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6A20C1">
        <w:rPr>
          <w:bCs/>
          <w:sz w:val="28"/>
          <w:szCs w:val="28"/>
        </w:rPr>
        <w:t>25/ОАЭ-ПКС/Т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мобильных платежных терминалов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6A20C1"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комиссии по осуществлению закупок </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6A20C1">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__________________ </w:t>
      </w:r>
      <w:r w:rsidR="006A20C1">
        <w:rPr>
          <w:rFonts w:ascii="Times New Roman" w:hAnsi="Times New Roman" w:cs="Times New Roman"/>
          <w:b w:val="0"/>
          <w:sz w:val="28"/>
          <w:szCs w:val="28"/>
        </w:rPr>
        <w:t xml:space="preserve">А.Е. Ким </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6A20C1">
        <w:rPr>
          <w:rFonts w:ascii="Times New Roman" w:hAnsi="Times New Roman" w:cs="Times New Roman"/>
          <w:b w:val="0"/>
          <w:sz w:val="28"/>
          <w:szCs w:val="28"/>
        </w:rPr>
        <w:t>_</w:t>
      </w:r>
      <w:r w:rsidRPr="008C7356">
        <w:rPr>
          <w:rFonts w:ascii="Times New Roman" w:hAnsi="Times New Roman" w:cs="Times New Roman"/>
          <w:b w:val="0"/>
          <w:sz w:val="28"/>
          <w:szCs w:val="28"/>
        </w:rPr>
        <w:t>_»</w:t>
      </w:r>
      <w:r w:rsidR="006A20C1">
        <w:rPr>
          <w:rFonts w:ascii="Times New Roman" w:hAnsi="Times New Roman" w:cs="Times New Roman"/>
          <w:b w:val="0"/>
          <w:sz w:val="28"/>
          <w:szCs w:val="28"/>
        </w:rPr>
        <w:t xml:space="preserve"> октября </w:t>
      </w:r>
      <w:r w:rsidRPr="008C7356">
        <w:rPr>
          <w:rFonts w:ascii="Times New Roman" w:hAnsi="Times New Roman" w:cs="Times New Roman"/>
          <w:b w:val="0"/>
          <w:sz w:val="28"/>
          <w:szCs w:val="28"/>
        </w:rPr>
        <w:t>20</w:t>
      </w:r>
      <w:r w:rsidR="006A20C1">
        <w:rPr>
          <w:rFonts w:ascii="Times New Roman" w:hAnsi="Times New Roman" w:cs="Times New Roman"/>
          <w:b w:val="0"/>
          <w:sz w:val="28"/>
          <w:szCs w:val="28"/>
        </w:rPr>
        <w:t xml:space="preserve">19 </w:t>
      </w:r>
      <w:r w:rsidRPr="008C7356">
        <w:rPr>
          <w:rFonts w:ascii="Times New Roman" w:hAnsi="Times New Roman" w:cs="Times New Roman"/>
          <w:b w:val="0"/>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6A20C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33503C" w:rsidRPr="009B6BD7">
              <w:rPr>
                <w:bCs/>
                <w:sz w:val="28"/>
                <w:szCs w:val="28"/>
              </w:rPr>
              <w:t>№</w:t>
            </w:r>
            <w:r w:rsidR="006A20C1">
              <w:rPr>
                <w:bCs/>
                <w:sz w:val="28"/>
                <w:szCs w:val="28"/>
              </w:rPr>
              <w:t xml:space="preserve"> 25/ОАЭ-ПКС/Т</w:t>
            </w:r>
            <w:r w:rsidR="0033503C" w:rsidRPr="009B6BD7">
              <w:rPr>
                <w:bCs/>
                <w:sz w:val="28"/>
                <w:szCs w:val="28"/>
              </w:rPr>
              <w:t xml:space="preserve"> </w:t>
            </w:r>
            <w:r w:rsidR="0033503C">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A20C1" w:rsidRDefault="006A20C1" w:rsidP="00314FAF">
            <w:pPr>
              <w:spacing w:line="300" w:lineRule="exact"/>
              <w:jc w:val="both"/>
              <w:rPr>
                <w:sz w:val="28"/>
                <w:szCs w:val="28"/>
              </w:rPr>
            </w:pPr>
            <w:r>
              <w:rPr>
                <w:sz w:val="28"/>
                <w:szCs w:val="28"/>
              </w:rPr>
              <w:t xml:space="preserve">Поставка мобильных платежных терминалов </w:t>
            </w:r>
          </w:p>
          <w:p w:rsidR="00314FAF" w:rsidRPr="00314FAF" w:rsidRDefault="00314FAF" w:rsidP="006A20C1">
            <w:pPr>
              <w:spacing w:line="300" w:lineRule="exact"/>
              <w:jc w:val="both"/>
              <w:rPr>
                <w:sz w:val="28"/>
                <w:szCs w:val="28"/>
              </w:rPr>
            </w:pPr>
            <w:proofErr w:type="gramStart"/>
            <w:r w:rsidRPr="00E95D6F">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w:t>
            </w:r>
            <w:r w:rsidR="006A20C1">
              <w:rPr>
                <w:bCs/>
                <w:sz w:val="28"/>
                <w:szCs w:val="28"/>
              </w:rPr>
              <w:t>,</w:t>
            </w:r>
            <w:r w:rsidRPr="00E95D6F">
              <w:rPr>
                <w:bCs/>
                <w:sz w:val="28"/>
                <w:szCs w:val="28"/>
              </w:rPr>
              <w:t xml:space="preserve">  требования к и</w:t>
            </w:r>
            <w:bookmarkStart w:id="0" w:name="_GoBack"/>
            <w:bookmarkEnd w:id="0"/>
            <w:r w:rsidRPr="00E95D6F">
              <w:rPr>
                <w:bCs/>
                <w:sz w:val="28"/>
                <w:szCs w:val="28"/>
              </w:rPr>
              <w:t>х безопасности, качеству, упаковке, отгрузке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w:t>
            </w:r>
            <w:proofErr w:type="gramEnd"/>
            <w:r w:rsidRPr="00E95D6F">
              <w:rPr>
                <w:bCs/>
                <w:sz w:val="28"/>
                <w:szCs w:val="28"/>
              </w:rPr>
              <w:t xml:space="preserve">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BD73E4">
            <w:pPr>
              <w:spacing w:line="300" w:lineRule="exact"/>
              <w:jc w:val="both"/>
              <w:rPr>
                <w:bCs/>
                <w:sz w:val="28"/>
                <w:szCs w:val="28"/>
              </w:rPr>
            </w:pPr>
            <w:r w:rsidRPr="00454ADD">
              <w:rPr>
                <w:bCs/>
                <w:sz w:val="28"/>
                <w:szCs w:val="28"/>
              </w:rPr>
              <w:t>Обесп</w:t>
            </w:r>
            <w:r w:rsidR="00BD73E4">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BD73E4">
            <w:pPr>
              <w:spacing w:line="300" w:lineRule="exact"/>
              <w:jc w:val="both"/>
              <w:rPr>
                <w:bCs/>
                <w:sz w:val="28"/>
                <w:szCs w:val="28"/>
              </w:rPr>
            </w:pPr>
            <w:r w:rsidRPr="00454ADD">
              <w:rPr>
                <w:bCs/>
                <w:sz w:val="28"/>
                <w:szCs w:val="28"/>
              </w:rPr>
              <w:t>Обеспечение исполнения договора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8C7356">
            <w:pPr>
              <w:spacing w:line="30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927" w:type="dxa"/>
          </w:tcPr>
          <w:p w:rsidR="008C7356" w:rsidRPr="00BD73E4" w:rsidRDefault="00BD73E4" w:rsidP="00BD73E4">
            <w:pPr>
              <w:spacing w:line="300" w:lineRule="exact"/>
              <w:rPr>
                <w:sz w:val="28"/>
                <w:szCs w:val="28"/>
              </w:rPr>
            </w:pPr>
            <w:r>
              <w:rPr>
                <w:sz w:val="28"/>
                <w:szCs w:val="28"/>
              </w:rPr>
              <w:t>Приоритет не установлен.</w:t>
            </w:r>
          </w:p>
        </w:tc>
      </w:tr>
      <w:tr w:rsidR="008C7356" w:rsidTr="00D004C2">
        <w:tc>
          <w:tcPr>
            <w:tcW w:w="0" w:type="auto"/>
          </w:tcPr>
          <w:p w:rsidR="008C7356" w:rsidRDefault="008C7356" w:rsidP="00BD73E4">
            <w:pPr>
              <w:spacing w:line="300" w:lineRule="exact"/>
              <w:rPr>
                <w:sz w:val="28"/>
                <w:szCs w:val="28"/>
              </w:rPr>
            </w:pPr>
            <w:r>
              <w:rPr>
                <w:sz w:val="28"/>
                <w:szCs w:val="28"/>
              </w:rPr>
              <w:t>1.7.</w:t>
            </w:r>
          </w:p>
        </w:tc>
        <w:tc>
          <w:tcPr>
            <w:tcW w:w="3387" w:type="dxa"/>
          </w:tcPr>
          <w:p w:rsidR="008C7356" w:rsidRPr="00BD73E4" w:rsidRDefault="00BD73E4" w:rsidP="00BD73E4">
            <w:pPr>
              <w:spacing w:line="300" w:lineRule="exact"/>
              <w:rPr>
                <w:sz w:val="28"/>
                <w:szCs w:val="28"/>
              </w:rPr>
            </w:pPr>
            <w:r w:rsidRPr="00BD73E4">
              <w:rPr>
                <w:sz w:val="28"/>
                <w:szCs w:val="28"/>
              </w:rPr>
              <w:t>Дополнительный этап проведения аукциона</w:t>
            </w:r>
          </w:p>
        </w:tc>
        <w:tc>
          <w:tcPr>
            <w:tcW w:w="9927" w:type="dxa"/>
          </w:tcPr>
          <w:p w:rsidR="00BD73E4" w:rsidRPr="00015229" w:rsidRDefault="00BD73E4" w:rsidP="00BD73E4">
            <w:pPr>
              <w:pStyle w:val="a6"/>
              <w:tabs>
                <w:tab w:val="left" w:pos="0"/>
              </w:tabs>
              <w:spacing w:line="300" w:lineRule="exact"/>
              <w:ind w:firstLine="0"/>
              <w:rPr>
                <w:sz w:val="28"/>
                <w:szCs w:val="28"/>
              </w:rPr>
            </w:pPr>
            <w:r>
              <w:rPr>
                <w:sz w:val="28"/>
                <w:szCs w:val="28"/>
              </w:rPr>
              <w:t>Не предусмотрен.</w:t>
            </w: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8C7356" w:rsidRPr="00454ADD" w:rsidRDefault="008C7356"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w:t>
            </w:r>
            <w:r w:rsidR="00BD73E4" w:rsidRPr="00BD73E4">
              <w:rPr>
                <w:bCs/>
                <w:sz w:val="28"/>
                <w:szCs w:val="28"/>
              </w:rPr>
              <w:t>,</w:t>
            </w:r>
            <w:r w:rsidRPr="00BD73E4">
              <w:rPr>
                <w:bCs/>
                <w:sz w:val="28"/>
                <w:szCs w:val="28"/>
              </w:rPr>
              <w:t xml:space="preserve"> на поставку которых заключен договор, допускается в пределах</w:t>
            </w:r>
            <w:r w:rsidR="00BD73E4" w:rsidRPr="00BD73E4">
              <w:rPr>
                <w:bCs/>
                <w:sz w:val="28"/>
                <w:szCs w:val="28"/>
              </w:rPr>
              <w:t xml:space="preserve"> </w:t>
            </w:r>
            <w:r w:rsidRPr="00BD73E4">
              <w:rPr>
                <w:bCs/>
                <w:sz w:val="28"/>
                <w:szCs w:val="28"/>
              </w:rPr>
              <w:t>30% от начальной (максимальной) цены лота.</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BD73E4" w:rsidRDefault="00BD73E4"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BD73E4" w:rsidRDefault="00BD73E4"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8C7356" w:rsidRPr="00BD73E4" w:rsidRDefault="00BD73E4" w:rsidP="00BD73E4">
            <w:pPr>
              <w:spacing w:line="300" w:lineRule="exact"/>
              <w:jc w:val="both"/>
              <w:rPr>
                <w:sz w:val="28"/>
                <w:szCs w:val="28"/>
              </w:rPr>
            </w:pPr>
            <w:r>
              <w:rPr>
                <w:sz w:val="28"/>
                <w:szCs w:val="28"/>
              </w:rPr>
              <w:t>Н</w:t>
            </w:r>
            <w:r w:rsidR="005A34D0" w:rsidRPr="00E95D6F">
              <w:rPr>
                <w:sz w:val="28"/>
                <w:szCs w:val="28"/>
              </w:rPr>
              <w:t>е предусмотрено</w:t>
            </w:r>
            <w:r>
              <w:rPr>
                <w:sz w:val="28"/>
                <w:szCs w:val="28"/>
              </w:rPr>
              <w:t>.</w:t>
            </w: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5A34D0">
            <w:pPr>
              <w:numPr>
                <w:ilvl w:val="1"/>
                <w:numId w:val="12"/>
              </w:numPr>
              <w:spacing w:line="360" w:lineRule="exact"/>
              <w:jc w:val="both"/>
              <w:rPr>
                <w:sz w:val="28"/>
                <w:szCs w:val="28"/>
              </w:rPr>
            </w:pPr>
            <w:r w:rsidRPr="00E95D6F">
              <w:rPr>
                <w:sz w:val="28"/>
                <w:szCs w:val="28"/>
              </w:rPr>
              <w:t>Техническое задание</w:t>
            </w:r>
          </w:p>
          <w:p w:rsidR="005A34D0" w:rsidRPr="00E95D6F" w:rsidRDefault="005A34D0" w:rsidP="005A34D0">
            <w:pPr>
              <w:numPr>
                <w:ilvl w:val="1"/>
                <w:numId w:val="12"/>
              </w:numPr>
              <w:spacing w:line="360" w:lineRule="exact"/>
              <w:jc w:val="both"/>
              <w:rPr>
                <w:sz w:val="28"/>
                <w:szCs w:val="28"/>
              </w:rPr>
            </w:pPr>
            <w:r w:rsidRPr="00E95D6F">
              <w:rPr>
                <w:sz w:val="28"/>
                <w:szCs w:val="28"/>
              </w:rPr>
              <w:t>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5A34D0" w:rsidRPr="00E95D6F" w:rsidRDefault="005A34D0" w:rsidP="005A34D0">
            <w:pPr>
              <w:numPr>
                <w:ilvl w:val="1"/>
                <w:numId w:val="12"/>
              </w:numPr>
              <w:spacing w:line="360" w:lineRule="exact"/>
              <w:jc w:val="both"/>
              <w:rPr>
                <w:i/>
                <w:sz w:val="28"/>
                <w:szCs w:val="28"/>
              </w:rPr>
            </w:pPr>
            <w:r w:rsidRPr="00E95D6F">
              <w:rPr>
                <w:sz w:val="28"/>
                <w:szCs w:val="28"/>
              </w:rPr>
              <w:lastRenderedPageBreak/>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r w:rsidR="00BD73E4">
              <w:rPr>
                <w:sz w:val="28"/>
                <w:szCs w:val="28"/>
              </w:rPr>
              <w:t>;</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r w:rsidR="00BD73E4">
              <w:rPr>
                <w:sz w:val="28"/>
                <w:szCs w:val="28"/>
              </w:rPr>
              <w:t>;</w:t>
            </w:r>
          </w:p>
          <w:p w:rsidR="005A34D0" w:rsidRPr="00E95D6F" w:rsidRDefault="005A34D0" w:rsidP="00BD73E4">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w:t>
            </w:r>
            <w:r w:rsidR="00BD73E4">
              <w:rPr>
                <w:sz w:val="28"/>
                <w:szCs w:val="28"/>
              </w:rPr>
              <w:t xml:space="preserve"> и среднего предпринимательства.</w:t>
            </w:r>
          </w:p>
        </w:tc>
      </w:tr>
    </w:tbl>
    <w:p w:rsidR="0058722B" w:rsidRDefault="0058722B">
      <w:pPr>
        <w:spacing w:after="200" w:line="276" w:lineRule="auto"/>
        <w:rPr>
          <w:i/>
        </w:rPr>
      </w:pPr>
      <w:r>
        <w:rPr>
          <w:i/>
        </w:rPr>
        <w:lastRenderedPageBreak/>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67"/>
        <w:gridCol w:w="1402"/>
        <w:gridCol w:w="606"/>
        <w:gridCol w:w="1585"/>
        <w:gridCol w:w="1585"/>
        <w:gridCol w:w="2478"/>
        <w:gridCol w:w="2629"/>
      </w:tblGrid>
      <w:tr w:rsidR="005D408B" w:rsidRPr="00E84D31" w:rsidTr="00A50A20">
        <w:tc>
          <w:tcPr>
            <w:tcW w:w="5000" w:type="pct"/>
            <w:gridSpan w:val="8"/>
          </w:tcPr>
          <w:p w:rsidR="005D408B" w:rsidRPr="00BF0B79" w:rsidRDefault="005D408B" w:rsidP="00BD73E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sidR="00BD73E4">
              <w:rPr>
                <w:b/>
                <w:sz w:val="28"/>
                <w:szCs w:val="28"/>
              </w:rPr>
              <w:t>цены за единицу товара</w:t>
            </w:r>
            <w:r w:rsidRPr="000B6127">
              <w:rPr>
                <w:b/>
                <w:sz w:val="28"/>
                <w:szCs w:val="28"/>
              </w:rPr>
              <w:t xml:space="preserve"> </w:t>
            </w:r>
            <w:r w:rsidRPr="00BF0B79">
              <w:rPr>
                <w:b/>
                <w:sz w:val="28"/>
                <w:szCs w:val="28"/>
              </w:rPr>
              <w:t>и начальная (максимальная) цена договора</w:t>
            </w:r>
          </w:p>
        </w:tc>
      </w:tr>
      <w:tr w:rsidR="005D408B" w:rsidRPr="00E84D31" w:rsidTr="00A50A20">
        <w:tc>
          <w:tcPr>
            <w:tcW w:w="992" w:type="pct"/>
          </w:tcPr>
          <w:p w:rsidR="005D408B" w:rsidRPr="00975B87" w:rsidRDefault="005D408B" w:rsidP="004116A2">
            <w:pPr>
              <w:jc w:val="both"/>
              <w:rPr>
                <w:b/>
              </w:rPr>
            </w:pPr>
            <w:r w:rsidRPr="00975B87">
              <w:rPr>
                <w:b/>
              </w:rPr>
              <w:t>Наименование товара</w:t>
            </w:r>
          </w:p>
        </w:tc>
        <w:tc>
          <w:tcPr>
            <w:tcW w:w="530" w:type="pct"/>
          </w:tcPr>
          <w:p w:rsidR="005D408B" w:rsidRPr="00975B87" w:rsidRDefault="005D408B" w:rsidP="00A50A20">
            <w:pPr>
              <w:jc w:val="both"/>
              <w:rPr>
                <w:b/>
              </w:rPr>
            </w:pPr>
            <w:proofErr w:type="spellStart"/>
            <w:r w:rsidRPr="00975B87">
              <w:rPr>
                <w:b/>
              </w:rPr>
              <w:t>Ед</w:t>
            </w:r>
            <w:proofErr w:type="gramStart"/>
            <w:r w:rsidRPr="00975B87">
              <w:rPr>
                <w:b/>
              </w:rPr>
              <w:t>.и</w:t>
            </w:r>
            <w:proofErr w:type="gramEnd"/>
            <w:r w:rsidRPr="00975B87">
              <w:rPr>
                <w:b/>
              </w:rPr>
              <w:t>зм</w:t>
            </w:r>
            <w:proofErr w:type="spellEnd"/>
            <w:r w:rsidRPr="00975B87">
              <w:rPr>
                <w:b/>
              </w:rPr>
              <w:t>.</w:t>
            </w:r>
          </w:p>
        </w:tc>
        <w:tc>
          <w:tcPr>
            <w:tcW w:w="679" w:type="pct"/>
            <w:gridSpan w:val="2"/>
          </w:tcPr>
          <w:p w:rsidR="005D408B" w:rsidRPr="00975B87" w:rsidRDefault="005D408B" w:rsidP="00A50A20">
            <w:pPr>
              <w:ind w:left="-108"/>
              <w:jc w:val="both"/>
              <w:rPr>
                <w:b/>
              </w:rPr>
            </w:pPr>
            <w:r w:rsidRPr="00975B87">
              <w:rPr>
                <w:b/>
              </w:rPr>
              <w:t>Количество (объем)</w:t>
            </w:r>
          </w:p>
        </w:tc>
        <w:tc>
          <w:tcPr>
            <w:tcW w:w="536" w:type="pct"/>
          </w:tcPr>
          <w:p w:rsidR="005D408B" w:rsidRPr="00975B87" w:rsidRDefault="005D408B" w:rsidP="00B87826">
            <w:pPr>
              <w:jc w:val="both"/>
              <w:rPr>
                <w:b/>
              </w:rPr>
            </w:pPr>
            <w:r w:rsidRPr="00975B87">
              <w:rPr>
                <w:b/>
              </w:rPr>
              <w:t>Цена за единицу без учета НДС</w:t>
            </w:r>
            <w:r w:rsidR="009E6173" w:rsidRPr="00975B87">
              <w:rPr>
                <w:b/>
              </w:rPr>
              <w:t>, руб.</w:t>
            </w:r>
          </w:p>
        </w:tc>
        <w:tc>
          <w:tcPr>
            <w:tcW w:w="536" w:type="pct"/>
          </w:tcPr>
          <w:p w:rsidR="005D408B" w:rsidRPr="00975B87" w:rsidRDefault="005D408B" w:rsidP="00A50A20">
            <w:pPr>
              <w:jc w:val="both"/>
              <w:rPr>
                <w:b/>
              </w:rPr>
            </w:pPr>
            <w:r w:rsidRPr="00975B87">
              <w:rPr>
                <w:b/>
              </w:rPr>
              <w:t>Цена за единицу с учетом НДС</w:t>
            </w:r>
            <w:r w:rsidR="009E6173" w:rsidRPr="00975B87">
              <w:rPr>
                <w:b/>
              </w:rPr>
              <w:t>, руб.</w:t>
            </w:r>
          </w:p>
        </w:tc>
        <w:tc>
          <w:tcPr>
            <w:tcW w:w="838" w:type="pct"/>
          </w:tcPr>
          <w:p w:rsidR="005D408B" w:rsidRPr="00975B87" w:rsidRDefault="005D408B" w:rsidP="00A50A20">
            <w:pPr>
              <w:jc w:val="both"/>
              <w:rPr>
                <w:b/>
              </w:rPr>
            </w:pPr>
            <w:r w:rsidRPr="00975B87">
              <w:rPr>
                <w:b/>
              </w:rPr>
              <w:t>Всего без учета НДС</w:t>
            </w:r>
            <w:r w:rsidR="009E6173" w:rsidRPr="00975B87">
              <w:rPr>
                <w:b/>
              </w:rPr>
              <w:t>, руб.</w:t>
            </w:r>
          </w:p>
        </w:tc>
        <w:tc>
          <w:tcPr>
            <w:tcW w:w="889" w:type="pct"/>
          </w:tcPr>
          <w:p w:rsidR="005D408B" w:rsidRPr="00975B87" w:rsidRDefault="005D408B" w:rsidP="00A50A20">
            <w:pPr>
              <w:jc w:val="both"/>
              <w:rPr>
                <w:b/>
              </w:rPr>
            </w:pPr>
            <w:r w:rsidRPr="00975B87">
              <w:rPr>
                <w:b/>
              </w:rPr>
              <w:t>Всего с учетом НДС</w:t>
            </w:r>
            <w:r w:rsidR="009E6173" w:rsidRPr="00975B87">
              <w:rPr>
                <w:b/>
              </w:rPr>
              <w:t>, руб.</w:t>
            </w:r>
          </w:p>
        </w:tc>
      </w:tr>
      <w:tr w:rsidR="005D408B" w:rsidRPr="00B87826" w:rsidTr="00B87826">
        <w:tc>
          <w:tcPr>
            <w:tcW w:w="992" w:type="pct"/>
            <w:vAlign w:val="center"/>
          </w:tcPr>
          <w:p w:rsidR="005D408B" w:rsidRPr="00975B87" w:rsidRDefault="00BD73E4" w:rsidP="002B23C6">
            <w:r w:rsidRPr="00975B87">
              <w:t xml:space="preserve">Мобильный платежный терминал </w:t>
            </w:r>
          </w:p>
        </w:tc>
        <w:tc>
          <w:tcPr>
            <w:tcW w:w="530" w:type="pct"/>
            <w:vAlign w:val="center"/>
          </w:tcPr>
          <w:p w:rsidR="005D408B" w:rsidRPr="00975B87" w:rsidRDefault="00B87826" w:rsidP="00B87826">
            <w:pPr>
              <w:jc w:val="center"/>
            </w:pPr>
            <w:r w:rsidRPr="00975B87">
              <w:t>шт.</w:t>
            </w:r>
          </w:p>
        </w:tc>
        <w:tc>
          <w:tcPr>
            <w:tcW w:w="679" w:type="pct"/>
            <w:gridSpan w:val="2"/>
            <w:vAlign w:val="center"/>
          </w:tcPr>
          <w:p w:rsidR="005D408B" w:rsidRPr="00975B87" w:rsidRDefault="00B87826" w:rsidP="00B87826">
            <w:pPr>
              <w:jc w:val="center"/>
            </w:pPr>
            <w:r w:rsidRPr="00975B87">
              <w:t>8</w:t>
            </w:r>
          </w:p>
        </w:tc>
        <w:tc>
          <w:tcPr>
            <w:tcW w:w="536" w:type="pct"/>
            <w:vAlign w:val="center"/>
          </w:tcPr>
          <w:p w:rsidR="005D408B" w:rsidRPr="00975B87" w:rsidRDefault="00B87826" w:rsidP="00B87826">
            <w:pPr>
              <w:jc w:val="center"/>
            </w:pPr>
            <w:r w:rsidRPr="00975B87">
              <w:t>120 000,00</w:t>
            </w:r>
          </w:p>
        </w:tc>
        <w:tc>
          <w:tcPr>
            <w:tcW w:w="536" w:type="pct"/>
            <w:vAlign w:val="center"/>
          </w:tcPr>
          <w:p w:rsidR="005D408B" w:rsidRPr="00975B87" w:rsidRDefault="00B87826" w:rsidP="00B87826">
            <w:pPr>
              <w:jc w:val="center"/>
            </w:pPr>
            <w:r w:rsidRPr="00975B87">
              <w:t>144 000,00</w:t>
            </w:r>
          </w:p>
        </w:tc>
        <w:tc>
          <w:tcPr>
            <w:tcW w:w="838" w:type="pct"/>
            <w:vAlign w:val="center"/>
          </w:tcPr>
          <w:p w:rsidR="005D408B" w:rsidRPr="00975B87" w:rsidRDefault="00B87826" w:rsidP="00B87826">
            <w:pPr>
              <w:jc w:val="center"/>
            </w:pPr>
            <w:r w:rsidRPr="00975B87">
              <w:t>960 000,00</w:t>
            </w:r>
          </w:p>
        </w:tc>
        <w:tc>
          <w:tcPr>
            <w:tcW w:w="889" w:type="pct"/>
            <w:vAlign w:val="center"/>
          </w:tcPr>
          <w:p w:rsidR="005D408B" w:rsidRPr="00975B87" w:rsidRDefault="00B87826" w:rsidP="00B87826">
            <w:pPr>
              <w:jc w:val="center"/>
            </w:pPr>
            <w:r w:rsidRPr="00975B87">
              <w:t>1 152 000,00</w:t>
            </w:r>
          </w:p>
        </w:tc>
      </w:tr>
      <w:tr w:rsidR="00B87826" w:rsidRPr="00B87826" w:rsidTr="00B87826">
        <w:tc>
          <w:tcPr>
            <w:tcW w:w="992" w:type="pct"/>
          </w:tcPr>
          <w:p w:rsidR="00B87826" w:rsidRPr="00975B87" w:rsidRDefault="00B87826" w:rsidP="00B87826">
            <w:pPr>
              <w:ind w:left="-108"/>
              <w:jc w:val="both"/>
              <w:rPr>
                <w:b/>
              </w:rPr>
            </w:pPr>
            <w:r w:rsidRPr="00975B87">
              <w:rPr>
                <w:b/>
              </w:rPr>
              <w:t>ИТОГО начальная (максимальная) цена договора (цена лота), руб.</w:t>
            </w:r>
          </w:p>
        </w:tc>
        <w:tc>
          <w:tcPr>
            <w:tcW w:w="530" w:type="pct"/>
            <w:vAlign w:val="center"/>
          </w:tcPr>
          <w:p w:rsidR="00B87826" w:rsidRPr="00975B87" w:rsidRDefault="00B87826" w:rsidP="00B87826">
            <w:pPr>
              <w:jc w:val="center"/>
            </w:pPr>
            <w:r w:rsidRPr="00975B87">
              <w:t>-</w:t>
            </w:r>
          </w:p>
        </w:tc>
        <w:tc>
          <w:tcPr>
            <w:tcW w:w="679" w:type="pct"/>
            <w:gridSpan w:val="2"/>
            <w:vAlign w:val="center"/>
          </w:tcPr>
          <w:p w:rsidR="00B87826" w:rsidRPr="00975B87" w:rsidRDefault="00B87826" w:rsidP="00B87826">
            <w:pPr>
              <w:jc w:val="center"/>
            </w:pPr>
            <w:r w:rsidRPr="00975B87">
              <w:t>-</w:t>
            </w:r>
          </w:p>
        </w:tc>
        <w:tc>
          <w:tcPr>
            <w:tcW w:w="536" w:type="pct"/>
            <w:vAlign w:val="center"/>
          </w:tcPr>
          <w:p w:rsidR="00B87826" w:rsidRPr="00975B87" w:rsidRDefault="00B87826" w:rsidP="00B87826">
            <w:pPr>
              <w:jc w:val="center"/>
            </w:pPr>
            <w:r w:rsidRPr="00975B87">
              <w:t>-</w:t>
            </w:r>
          </w:p>
        </w:tc>
        <w:tc>
          <w:tcPr>
            <w:tcW w:w="536" w:type="pct"/>
            <w:vAlign w:val="center"/>
          </w:tcPr>
          <w:p w:rsidR="00B87826" w:rsidRPr="00975B87" w:rsidRDefault="00B87826" w:rsidP="00B87826">
            <w:pPr>
              <w:jc w:val="center"/>
            </w:pPr>
            <w:r w:rsidRPr="00975B87">
              <w:t>-</w:t>
            </w:r>
          </w:p>
        </w:tc>
        <w:tc>
          <w:tcPr>
            <w:tcW w:w="838" w:type="pct"/>
            <w:vAlign w:val="center"/>
          </w:tcPr>
          <w:p w:rsidR="00B87826" w:rsidRPr="00975B87" w:rsidRDefault="00B87826" w:rsidP="00A075AE">
            <w:pPr>
              <w:jc w:val="center"/>
            </w:pPr>
            <w:r w:rsidRPr="00975B87">
              <w:t>960 000,00</w:t>
            </w:r>
          </w:p>
        </w:tc>
        <w:tc>
          <w:tcPr>
            <w:tcW w:w="889" w:type="pct"/>
            <w:vAlign w:val="center"/>
          </w:tcPr>
          <w:p w:rsidR="00B87826" w:rsidRPr="00975B87" w:rsidRDefault="00B87826" w:rsidP="00A075AE">
            <w:pPr>
              <w:jc w:val="center"/>
            </w:pPr>
            <w:r w:rsidRPr="00975B87">
              <w:t>1 152 000,00</w:t>
            </w:r>
          </w:p>
        </w:tc>
      </w:tr>
      <w:tr w:rsidR="005D408B" w:rsidTr="00A50A20">
        <w:tc>
          <w:tcPr>
            <w:tcW w:w="992" w:type="pct"/>
          </w:tcPr>
          <w:p w:rsidR="005D408B" w:rsidRPr="00975B87" w:rsidRDefault="005D408B" w:rsidP="00B87826">
            <w:pPr>
              <w:ind w:left="-108"/>
              <w:jc w:val="both"/>
              <w:rPr>
                <w:b/>
              </w:rPr>
            </w:pPr>
            <w:r w:rsidRPr="00975B87">
              <w:rPr>
                <w:b/>
                <w:bCs/>
              </w:rPr>
              <w:t xml:space="preserve">Порядок формирования начальной (максимальной) цены </w:t>
            </w:r>
            <w:r w:rsidR="00B87826" w:rsidRPr="00975B87">
              <w:rPr>
                <w:b/>
              </w:rPr>
              <w:t>договора (цена лота)</w:t>
            </w:r>
          </w:p>
        </w:tc>
        <w:tc>
          <w:tcPr>
            <w:tcW w:w="4008" w:type="pct"/>
            <w:gridSpan w:val="7"/>
          </w:tcPr>
          <w:p w:rsidR="005D408B" w:rsidRPr="00975B87" w:rsidRDefault="003A3308" w:rsidP="00D92D3A">
            <w:pPr>
              <w:jc w:val="both"/>
            </w:pPr>
            <w:proofErr w:type="gramStart"/>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расходы по сертификации товара, транспортные расходы, в том числе расходы на упаковку и маркировку товара, на погрузку и разгрузку товара, доставку товара на склад покупателя</w:t>
            </w:r>
            <w:r w:rsidR="00A075AE" w:rsidRPr="00975B87">
              <w:rPr>
                <w:bCs/>
              </w:rPr>
              <w:t>, а также расходы, связанные с выполнением пусконаладочных работ по вводу товара в эксплуатацию</w:t>
            </w:r>
            <w:r w:rsidRPr="00975B87">
              <w:rPr>
                <w:bCs/>
              </w:rPr>
              <w:t>.</w:t>
            </w:r>
            <w:proofErr w:type="gramEnd"/>
          </w:p>
        </w:tc>
      </w:tr>
      <w:tr w:rsidR="005D408B" w:rsidTr="00A50A20">
        <w:tc>
          <w:tcPr>
            <w:tcW w:w="992" w:type="pct"/>
          </w:tcPr>
          <w:p w:rsidR="005D408B" w:rsidRPr="00975B87" w:rsidRDefault="005D408B" w:rsidP="00A50A20">
            <w:pPr>
              <w:ind w:left="-108"/>
              <w:jc w:val="both"/>
              <w:rPr>
                <w:b/>
                <w:bCs/>
              </w:rPr>
            </w:pPr>
            <w:r w:rsidRPr="00975B87">
              <w:rPr>
                <w:b/>
                <w:bCs/>
              </w:rPr>
              <w:t>Применяемая при расчете начальной (максимальной) цены ставка НДС</w:t>
            </w:r>
          </w:p>
        </w:tc>
        <w:tc>
          <w:tcPr>
            <w:tcW w:w="4008" w:type="pct"/>
            <w:gridSpan w:val="7"/>
          </w:tcPr>
          <w:p w:rsidR="005D408B" w:rsidRPr="00975B87" w:rsidRDefault="003A3308" w:rsidP="00A50A20">
            <w:pPr>
              <w:jc w:val="both"/>
              <w:rPr>
                <w:bCs/>
              </w:rPr>
            </w:pPr>
            <w:r w:rsidRPr="00975B87">
              <w:rPr>
                <w:bCs/>
              </w:rPr>
              <w:t>20%</w:t>
            </w:r>
          </w:p>
        </w:tc>
      </w:tr>
      <w:tr w:rsidR="005D408B" w:rsidTr="00A50A20">
        <w:tc>
          <w:tcPr>
            <w:tcW w:w="5000" w:type="pct"/>
            <w:gridSpan w:val="8"/>
          </w:tcPr>
          <w:p w:rsidR="005D408B" w:rsidRPr="00BF0B79" w:rsidRDefault="005D408B" w:rsidP="00A075AE">
            <w:pPr>
              <w:jc w:val="both"/>
              <w:rPr>
                <w:b/>
                <w:bCs/>
                <w:i/>
              </w:rPr>
            </w:pPr>
            <w:r w:rsidRPr="00BF0B79">
              <w:rPr>
                <w:b/>
                <w:sz w:val="28"/>
                <w:szCs w:val="28"/>
              </w:rPr>
              <w:t>2. Требования к товарам</w:t>
            </w:r>
          </w:p>
        </w:tc>
      </w:tr>
      <w:tr w:rsidR="005D408B" w:rsidRPr="00BF0B79" w:rsidTr="00BD73E4">
        <w:tc>
          <w:tcPr>
            <w:tcW w:w="992" w:type="pct"/>
            <w:vMerge w:val="restart"/>
          </w:tcPr>
          <w:p w:rsidR="005D408B" w:rsidRPr="00975B87" w:rsidRDefault="00A114F4" w:rsidP="00A50A20">
            <w:pPr>
              <w:jc w:val="both"/>
            </w:pPr>
            <w:r w:rsidRPr="00975B87">
              <w:rPr>
                <w:bCs/>
              </w:rPr>
              <w:t xml:space="preserve">Поставка мобильных </w:t>
            </w:r>
            <w:r w:rsidR="002B23C6" w:rsidRPr="00975B87">
              <w:rPr>
                <w:bCs/>
              </w:rPr>
              <w:t xml:space="preserve">платежных </w:t>
            </w:r>
            <w:r w:rsidR="00CF1569" w:rsidRPr="00975B87">
              <w:rPr>
                <w:bCs/>
              </w:rPr>
              <w:t xml:space="preserve">терминалов </w:t>
            </w:r>
            <w:r w:rsidR="00975B87" w:rsidRPr="00975B87">
              <w:rPr>
                <w:bCs/>
              </w:rPr>
              <w:t xml:space="preserve"> «ПТК-Т».</w:t>
            </w:r>
          </w:p>
        </w:tc>
        <w:tc>
          <w:tcPr>
            <w:tcW w:w="1004" w:type="pct"/>
            <w:gridSpan w:val="2"/>
          </w:tcPr>
          <w:p w:rsidR="005D408B" w:rsidRPr="00975B87" w:rsidRDefault="005D408B" w:rsidP="00A50A20">
            <w:pPr>
              <w:jc w:val="both"/>
            </w:pPr>
            <w:r w:rsidRPr="00975B87">
              <w:rPr>
                <w:bCs/>
              </w:rPr>
              <w:t>Нормативные документы, согласно которым установлены требования</w:t>
            </w:r>
          </w:p>
        </w:tc>
        <w:tc>
          <w:tcPr>
            <w:tcW w:w="3004" w:type="pct"/>
            <w:gridSpan w:val="5"/>
          </w:tcPr>
          <w:p w:rsidR="005D408B" w:rsidRPr="00975B87" w:rsidRDefault="00CF1569" w:rsidP="004116A2">
            <w:pPr>
              <w:jc w:val="both"/>
            </w:pPr>
            <w:r w:rsidRPr="00975B87">
              <w:t xml:space="preserve">Федеральный закон РФ от 22.05.2003 № 54-ФЗ «О применении контрольно-кассовой техники при осуществлении </w:t>
            </w:r>
            <w:r w:rsidR="001F5600" w:rsidRPr="00975B87">
              <w:t>расчетов в Российской Федерации»</w:t>
            </w:r>
            <w:r w:rsidR="009B74DD" w:rsidRPr="00975B87">
              <w:t xml:space="preserve"> в редакции федерального закона, действующего на момент</w:t>
            </w:r>
            <w:r w:rsidR="001F5600" w:rsidRPr="00975B87">
              <w:t xml:space="preserve"> публикации извещения</w:t>
            </w:r>
            <w:r w:rsidR="004116A2" w:rsidRPr="00975B87">
              <w:t>.</w:t>
            </w:r>
          </w:p>
          <w:p w:rsidR="008F645A" w:rsidRPr="00975B87" w:rsidRDefault="008F645A" w:rsidP="008F645A">
            <w:pPr>
              <w:jc w:val="both"/>
            </w:pPr>
            <w:r w:rsidRPr="00975B87">
              <w:t>Технический регламент Таможенного союза «О безопасности машин и оборудования» (</w:t>
            </w:r>
            <w:proofErr w:type="gramStart"/>
            <w:r w:rsidRPr="00975B87">
              <w:t>ТР</w:t>
            </w:r>
            <w:proofErr w:type="gramEnd"/>
            <w:r w:rsidRPr="00975B87">
              <w:t xml:space="preserve"> ТС 010/2011);</w:t>
            </w:r>
          </w:p>
          <w:p w:rsidR="008F645A" w:rsidRPr="00975B87" w:rsidRDefault="008F645A" w:rsidP="008F645A">
            <w:pPr>
              <w:jc w:val="both"/>
            </w:pPr>
            <w:r w:rsidRPr="00975B87">
              <w:lastRenderedPageBreak/>
              <w:t xml:space="preserve">Письмо Минфина России от 30 августа 1993 г. №104 </w:t>
            </w:r>
            <w:r w:rsidR="00F354D6" w:rsidRPr="00975B87">
              <w:t>«</w:t>
            </w:r>
            <w:r w:rsidRPr="00975B87">
              <w:t>Типовые правила эксплуатации контрольно-кассовых машин при осуществлении</w:t>
            </w:r>
            <w:r w:rsidR="00F354D6" w:rsidRPr="00975B87">
              <w:t xml:space="preserve"> денежных расчетов с населением»;</w:t>
            </w:r>
          </w:p>
          <w:p w:rsidR="008F645A" w:rsidRPr="00975B87" w:rsidRDefault="00F354D6" w:rsidP="004116A2">
            <w:pPr>
              <w:jc w:val="both"/>
            </w:pPr>
            <w:r w:rsidRPr="00975B87">
              <w:t xml:space="preserve">ГОСТ </w:t>
            </w:r>
            <w:proofErr w:type="gramStart"/>
            <w:r w:rsidRPr="00975B87">
              <w:t>Р</w:t>
            </w:r>
            <w:proofErr w:type="gramEnd"/>
            <w:r w:rsidRPr="00975B87">
              <w:t xml:space="preserve"> 53940-2010 «Контрольно-кассовая техника. Общие требования к продукции и порядку ее применения».</w:t>
            </w:r>
          </w:p>
        </w:tc>
      </w:tr>
      <w:tr w:rsidR="00E51666" w:rsidRPr="00BF0B79" w:rsidTr="00BD73E4">
        <w:tc>
          <w:tcPr>
            <w:tcW w:w="992" w:type="pct"/>
            <w:vMerge/>
          </w:tcPr>
          <w:p w:rsidR="00E51666" w:rsidRPr="00975B87" w:rsidRDefault="00E51666" w:rsidP="00A50A20">
            <w:pPr>
              <w:jc w:val="both"/>
              <w:rPr>
                <w:i/>
              </w:rPr>
            </w:pPr>
          </w:p>
        </w:tc>
        <w:tc>
          <w:tcPr>
            <w:tcW w:w="1004" w:type="pct"/>
            <w:gridSpan w:val="2"/>
          </w:tcPr>
          <w:p w:rsidR="00E51666" w:rsidRPr="00975B87" w:rsidRDefault="00E51666" w:rsidP="004116A2">
            <w:pPr>
              <w:jc w:val="both"/>
              <w:rPr>
                <w:i/>
              </w:rPr>
            </w:pPr>
            <w:r w:rsidRPr="00975B87">
              <w:rPr>
                <w:bCs/>
              </w:rPr>
              <w:t>Технические и функциональные характеристики товара</w:t>
            </w:r>
          </w:p>
        </w:tc>
        <w:tc>
          <w:tcPr>
            <w:tcW w:w="3004" w:type="pct"/>
            <w:gridSpan w:val="5"/>
          </w:tcPr>
          <w:p w:rsidR="00E51666" w:rsidRPr="00BD7B3D" w:rsidRDefault="00E51666" w:rsidP="00E51666">
            <w:pPr>
              <w:jc w:val="center"/>
              <w:rPr>
                <w:b/>
              </w:rPr>
            </w:pPr>
            <w:r w:rsidRPr="00BD7B3D">
              <w:rPr>
                <w:b/>
              </w:rPr>
              <w:t>Технические требования к оборудованию</w:t>
            </w:r>
          </w:p>
          <w:p w:rsidR="00E51666" w:rsidRPr="00BD7B3D" w:rsidRDefault="00E51666" w:rsidP="00E51666">
            <w:pPr>
              <w:jc w:val="both"/>
            </w:pPr>
            <w:proofErr w:type="gramStart"/>
            <w:r w:rsidRPr="00BD7B3D">
              <w:t>Мобильный платежный терминал должен удовлетворять 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накопителя регистратора для осуществления денежных расчетов с населением пригодный для использования на транспорте, в том числе  железнодорожном, с распечаткой и выдачей кассового чека (билета) на кассовой ленте шириной от 40 до 58</w:t>
            </w:r>
            <w:proofErr w:type="gramEnd"/>
            <w:r w:rsidRPr="00BD7B3D">
              <w:t xml:space="preserve"> </w:t>
            </w:r>
            <w:proofErr w:type="gramStart"/>
            <w:r w:rsidRPr="00BD7B3D">
              <w:t>мм</w:t>
            </w:r>
            <w:proofErr w:type="gramEnd"/>
            <w:r w:rsidRPr="00BD7B3D">
              <w:t>.</w:t>
            </w:r>
          </w:p>
          <w:p w:rsidR="00E51666" w:rsidRPr="00BD7B3D" w:rsidRDefault="00E51666" w:rsidP="00E51666">
            <w:pPr>
              <w:rPr>
                <w:b/>
              </w:rPr>
            </w:pPr>
            <w:r w:rsidRPr="00BD7B3D">
              <w:rPr>
                <w:b/>
              </w:rPr>
              <w:t>Системная конфигурация:</w:t>
            </w:r>
          </w:p>
          <w:p w:rsidR="00E51666" w:rsidRPr="00BD7B3D" w:rsidRDefault="00E51666" w:rsidP="00E51666">
            <w:pPr>
              <w:jc w:val="both"/>
            </w:pPr>
            <w:r w:rsidRPr="00BD7B3D">
              <w:t xml:space="preserve">CPU - не менее 1,2 </w:t>
            </w:r>
            <w:proofErr w:type="spellStart"/>
            <w:r w:rsidRPr="00BD7B3D">
              <w:t>Ггц</w:t>
            </w:r>
            <w:proofErr w:type="spellEnd"/>
            <w:r w:rsidRPr="00BD7B3D">
              <w:t>; 4 ядра; с 64 битной архитектурой;</w:t>
            </w:r>
          </w:p>
          <w:p w:rsidR="00E51666" w:rsidRPr="00BD7B3D" w:rsidRDefault="00E51666" w:rsidP="00E51666">
            <w:pPr>
              <w:jc w:val="both"/>
            </w:pPr>
            <w:r w:rsidRPr="00BD7B3D">
              <w:t xml:space="preserve">Операционная система - не ниже </w:t>
            </w:r>
            <w:proofErr w:type="spellStart"/>
            <w:r w:rsidRPr="00BD7B3D">
              <w:t>Android</w:t>
            </w:r>
            <w:proofErr w:type="spellEnd"/>
            <w:r w:rsidRPr="00BD7B3D">
              <w:t xml:space="preserve"> 8.х или эквивалент, операционная система должна быть совместима с программным обеспечением </w:t>
            </w:r>
            <w:proofErr w:type="spellStart"/>
            <w:r w:rsidRPr="00BD7B3D">
              <w:t>VipNet</w:t>
            </w:r>
            <w:proofErr w:type="spellEnd"/>
            <w:r w:rsidRPr="00BD7B3D">
              <w:t xml:space="preserve"> </w:t>
            </w:r>
            <w:proofErr w:type="spellStart"/>
            <w:r w:rsidRPr="00BD7B3D">
              <w:t>Client</w:t>
            </w:r>
            <w:proofErr w:type="spellEnd"/>
            <w:r w:rsidRPr="00BD7B3D">
              <w:t xml:space="preserve"> и </w:t>
            </w:r>
            <w:proofErr w:type="spellStart"/>
            <w:r w:rsidRPr="00BD7B3D">
              <w:t>ViPNet</w:t>
            </w:r>
            <w:proofErr w:type="spellEnd"/>
            <w:r w:rsidRPr="00BD7B3D">
              <w:t xml:space="preserve"> </w:t>
            </w:r>
            <w:proofErr w:type="spellStart"/>
            <w:r w:rsidRPr="00BD7B3D">
              <w:t>SafeTickets</w:t>
            </w:r>
            <w:proofErr w:type="spellEnd"/>
            <w:r w:rsidRPr="00BD7B3D">
              <w:t xml:space="preserve"> SDK;</w:t>
            </w:r>
          </w:p>
          <w:p w:rsidR="00E51666" w:rsidRPr="00BD7B3D" w:rsidRDefault="00E51666" w:rsidP="00E51666">
            <w:pPr>
              <w:jc w:val="both"/>
            </w:pPr>
            <w:r w:rsidRPr="00BD7B3D">
              <w:t xml:space="preserve">Память - </w:t>
            </w:r>
            <w:proofErr w:type="spellStart"/>
            <w:r w:rsidRPr="00BD7B3D">
              <w:t>Flash</w:t>
            </w:r>
            <w:proofErr w:type="spellEnd"/>
            <w:r w:rsidRPr="00BD7B3D">
              <w:t xml:space="preserve"> не менее 16 GB RAM не менее 2 </w:t>
            </w:r>
            <w:proofErr w:type="spellStart"/>
            <w:r w:rsidRPr="00BD7B3D">
              <w:t>Gb</w:t>
            </w:r>
            <w:proofErr w:type="spellEnd"/>
            <w:r w:rsidRPr="00BD7B3D">
              <w:t>;</w:t>
            </w:r>
          </w:p>
          <w:p w:rsidR="00E51666" w:rsidRPr="00BD7B3D" w:rsidRDefault="00E51666" w:rsidP="00E51666">
            <w:pPr>
              <w:jc w:val="both"/>
            </w:pPr>
            <w:r w:rsidRPr="00BD7B3D">
              <w:t xml:space="preserve">Наличие слота с поддержкой - поддержка карт памяти: </w:t>
            </w:r>
            <w:proofErr w:type="spellStart"/>
            <w:r w:rsidRPr="00BD7B3D">
              <w:t>micro</w:t>
            </w:r>
            <w:proofErr w:type="spellEnd"/>
            <w:r w:rsidRPr="00BD7B3D">
              <w:t xml:space="preserve"> SD;</w:t>
            </w:r>
          </w:p>
          <w:p w:rsidR="00E51666" w:rsidRPr="00BD7B3D" w:rsidRDefault="00E51666" w:rsidP="00E51666">
            <w:pPr>
              <w:jc w:val="both"/>
            </w:pPr>
            <w:r w:rsidRPr="00BD7B3D">
              <w:t xml:space="preserve">Сенсорный экран - емкостной, не менее 5,5 дюймов (не менее 1280х720, не менее 16 </w:t>
            </w:r>
            <w:proofErr w:type="spellStart"/>
            <w:r w:rsidRPr="00BD7B3D">
              <w:t>млн</w:t>
            </w:r>
            <w:proofErr w:type="gramStart"/>
            <w:r w:rsidRPr="00BD7B3D">
              <w:t>.ц</w:t>
            </w:r>
            <w:proofErr w:type="gramEnd"/>
            <w:r w:rsidRPr="00BD7B3D">
              <w:t>ветов</w:t>
            </w:r>
            <w:proofErr w:type="spellEnd"/>
            <w:r w:rsidRPr="00BD7B3D">
              <w:t>).</w:t>
            </w:r>
          </w:p>
          <w:p w:rsidR="00E51666" w:rsidRPr="00BD7B3D" w:rsidRDefault="00E51666" w:rsidP="00E51666">
            <w:pPr>
              <w:rPr>
                <w:b/>
              </w:rPr>
            </w:pPr>
            <w:r w:rsidRPr="00BD7B3D">
              <w:rPr>
                <w:b/>
              </w:rPr>
              <w:t>Функциональная конфигурация:</w:t>
            </w:r>
          </w:p>
          <w:p w:rsidR="00E51666" w:rsidRPr="00BD7B3D" w:rsidRDefault="00E51666" w:rsidP="00E51666">
            <w:pPr>
              <w:jc w:val="both"/>
            </w:pPr>
            <w:r w:rsidRPr="00BD7B3D">
              <w:t>Принтер чеков - ширина чековой ленты 58 мм, скорость печати – не менее 75 мм/сек, диаметр рулона – не менее 40 мм.</w:t>
            </w:r>
          </w:p>
          <w:p w:rsidR="00E51666" w:rsidRPr="00BD7B3D" w:rsidRDefault="00E51666" w:rsidP="00E51666">
            <w:pPr>
              <w:jc w:val="both"/>
            </w:pPr>
            <w:r w:rsidRPr="00BD7B3D">
              <w:t xml:space="preserve">Сканер </w:t>
            </w:r>
            <w:proofErr w:type="gramStart"/>
            <w:r w:rsidRPr="00BD7B3D">
              <w:t>штрих-кодов</w:t>
            </w:r>
            <w:proofErr w:type="gramEnd"/>
            <w:r w:rsidRPr="00BD7B3D">
              <w:t xml:space="preserve"> - 2D сканер, встроенный чип, лазерный указатель, 752х480 – </w:t>
            </w:r>
            <w:proofErr w:type="spellStart"/>
            <w:r w:rsidRPr="00BD7B3D">
              <w:t>image</w:t>
            </w:r>
            <w:proofErr w:type="spellEnd"/>
            <w:r w:rsidRPr="00BD7B3D">
              <w:t xml:space="preserve"> </w:t>
            </w:r>
            <w:proofErr w:type="spellStart"/>
            <w:r w:rsidRPr="00BD7B3D">
              <w:t>sensor</w:t>
            </w:r>
            <w:proofErr w:type="spellEnd"/>
            <w:r w:rsidRPr="00BD7B3D">
              <w:t xml:space="preserve">, угол сканирования: ± 55 º, </w:t>
            </w:r>
            <w:proofErr w:type="spellStart"/>
            <w:r w:rsidRPr="00BD7B3D">
              <w:t>Symbol</w:t>
            </w:r>
            <w:proofErr w:type="spellEnd"/>
            <w:r w:rsidRPr="00BD7B3D">
              <w:t xml:space="preserve"> </w:t>
            </w:r>
            <w:proofErr w:type="spellStart"/>
            <w:r w:rsidRPr="00BD7B3D">
              <w:t>contrast</w:t>
            </w:r>
            <w:proofErr w:type="spellEnd"/>
            <w:r w:rsidRPr="00BD7B3D">
              <w:t>: ≥ 20%.</w:t>
            </w:r>
          </w:p>
          <w:p w:rsidR="00E51666" w:rsidRPr="00BD7B3D" w:rsidRDefault="00E51666" w:rsidP="00E51666">
            <w:pPr>
              <w:jc w:val="both"/>
            </w:pPr>
            <w:r w:rsidRPr="00BD7B3D">
              <w:t xml:space="preserve">Сканер отпечатка пальцев - технология </w:t>
            </w:r>
            <w:proofErr w:type="spellStart"/>
            <w:r w:rsidRPr="00BD7B3D">
              <w:t>Active</w:t>
            </w:r>
            <w:proofErr w:type="spellEnd"/>
            <w:r w:rsidRPr="00BD7B3D">
              <w:t xml:space="preserve"> </w:t>
            </w:r>
            <w:proofErr w:type="spellStart"/>
            <w:r w:rsidRPr="00BD7B3D">
              <w:t>Thermal</w:t>
            </w:r>
            <w:proofErr w:type="spellEnd"/>
            <w:r w:rsidRPr="00BD7B3D">
              <w:t xml:space="preserve"> </w:t>
            </w:r>
            <w:proofErr w:type="spellStart"/>
            <w:r w:rsidRPr="00BD7B3D">
              <w:t>sensing</w:t>
            </w:r>
            <w:proofErr w:type="spellEnd"/>
            <w:r w:rsidRPr="00BD7B3D">
              <w:t xml:space="preserve"> (регистрация в одно касание, высокая точность, работа в условиях высокой влажности).</w:t>
            </w:r>
          </w:p>
          <w:p w:rsidR="00E51666" w:rsidRPr="00BD7B3D" w:rsidRDefault="00E51666" w:rsidP="00E51666">
            <w:pPr>
              <w:jc w:val="both"/>
            </w:pPr>
            <w:r w:rsidRPr="00BD7B3D">
              <w:t>Детектор денежных знаков - источник УФ излучения с длиной волны не менее 360-380нм и источник белого цвета.</w:t>
            </w:r>
          </w:p>
          <w:p w:rsidR="00E51666" w:rsidRPr="00BD7B3D" w:rsidRDefault="00E51666" w:rsidP="00E51666">
            <w:pPr>
              <w:jc w:val="both"/>
            </w:pPr>
            <w:r w:rsidRPr="00BD7B3D">
              <w:t xml:space="preserve">Спутниковая навигация - поддержка GPS, </w:t>
            </w:r>
            <w:proofErr w:type="spellStart"/>
            <w:r w:rsidRPr="00BD7B3D">
              <w:t>Beidou</w:t>
            </w:r>
            <w:proofErr w:type="spellEnd"/>
            <w:r w:rsidRPr="00BD7B3D">
              <w:t xml:space="preserve"> и GLONASS, а также – AGPS и ONDOA (LTE-</w:t>
            </w:r>
            <w:proofErr w:type="spellStart"/>
            <w:r w:rsidRPr="00BD7B3D">
              <w:t>based</w:t>
            </w:r>
            <w:proofErr w:type="spellEnd"/>
            <w:r w:rsidRPr="00BD7B3D">
              <w:t xml:space="preserve"> </w:t>
            </w:r>
            <w:proofErr w:type="spellStart"/>
            <w:r w:rsidRPr="00BD7B3D">
              <w:t>positioning</w:t>
            </w:r>
            <w:proofErr w:type="spellEnd"/>
            <w:r w:rsidRPr="00BD7B3D">
              <w:t>).</w:t>
            </w:r>
          </w:p>
          <w:p w:rsidR="00E51666" w:rsidRPr="00BD7B3D" w:rsidRDefault="00E51666" w:rsidP="00E51666">
            <w:pPr>
              <w:jc w:val="both"/>
            </w:pPr>
            <w:r w:rsidRPr="00BD7B3D">
              <w:lastRenderedPageBreak/>
              <w:t xml:space="preserve">Аудио система - встроенный динамик и микрофон, </w:t>
            </w:r>
            <w:proofErr w:type="gramStart"/>
            <w:r w:rsidRPr="00BD7B3D">
              <w:t>возможно</w:t>
            </w:r>
            <w:proofErr w:type="gramEnd"/>
            <w:r w:rsidRPr="00BD7B3D">
              <w:t xml:space="preserve"> подключить ВТ-гарнитуру.</w:t>
            </w:r>
          </w:p>
          <w:p w:rsidR="00E51666" w:rsidRPr="00BD7B3D" w:rsidRDefault="00E51666" w:rsidP="00E51666">
            <w:pPr>
              <w:jc w:val="both"/>
            </w:pPr>
            <w:r w:rsidRPr="00BD7B3D">
              <w:t>Датчик гравитации (акселерометр) - G-сенсор.</w:t>
            </w:r>
          </w:p>
          <w:p w:rsidR="00E51666" w:rsidRPr="00BD7B3D" w:rsidRDefault="00E51666" w:rsidP="00E51666">
            <w:pPr>
              <w:jc w:val="both"/>
            </w:pPr>
            <w:r w:rsidRPr="00BD7B3D">
              <w:t>Фонарь - светодиодный фонарь.</w:t>
            </w:r>
          </w:p>
          <w:p w:rsidR="00E51666" w:rsidRPr="00BD7B3D" w:rsidRDefault="00E51666" w:rsidP="00E51666">
            <w:pPr>
              <w:rPr>
                <w:b/>
                <w:bCs/>
              </w:rPr>
            </w:pPr>
            <w:r w:rsidRPr="00BD7B3D">
              <w:rPr>
                <w:b/>
                <w:bCs/>
              </w:rPr>
              <w:t>POS:</w:t>
            </w:r>
          </w:p>
          <w:p w:rsidR="00E51666" w:rsidRPr="00BD7B3D" w:rsidRDefault="00E51666" w:rsidP="00E51666">
            <w:pPr>
              <w:jc w:val="both"/>
            </w:pPr>
            <w:r w:rsidRPr="00BD7B3D">
              <w:t>Считывать магнитной полосы - три трека, любое направление считывания, поддержка стандарта ISO 7811/78152.</w:t>
            </w:r>
          </w:p>
          <w:p w:rsidR="00E51666" w:rsidRPr="00BD7B3D" w:rsidRDefault="00E51666" w:rsidP="00E51666">
            <w:pPr>
              <w:jc w:val="both"/>
            </w:pPr>
            <w:r w:rsidRPr="00BD7B3D">
              <w:t>Считыватель смарт-карт - поддержка 1.8/3/5В, ISO 7816, PBOC &amp; EMV.</w:t>
            </w:r>
          </w:p>
          <w:p w:rsidR="00E51666" w:rsidRPr="00BD7B3D" w:rsidRDefault="00E51666" w:rsidP="00E51666">
            <w:pPr>
              <w:jc w:val="both"/>
            </w:pPr>
            <w:r w:rsidRPr="00BD7B3D">
              <w:t xml:space="preserve">Бесконтактный считыватель (чтение/запись) - NFC 13.56MHz, ISO/IEC 14443 </w:t>
            </w:r>
            <w:proofErr w:type="spellStart"/>
            <w:r w:rsidRPr="00BD7B3D">
              <w:t>Type</w:t>
            </w:r>
            <w:proofErr w:type="spellEnd"/>
            <w:r w:rsidRPr="00BD7B3D">
              <w:t xml:space="preserve"> A/B, </w:t>
            </w:r>
            <w:proofErr w:type="spellStart"/>
            <w:r w:rsidRPr="00BD7B3D">
              <w:t>MiFare</w:t>
            </w:r>
            <w:proofErr w:type="spellEnd"/>
            <w:r w:rsidRPr="00BD7B3D">
              <w:t xml:space="preserve">, поддержка </w:t>
            </w:r>
            <w:proofErr w:type="spellStart"/>
            <w:r w:rsidRPr="00BD7B3D">
              <w:t>gPBOC</w:t>
            </w:r>
            <w:proofErr w:type="spellEnd"/>
            <w:r w:rsidRPr="00BD7B3D">
              <w:t>.</w:t>
            </w:r>
          </w:p>
          <w:p w:rsidR="00E51666" w:rsidRPr="00BD7B3D" w:rsidRDefault="00E51666" w:rsidP="00E51666">
            <w:pPr>
              <w:jc w:val="both"/>
            </w:pPr>
            <w:r w:rsidRPr="00BD7B3D">
              <w:t>Слоты для карт - SAM:  не менее 2-х слотов (SAM AV2 T1), SIM: не менее 1 слот.</w:t>
            </w:r>
          </w:p>
          <w:p w:rsidR="00E51666" w:rsidRPr="00BD7B3D" w:rsidRDefault="00E51666" w:rsidP="00E51666">
            <w:r w:rsidRPr="00BD7B3D">
              <w:rPr>
                <w:b/>
                <w:bCs/>
              </w:rPr>
              <w:t>Связь:</w:t>
            </w:r>
          </w:p>
          <w:p w:rsidR="00E51666" w:rsidRPr="00BD7B3D" w:rsidRDefault="00E51666" w:rsidP="00E51666">
            <w:pPr>
              <w:jc w:val="both"/>
            </w:pPr>
            <w:proofErr w:type="gramStart"/>
            <w:r w:rsidRPr="00BD7B3D">
              <w:t>Сертифицированное Банком-</w:t>
            </w:r>
            <w:proofErr w:type="spellStart"/>
            <w:r w:rsidRPr="00BD7B3D">
              <w:t>эквайером</w:t>
            </w:r>
            <w:proofErr w:type="spellEnd"/>
            <w:r w:rsidRPr="00BD7B3D">
              <w:t xml:space="preserve"> программное обеспечение - ARIASOFT-POS 1.X  </w:t>
            </w:r>
            <w:proofErr w:type="spellStart"/>
            <w:r w:rsidRPr="00BD7B3D">
              <w:t>МультиКарта</w:t>
            </w:r>
            <w:proofErr w:type="spellEnd"/>
            <w:r w:rsidRPr="00BD7B3D">
              <w:t xml:space="preserve"> - Банк ВТБ и др. (с правом использования данного ПО в других банках) или аналогичное по параметрам.</w:t>
            </w:r>
            <w:proofErr w:type="gramEnd"/>
          </w:p>
          <w:p w:rsidR="00E51666" w:rsidRPr="00BD7B3D" w:rsidRDefault="00E51666" w:rsidP="00E51666">
            <w:pPr>
              <w:jc w:val="both"/>
            </w:pPr>
            <w:r w:rsidRPr="00BD7B3D">
              <w:t xml:space="preserve">Сертификаты аппаратной части - EMV L1, EMV L1 </w:t>
            </w:r>
            <w:proofErr w:type="spellStart"/>
            <w:r w:rsidRPr="00BD7B3D">
              <w:t>Contactless</w:t>
            </w:r>
            <w:proofErr w:type="spellEnd"/>
            <w:r w:rsidRPr="00BD7B3D">
              <w:t>, EMV L2, PCI PTS 5.x (срок действия сертификата не менее 2 лет с момента поставки).</w:t>
            </w:r>
          </w:p>
          <w:p w:rsidR="00E51666" w:rsidRPr="00BD7B3D" w:rsidRDefault="00E51666" w:rsidP="00E51666">
            <w:pPr>
              <w:jc w:val="both"/>
            </w:pPr>
            <w:r w:rsidRPr="00BD7B3D">
              <w:t xml:space="preserve">Сертификаты платежных систем - МИР, VISA </w:t>
            </w:r>
            <w:proofErr w:type="spellStart"/>
            <w:r w:rsidRPr="00BD7B3D">
              <w:t>PayWave</w:t>
            </w:r>
            <w:proofErr w:type="spellEnd"/>
            <w:r w:rsidRPr="00BD7B3D">
              <w:t xml:space="preserve">, </w:t>
            </w:r>
            <w:proofErr w:type="spellStart"/>
            <w:r w:rsidRPr="00BD7B3D">
              <w:t>MasterCard</w:t>
            </w:r>
            <w:proofErr w:type="spellEnd"/>
            <w:r w:rsidRPr="00BD7B3D">
              <w:t xml:space="preserve"> </w:t>
            </w:r>
            <w:proofErr w:type="spellStart"/>
            <w:r w:rsidRPr="00BD7B3D">
              <w:t>PayPass</w:t>
            </w:r>
            <w:proofErr w:type="spellEnd"/>
            <w:r w:rsidRPr="00BD7B3D">
              <w:t xml:space="preserve">, </w:t>
            </w:r>
            <w:proofErr w:type="spellStart"/>
            <w:r w:rsidRPr="00BD7B3D">
              <w:t>China</w:t>
            </w:r>
            <w:proofErr w:type="spellEnd"/>
            <w:r w:rsidRPr="00BD7B3D">
              <w:t xml:space="preserve"> </w:t>
            </w:r>
            <w:proofErr w:type="spellStart"/>
            <w:r w:rsidRPr="00BD7B3D">
              <w:t>UnionPay</w:t>
            </w:r>
            <w:proofErr w:type="spellEnd"/>
            <w:r w:rsidRPr="00BD7B3D">
              <w:t xml:space="preserve">, AMEX </w:t>
            </w:r>
            <w:proofErr w:type="spellStart"/>
            <w:r w:rsidRPr="00BD7B3D">
              <w:t>XpressPay</w:t>
            </w:r>
            <w:proofErr w:type="spellEnd"/>
            <w:r w:rsidRPr="00BD7B3D">
              <w:t xml:space="preserve"> 3.</w:t>
            </w:r>
          </w:p>
          <w:p w:rsidR="00E51666" w:rsidRPr="00BD7B3D" w:rsidRDefault="00E51666" w:rsidP="00E51666">
            <w:pPr>
              <w:jc w:val="both"/>
            </w:pPr>
            <w:r w:rsidRPr="00BD7B3D">
              <w:t xml:space="preserve">Все элементы </w:t>
            </w:r>
            <w:proofErr w:type="spellStart"/>
            <w:r w:rsidRPr="00BD7B3D">
              <w:t>эквайринга</w:t>
            </w:r>
            <w:proofErr w:type="spellEnd"/>
            <w:r w:rsidRPr="00BD7B3D">
              <w:t xml:space="preserve"> (за исключением программного обеспечения  терминала) должны находиться в безопасном контуре Банка (</w:t>
            </w:r>
            <w:proofErr w:type="spellStart"/>
            <w:r w:rsidRPr="00BD7B3D">
              <w:t>in</w:t>
            </w:r>
            <w:proofErr w:type="spellEnd"/>
            <w:r w:rsidRPr="00BD7B3D">
              <w:t xml:space="preserve"> </w:t>
            </w:r>
            <w:proofErr w:type="spellStart"/>
            <w:r w:rsidRPr="00BD7B3D">
              <w:t>house</w:t>
            </w:r>
            <w:proofErr w:type="spellEnd"/>
            <w:r w:rsidRPr="00BD7B3D">
              <w:t>), подтверждаться соответствующим документом от Банка-</w:t>
            </w:r>
            <w:proofErr w:type="spellStart"/>
            <w:r w:rsidRPr="00BD7B3D">
              <w:t>эквайера</w:t>
            </w:r>
            <w:proofErr w:type="spellEnd"/>
            <w:r w:rsidRPr="00BD7B3D">
              <w:t>.</w:t>
            </w:r>
          </w:p>
          <w:p w:rsidR="00E51666" w:rsidRPr="00BD7B3D" w:rsidRDefault="00E51666" w:rsidP="00E51666">
            <w:r w:rsidRPr="00BD7B3D">
              <w:rPr>
                <w:b/>
                <w:bCs/>
              </w:rPr>
              <w:t>Прочее:</w:t>
            </w:r>
          </w:p>
          <w:p w:rsidR="00E51666" w:rsidRPr="00BD7B3D" w:rsidRDefault="00E51666" w:rsidP="00E51666">
            <w:pPr>
              <w:jc w:val="both"/>
            </w:pPr>
            <w:r>
              <w:t>Терминал</w:t>
            </w:r>
            <w:r w:rsidRPr="00BD7B3D">
              <w:t xml:space="preserve"> должен быть реализован в едином корпусе.</w:t>
            </w:r>
          </w:p>
          <w:p w:rsidR="00E51666" w:rsidRPr="00BD7B3D" w:rsidRDefault="00E51666" w:rsidP="00E51666">
            <w:pPr>
              <w:jc w:val="both"/>
            </w:pPr>
            <w:proofErr w:type="spellStart"/>
            <w:r w:rsidRPr="00BD7B3D">
              <w:t>Ударопрочность</w:t>
            </w:r>
            <w:proofErr w:type="spellEnd"/>
            <w:r w:rsidRPr="00BD7B3D">
              <w:t xml:space="preserve"> - падение с высоты не менее 1 метр.</w:t>
            </w:r>
          </w:p>
          <w:p w:rsidR="00E51666" w:rsidRPr="00BD7B3D" w:rsidRDefault="00E51666" w:rsidP="00E51666">
            <w:pPr>
              <w:jc w:val="both"/>
            </w:pPr>
            <w:r w:rsidRPr="00BD7B3D">
              <w:t>Промышленный класс - не менее IP 54.</w:t>
            </w:r>
          </w:p>
          <w:p w:rsidR="00E51666" w:rsidRPr="00BD7B3D" w:rsidRDefault="00E51666" w:rsidP="00E51666">
            <w:pPr>
              <w:jc w:val="both"/>
            </w:pPr>
            <w:r w:rsidRPr="00BD7B3D">
              <w:t>Рабочая температура - от -20°C до + 60°C.</w:t>
            </w:r>
          </w:p>
          <w:p w:rsidR="00E51666" w:rsidRPr="00BD7B3D" w:rsidRDefault="00E51666" w:rsidP="00E51666">
            <w:pPr>
              <w:jc w:val="both"/>
            </w:pPr>
            <w:r w:rsidRPr="00BD7B3D">
              <w:t>Температура хранения - от -40°C до + 80°C.</w:t>
            </w:r>
          </w:p>
          <w:p w:rsidR="00E51666" w:rsidRPr="00BD7B3D" w:rsidRDefault="00E51666" w:rsidP="00E51666">
            <w:pPr>
              <w:jc w:val="both"/>
            </w:pPr>
            <w:r w:rsidRPr="00BD7B3D">
              <w:t>Чехол - защитный чехол.</w:t>
            </w:r>
          </w:p>
          <w:p w:rsidR="00E51666" w:rsidRPr="00BD7B3D" w:rsidRDefault="00E51666" w:rsidP="00E51666">
            <w:pPr>
              <w:jc w:val="both"/>
            </w:pPr>
            <w:r w:rsidRPr="00BD7B3D">
              <w:t>Документация - полный комплект эксплуатационной документации.</w:t>
            </w:r>
          </w:p>
          <w:p w:rsidR="00E51666" w:rsidRPr="00BD7B3D" w:rsidRDefault="00E51666" w:rsidP="00E51666">
            <w:pPr>
              <w:rPr>
                <w:b/>
              </w:rPr>
            </w:pPr>
            <w:r w:rsidRPr="00BD7B3D">
              <w:rPr>
                <w:b/>
              </w:rPr>
              <w:t xml:space="preserve">Дополнительные требования к фискальному регистратору в составе </w:t>
            </w:r>
            <w:r>
              <w:rPr>
                <w:b/>
              </w:rPr>
              <w:t>терминала</w:t>
            </w:r>
            <w:r w:rsidRPr="00BD7B3D">
              <w:rPr>
                <w:b/>
              </w:rPr>
              <w:t>:</w:t>
            </w:r>
          </w:p>
          <w:p w:rsidR="00E51666" w:rsidRPr="00BD7B3D" w:rsidRDefault="00E51666" w:rsidP="00E51666">
            <w:pPr>
              <w:jc w:val="both"/>
            </w:pPr>
            <w:r w:rsidRPr="00BD7B3D">
              <w:t>Фискальный регистратор дол</w:t>
            </w:r>
            <w:r>
              <w:t>ж</w:t>
            </w:r>
            <w:r w:rsidRPr="00BD7B3D">
              <w:t xml:space="preserve">ен быть в составе </w:t>
            </w:r>
            <w:r>
              <w:t>терминала</w:t>
            </w:r>
            <w:r w:rsidRPr="00BD7B3D">
              <w:t>.</w:t>
            </w:r>
          </w:p>
          <w:p w:rsidR="00E51666" w:rsidRPr="00BD7B3D" w:rsidRDefault="00E51666" w:rsidP="00E51666">
            <w:pPr>
              <w:jc w:val="both"/>
            </w:pPr>
            <w:r w:rsidRPr="00BD7B3D">
              <w:lastRenderedPageBreak/>
              <w:t xml:space="preserve">Осуществлять проверку контрольного числа регистрационного номера </w:t>
            </w:r>
            <w:r>
              <w:t>терминала</w:t>
            </w:r>
            <w:r w:rsidRPr="00BD7B3D">
              <w:t xml:space="preserve">, обеспечивающего проверку корректности ввода пользователем регистрационного номера в </w:t>
            </w:r>
            <w:r>
              <w:t>терминале</w:t>
            </w:r>
            <w:r w:rsidRPr="00BD7B3D">
              <w:t>.</w:t>
            </w:r>
          </w:p>
          <w:p w:rsidR="00E51666" w:rsidRPr="00BD7B3D" w:rsidRDefault="00E51666" w:rsidP="00E51666">
            <w:pPr>
              <w:jc w:val="both"/>
            </w:pPr>
            <w:r w:rsidRPr="00BD7B3D">
              <w:t xml:space="preserve">Обеспечивать возможность установки фискального накопителя (далее - ФН) внутри корпуса и при применении </w:t>
            </w:r>
            <w:r>
              <w:t xml:space="preserve">терминала </w:t>
            </w:r>
            <w:r w:rsidRPr="00BD7B3D">
              <w:t>содержать ФН внутри корпуса, тип интерфейса связи с ФН - I2C.</w:t>
            </w:r>
          </w:p>
          <w:p w:rsidR="00E51666" w:rsidRPr="00BD7B3D" w:rsidRDefault="00E51666" w:rsidP="00E51666">
            <w:pPr>
              <w:jc w:val="both"/>
            </w:pPr>
            <w:r w:rsidRPr="00BD7B3D">
              <w:t xml:space="preserve">Передавать фискальные данные в ФН, </w:t>
            </w:r>
            <w:proofErr w:type="gramStart"/>
            <w:r w:rsidRPr="00BD7B3D">
              <w:t>установленный</w:t>
            </w:r>
            <w:proofErr w:type="gramEnd"/>
            <w:r w:rsidRPr="00BD7B3D">
              <w:t xml:space="preserve"> внутри корпуса.</w:t>
            </w:r>
          </w:p>
          <w:p w:rsidR="00E51666" w:rsidRPr="00BD7B3D" w:rsidRDefault="00E51666" w:rsidP="00E51666">
            <w:pPr>
              <w:jc w:val="both"/>
            </w:pPr>
            <w:r w:rsidRPr="00BD7B3D">
              <w:t>Обеспечивать формирование фискальных документов в электронной форме.</w:t>
            </w:r>
          </w:p>
          <w:p w:rsidR="00E51666" w:rsidRPr="00BD7B3D" w:rsidRDefault="00E51666" w:rsidP="00E51666">
            <w:pPr>
              <w:jc w:val="both"/>
            </w:pPr>
            <w:proofErr w:type="gramStart"/>
            <w:r w:rsidRPr="00BD7B3D">
              <w:t>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roofErr w:type="gramEnd"/>
          </w:p>
          <w:p w:rsidR="00E51666" w:rsidRPr="00BD7B3D" w:rsidRDefault="00E51666" w:rsidP="00E51666">
            <w:pPr>
              <w:jc w:val="both"/>
            </w:pPr>
            <w:r w:rsidRPr="00BD7B3D">
              <w:t>Обеспечивать печать фискальных документов.</w:t>
            </w:r>
          </w:p>
          <w:p w:rsidR="00E51666" w:rsidRPr="00BD7B3D" w:rsidRDefault="00E51666" w:rsidP="00E51666">
            <w:pPr>
              <w:jc w:val="both"/>
            </w:pPr>
            <w:proofErr w:type="gramStart"/>
            <w:r w:rsidRPr="00BD7B3D">
              <w:t xml:space="preserve">Обеспечивать возможность печати на кассовом чеке </w:t>
            </w:r>
            <w:r>
              <w:t xml:space="preserve">(бланке строгой отчетности </w:t>
            </w:r>
            <w:r w:rsidRPr="00BD7B3D">
              <w:t>(БСО)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roofErr w:type="gramEnd"/>
          </w:p>
          <w:p w:rsidR="00E51666" w:rsidRPr="00BD7B3D" w:rsidRDefault="00E51666" w:rsidP="00E51666">
            <w:pPr>
              <w:jc w:val="both"/>
            </w:pPr>
            <w:r w:rsidRPr="00BD7B3D">
              <w:t>Принимать от технических средств ОФД подтверждение оператора, в том числе в зашифрованном виде.</w:t>
            </w:r>
          </w:p>
          <w:p w:rsidR="00E51666" w:rsidRPr="00BD7B3D" w:rsidRDefault="00E51666" w:rsidP="00E51666">
            <w:pPr>
              <w:jc w:val="both"/>
            </w:pPr>
            <w:r w:rsidRPr="00BD7B3D">
              <w:t xml:space="preserve">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w:t>
            </w:r>
            <w:r>
              <w:t>терминала</w:t>
            </w:r>
            <w:r w:rsidRPr="00BD7B3D">
              <w:t>.</w:t>
            </w:r>
          </w:p>
          <w:p w:rsidR="00E51666" w:rsidRPr="00BD7B3D" w:rsidRDefault="00E51666" w:rsidP="00E51666">
            <w:pPr>
              <w:jc w:val="both"/>
            </w:pPr>
            <w:r w:rsidRPr="00BD7B3D">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E51666" w:rsidRPr="00BD7B3D" w:rsidRDefault="00E51666" w:rsidP="00E51666">
            <w:pPr>
              <w:jc w:val="both"/>
            </w:pPr>
            <w:r w:rsidRPr="00BD7B3D">
              <w:t xml:space="preserve">Обеспечивать возможность поиска любого фискального документа, записанного в ФН, установленный внутри корпуса </w:t>
            </w:r>
            <w:r>
              <w:t>терминала</w:t>
            </w:r>
            <w:r w:rsidRPr="00BD7B3D">
              <w:t>, по его номеру и его печать на бумажном носителе и (или) передачу в электронной форме.</w:t>
            </w:r>
          </w:p>
          <w:p w:rsidR="00E51666" w:rsidRPr="00BD7B3D" w:rsidRDefault="00E51666" w:rsidP="00E51666">
            <w:pPr>
              <w:jc w:val="both"/>
            </w:pPr>
            <w:r w:rsidRPr="00BD7B3D">
              <w:t xml:space="preserve">Исполнять протоколы информационного обмена между ФН и </w:t>
            </w:r>
            <w:r>
              <w:t>терминалом</w:t>
            </w:r>
            <w:r w:rsidRPr="00BD7B3D">
              <w:t xml:space="preserve">, </w:t>
            </w:r>
            <w:r>
              <w:t>терминалом</w:t>
            </w:r>
            <w:r w:rsidRPr="00BD7B3D">
              <w:t xml:space="preserve"> и техническими средствами ОФД, техническими средствами контроля </w:t>
            </w:r>
            <w:r w:rsidRPr="00BD7B3D">
              <w:lastRenderedPageBreak/>
              <w:t xml:space="preserve">налоговых органов и ФН, а также </w:t>
            </w:r>
            <w:r>
              <w:t>терминалов</w:t>
            </w:r>
            <w:r w:rsidRPr="00BD7B3D">
              <w:t xml:space="preserve">, размещенных федеральным органом исполнительной власти, уполномоченным по контролю и надзору за применением </w:t>
            </w:r>
            <w:r>
              <w:t>терминалов</w:t>
            </w:r>
            <w:r w:rsidRPr="00BD7B3D">
              <w:t>, на его официальном сайте в сети «Интернет».</w:t>
            </w:r>
          </w:p>
          <w:p w:rsidR="00E51666" w:rsidRPr="00BD7B3D" w:rsidRDefault="00E51666" w:rsidP="00E51666">
            <w:pPr>
              <w:jc w:val="both"/>
            </w:pPr>
            <w:r w:rsidRPr="00BD7B3D">
              <w:t xml:space="preserve">Выполнять автоматическое тестирование </w:t>
            </w:r>
            <w:r>
              <w:t>терминала</w:t>
            </w:r>
            <w:r w:rsidRPr="00BD7B3D">
              <w:t xml:space="preserve"> при включении питания.</w:t>
            </w:r>
          </w:p>
          <w:p w:rsidR="00E51666" w:rsidRPr="00BD7B3D" w:rsidRDefault="00E51666" w:rsidP="00E51666">
            <w:pPr>
              <w:jc w:val="both"/>
            </w:pPr>
            <w:r>
              <w:t>Терминал</w:t>
            </w:r>
            <w:r w:rsidRPr="00BD7B3D">
              <w:t xml:space="preserve"> долж</w:t>
            </w:r>
            <w:r>
              <w:t>ен</w:t>
            </w:r>
            <w:r w:rsidRPr="00BD7B3D">
              <w:t xml:space="preserve"> иметь в своем составе устройство передачи данных (далее - УПД).</w:t>
            </w:r>
          </w:p>
          <w:p w:rsidR="00E51666" w:rsidRPr="00BD7B3D" w:rsidRDefault="00E51666" w:rsidP="00E51666">
            <w:pPr>
              <w:jc w:val="both"/>
            </w:pPr>
            <w:r w:rsidRPr="00BD7B3D">
              <w:t xml:space="preserve">УПД должно обеспечивать передачу данных от </w:t>
            </w:r>
            <w:r>
              <w:t>терминала</w:t>
            </w:r>
            <w:r w:rsidRPr="00BD7B3D">
              <w:t xml:space="preserve"> на сервер ОФД.</w:t>
            </w:r>
          </w:p>
          <w:p w:rsidR="00E51666" w:rsidRPr="00BD7B3D" w:rsidRDefault="00E51666" w:rsidP="00E51666">
            <w:pPr>
              <w:jc w:val="both"/>
            </w:pPr>
            <w:r w:rsidRPr="00BD7B3D">
              <w:rPr>
                <w:b/>
              </w:rPr>
              <w:t xml:space="preserve">Функциональные требования к программе </w:t>
            </w:r>
            <w:r>
              <w:rPr>
                <w:b/>
              </w:rPr>
              <w:t>терминала</w:t>
            </w:r>
            <w:r w:rsidRPr="00BD7B3D">
              <w:rPr>
                <w:b/>
              </w:rPr>
              <w:t>:</w:t>
            </w:r>
          </w:p>
          <w:p w:rsidR="00E51666" w:rsidRPr="00BD7B3D" w:rsidRDefault="00E51666" w:rsidP="00E51666">
            <w:pPr>
              <w:jc w:val="both"/>
            </w:pPr>
            <w:r>
              <w:t>Терминал</w:t>
            </w:r>
            <w:r w:rsidRPr="00BD7B3D">
              <w:t xml:space="preserve"> должен быть совместим с </w:t>
            </w:r>
            <w:proofErr w:type="gramStart"/>
            <w:r w:rsidRPr="00BD7B3D">
              <w:t>эксплуатируемом</w:t>
            </w:r>
            <w:proofErr w:type="gramEnd"/>
            <w:r w:rsidRPr="00BD7B3D">
              <w:t xml:space="preserve"> у покупателя программным обеспечением МФС.</w:t>
            </w:r>
          </w:p>
          <w:p w:rsidR="00E51666" w:rsidRPr="00BD7B3D" w:rsidRDefault="00E51666" w:rsidP="00E51666">
            <w:pPr>
              <w:jc w:val="both"/>
            </w:pPr>
            <w:r>
              <w:t>Терминалы</w:t>
            </w:r>
            <w:r w:rsidRPr="00BD7B3D">
              <w:t xml:space="preserve"> предназначены для оформления и </w:t>
            </w:r>
            <w:proofErr w:type="spellStart"/>
            <w:r w:rsidRPr="00BD7B3D">
              <w:t>валидации</w:t>
            </w:r>
            <w:proofErr w:type="spellEnd"/>
            <w:r w:rsidRPr="00BD7B3D">
              <w:t xml:space="preserve"> проездных документов на поезда пригородного назначения на станциях и в электропоездах, в том числе без подключения к внешнему источнику питания.</w:t>
            </w:r>
          </w:p>
          <w:p w:rsidR="00E51666" w:rsidRPr="00BD7B3D" w:rsidRDefault="00E51666" w:rsidP="00E51666">
            <w:pPr>
              <w:jc w:val="both"/>
            </w:pPr>
            <w:r w:rsidRPr="00BD7B3D">
              <w:t>Автоматический расчет стоимости проездного документа (билета).</w:t>
            </w:r>
          </w:p>
          <w:p w:rsidR="00E51666" w:rsidRPr="00BD7B3D" w:rsidRDefault="00E51666" w:rsidP="00E51666">
            <w:pPr>
              <w:jc w:val="both"/>
            </w:pPr>
            <w:r w:rsidRPr="00BD7B3D">
              <w:t xml:space="preserve">Оформление проездных документов на пригородные поезда всем категориям граждан. В том числе возможность оформления разовых проездных документов на бумажном носителе со </w:t>
            </w:r>
            <w:proofErr w:type="gramStart"/>
            <w:r w:rsidRPr="00BD7B3D">
              <w:t>штрих-кодом</w:t>
            </w:r>
            <w:proofErr w:type="gramEnd"/>
            <w:r w:rsidRPr="00BD7B3D">
              <w:t xml:space="preserve"> на пригородные поезда гражданам за наличный расчет,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w:t>
            </w:r>
          </w:p>
          <w:p w:rsidR="00E51666" w:rsidRPr="00BD7B3D" w:rsidRDefault="00E51666" w:rsidP="00E51666">
            <w:pPr>
              <w:jc w:val="both"/>
            </w:pPr>
            <w:r w:rsidRPr="00BD7B3D">
              <w:t>Предоставление отчетной информации по перевозкам и продажам, включая подробную детализацию.</w:t>
            </w:r>
          </w:p>
          <w:p w:rsidR="00E51666" w:rsidRPr="00BD7B3D" w:rsidRDefault="00E51666" w:rsidP="00E51666">
            <w:pPr>
              <w:jc w:val="both"/>
            </w:pPr>
            <w:r w:rsidRPr="00BD7B3D">
              <w:t xml:space="preserve">Возможность предоставления информации о местонахождении </w:t>
            </w:r>
            <w:r>
              <w:t>терминала</w:t>
            </w:r>
            <w:r w:rsidRPr="00BD7B3D">
              <w:t xml:space="preserve"> и разъездных кассиров в режиме </w:t>
            </w:r>
            <w:proofErr w:type="spellStart"/>
            <w:r w:rsidRPr="00BD7B3D">
              <w:t>on-line</w:t>
            </w:r>
            <w:proofErr w:type="spellEnd"/>
            <w:r w:rsidRPr="00BD7B3D">
              <w:t>.</w:t>
            </w:r>
          </w:p>
          <w:p w:rsidR="00E51666" w:rsidRPr="00BD7B3D" w:rsidRDefault="00E51666" w:rsidP="00E51666">
            <w:pPr>
              <w:jc w:val="both"/>
            </w:pPr>
            <w:r w:rsidRPr="00BD7B3D">
              <w:t xml:space="preserve">Возможность загрузки карты местности в </w:t>
            </w:r>
            <w:r>
              <w:t>терминал</w:t>
            </w:r>
            <w:r w:rsidRPr="00BD7B3D">
              <w:t xml:space="preserve"> для отображения его местонахождения на экране.</w:t>
            </w:r>
          </w:p>
          <w:p w:rsidR="00E51666" w:rsidRPr="00BD7B3D" w:rsidRDefault="00E51666" w:rsidP="00E51666">
            <w:pPr>
              <w:jc w:val="both"/>
            </w:pPr>
            <w:r w:rsidRPr="00BD7B3D">
              <w:t>Оформление проездных документов с указанием станций отправления и назначения.</w:t>
            </w:r>
          </w:p>
          <w:p w:rsidR="00E51666" w:rsidRPr="00BD7B3D" w:rsidRDefault="00E51666" w:rsidP="00E51666">
            <w:pPr>
              <w:jc w:val="both"/>
            </w:pPr>
            <w:r w:rsidRPr="00BD7B3D">
              <w:t>Оформление квитанций на провоз животных и багажа в пригородных поездах.</w:t>
            </w:r>
          </w:p>
          <w:p w:rsidR="00E51666" w:rsidRPr="00BD7B3D" w:rsidRDefault="00E51666" w:rsidP="00E51666">
            <w:pPr>
              <w:jc w:val="both"/>
            </w:pPr>
            <w:r w:rsidRPr="00BD7B3D">
              <w:t xml:space="preserve">Проведение </w:t>
            </w:r>
            <w:proofErr w:type="spellStart"/>
            <w:r w:rsidRPr="00BD7B3D">
              <w:t>валидации</w:t>
            </w:r>
            <w:proofErr w:type="spellEnd"/>
            <w:r w:rsidRPr="00BD7B3D">
              <w:t xml:space="preserve"> (определения подлинности и действительности) проездных документов, оформленных с помощью автоматизированного рабочего места билетного кассира и других программно-технических комплексов, используемых </w:t>
            </w:r>
            <w:r w:rsidRPr="00BD7B3D">
              <w:lastRenderedPageBreak/>
              <w:t>для оформления проездных документов на пригородные поезда.</w:t>
            </w:r>
          </w:p>
          <w:p w:rsidR="00E51666" w:rsidRPr="00BD7B3D" w:rsidRDefault="00E51666" w:rsidP="00E51666">
            <w:pPr>
              <w:jc w:val="both"/>
            </w:pPr>
            <w:r w:rsidRPr="00BD7B3D">
              <w:t>Передача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p w:rsidR="00E51666" w:rsidRPr="00BD7B3D" w:rsidRDefault="00E51666" w:rsidP="00E51666">
            <w:pPr>
              <w:jc w:val="both"/>
            </w:pPr>
            <w:r w:rsidRPr="00BD7B3D">
              <w:t xml:space="preserve">Достоверный и полный </w:t>
            </w:r>
            <w:proofErr w:type="spellStart"/>
            <w:r w:rsidRPr="00BD7B3D">
              <w:t>on-line</w:t>
            </w:r>
            <w:proofErr w:type="spellEnd"/>
            <w:r w:rsidRPr="00BD7B3D">
              <w:t xml:space="preserve"> учет перевозок (за наличный расчет, бесплатных перевозок с разбивкой по категориям льгот), учет выручки (с разбивкой по станциям, категориям доходов), учет движения денежных средств.</w:t>
            </w:r>
          </w:p>
          <w:p w:rsidR="00E51666" w:rsidRPr="00BD7B3D" w:rsidRDefault="00E51666" w:rsidP="00E51666">
            <w:pPr>
              <w:jc w:val="both"/>
            </w:pPr>
            <w:r w:rsidRPr="00BD7B3D">
              <w:t xml:space="preserve">Возможность централизованного управления, а также автоматического обновления нормативно-справочной информации и программного обеспечения </w:t>
            </w:r>
            <w:r>
              <w:t>терминала</w:t>
            </w:r>
            <w:r w:rsidRPr="00BD7B3D">
              <w:t xml:space="preserve"> в режиме </w:t>
            </w:r>
            <w:proofErr w:type="spellStart"/>
            <w:r w:rsidRPr="00BD7B3D">
              <w:t>on-line</w:t>
            </w:r>
            <w:proofErr w:type="spellEnd"/>
            <w:r w:rsidRPr="00BD7B3D">
              <w:t>.</w:t>
            </w:r>
          </w:p>
          <w:p w:rsidR="00E51666" w:rsidRPr="00BD7B3D" w:rsidRDefault="00E51666" w:rsidP="00E51666">
            <w:pPr>
              <w:jc w:val="both"/>
            </w:pPr>
            <w:r w:rsidRPr="00BD7B3D">
              <w:t xml:space="preserve">Возможность привязки проданных билетов, распечатанных отчетов, других значимых действий, производимых с </w:t>
            </w:r>
            <w:r>
              <w:t xml:space="preserve">терминала, </w:t>
            </w:r>
            <w:r w:rsidRPr="00BD7B3D">
              <w:t>к географическим координатам места их совершения.</w:t>
            </w:r>
          </w:p>
          <w:p w:rsidR="00E51666" w:rsidRPr="00BD7B3D" w:rsidRDefault="00E51666" w:rsidP="00E51666">
            <w:pPr>
              <w:jc w:val="both"/>
            </w:pPr>
            <w:r w:rsidRPr="00BD7B3D">
              <w:t>Возможность оформления «безденежных» проездных документов (билетов) на пригородные поезда в зоне ответственности покупателя работникам ОАО «Российские железные дороги» (далее ОАО «РЖД») и структурным подразделениям на основе электронных транспортных требований ОАО «РЖД» (далее ЭТТ ОАО «РЖД») и по ручной технологии на основании предъявления соответствующих документов.</w:t>
            </w:r>
          </w:p>
          <w:p w:rsidR="00E51666" w:rsidRPr="00BD7B3D" w:rsidRDefault="00E51666" w:rsidP="00E51666">
            <w:pPr>
              <w:jc w:val="both"/>
            </w:pPr>
            <w:r w:rsidRPr="00BD7B3D">
              <w:t>Формирование кассовых отчетов, в соответствии с действующим законодательством (х-отчет без гашения, z-отчет с гашением и т.п.).</w:t>
            </w:r>
          </w:p>
          <w:p w:rsidR="00E51666" w:rsidRPr="00BD7B3D" w:rsidRDefault="00E51666" w:rsidP="00E51666">
            <w:pPr>
              <w:jc w:val="both"/>
            </w:pPr>
            <w:r w:rsidRPr="00BD7B3D">
              <w:t>Формирование ведомости – контрольной ленты, отражающей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w:t>
            </w:r>
          </w:p>
          <w:p w:rsidR="00E51666" w:rsidRPr="00BD7B3D" w:rsidRDefault="00E51666" w:rsidP="00E51666">
            <w:pPr>
              <w:jc w:val="both"/>
            </w:pPr>
            <w:r w:rsidRPr="00BD7B3D">
              <w:t>Формирование требуемой отчетности: сменные, месячные, льготные ведомости по проведенным транзакциям с заданным периодом выборки.</w:t>
            </w:r>
          </w:p>
          <w:p w:rsidR="00E51666" w:rsidRPr="00BD7B3D" w:rsidRDefault="00E51666" w:rsidP="00E51666">
            <w:pPr>
              <w:jc w:val="both"/>
            </w:pPr>
            <w:r w:rsidRPr="00BD7B3D">
              <w:t>Возможность проведения операции аннулирования проездных документов.</w:t>
            </w:r>
          </w:p>
          <w:p w:rsidR="00E51666" w:rsidRPr="00BD7B3D" w:rsidRDefault="00E51666" w:rsidP="00E51666">
            <w:pPr>
              <w:jc w:val="both"/>
            </w:pPr>
            <w:r w:rsidRPr="00BD7B3D">
              <w:t>Возможность обновлений программного обеспечения, изменений базы данных и прочей информации, необходимой для актуализации нормативно-справочной информации и программного обеспечения.</w:t>
            </w:r>
          </w:p>
          <w:p w:rsidR="00E51666" w:rsidRPr="00BD7B3D" w:rsidRDefault="00E51666" w:rsidP="00E51666">
            <w:pPr>
              <w:jc w:val="both"/>
            </w:pPr>
            <w:r w:rsidRPr="00BD7B3D">
              <w:t>Возможность автоматического расчета стоимости товара.</w:t>
            </w:r>
          </w:p>
          <w:p w:rsidR="00E51666" w:rsidRPr="00BD7B3D" w:rsidRDefault="00E51666" w:rsidP="00E51666">
            <w:pPr>
              <w:jc w:val="both"/>
            </w:pPr>
            <w:r w:rsidRPr="00BD7B3D">
              <w:t xml:space="preserve">Возможность автоматического расчета стоимости проездного документа (билета) с </w:t>
            </w:r>
            <w:r w:rsidRPr="00BD7B3D">
              <w:lastRenderedPageBreak/>
              <w:t>учетом комиссионного сбора или нет, на основе автоматического определения тарифной или не тарифной станции посадки пассажира.</w:t>
            </w:r>
          </w:p>
          <w:p w:rsidR="00E51666" w:rsidRPr="00BD7B3D" w:rsidRDefault="00E51666" w:rsidP="00E51666">
            <w:pPr>
              <w:jc w:val="both"/>
            </w:pPr>
            <w:r w:rsidRPr="00BD7B3D">
              <w:t>Возможность оформление товара по свободной стоимости.</w:t>
            </w:r>
          </w:p>
          <w:p w:rsidR="00E51666" w:rsidRPr="00BD7B3D" w:rsidRDefault="00E51666" w:rsidP="00E51666">
            <w:pPr>
              <w:jc w:val="both"/>
            </w:pPr>
            <w:r w:rsidRPr="00BD7B3D">
              <w:t xml:space="preserve">Должна быть функция </w:t>
            </w:r>
            <w:proofErr w:type="spellStart"/>
            <w:r w:rsidRPr="00BD7B3D">
              <w:t>валидации</w:t>
            </w:r>
            <w:proofErr w:type="spellEnd"/>
            <w:r w:rsidRPr="00BD7B3D">
              <w:t xml:space="preserve"> электронных билетов оформленным через «Мобильное приложение» пригород.</w:t>
            </w:r>
          </w:p>
          <w:p w:rsidR="00E51666" w:rsidRPr="00BD7B3D" w:rsidRDefault="00E51666" w:rsidP="00E51666">
            <w:pPr>
              <w:jc w:val="both"/>
            </w:pPr>
            <w:r w:rsidRPr="00BD7B3D">
              <w:t xml:space="preserve">Должна быть функция </w:t>
            </w:r>
            <w:proofErr w:type="spellStart"/>
            <w:r w:rsidRPr="00BD7B3D">
              <w:t>валидации</w:t>
            </w:r>
            <w:proofErr w:type="spellEnd"/>
            <w:r w:rsidRPr="00BD7B3D">
              <w:t xml:space="preserve"> электронных билетов оформленных через «ЕКМП».</w:t>
            </w:r>
          </w:p>
          <w:p w:rsidR="00E51666" w:rsidRPr="00BD7B3D" w:rsidRDefault="00E51666" w:rsidP="00E51666">
            <w:pPr>
              <w:jc w:val="both"/>
            </w:pPr>
            <w:r w:rsidRPr="00BD7B3D">
              <w:t>Возможность оформления «безденежных» проездных документов (билетов) на пригородные поезда в зоне ответственности заказчика сотрудникам (работникам) заказчика перевозчика и структурным подразделениям на основе железнодорожного транспортного приложения (далее ЖДТП БСК) и по ручной технологии на основании предъявления соответствующих документов.</w:t>
            </w:r>
          </w:p>
          <w:p w:rsidR="00E51666" w:rsidRPr="00BD7B3D" w:rsidRDefault="00E51666" w:rsidP="00E51666">
            <w:pPr>
              <w:jc w:val="both"/>
            </w:pPr>
            <w:r w:rsidRPr="00BD7B3D">
              <w:t>Возможность оформления «безденежных» проездных документов (билетов) на пригородные поезда в зоне ответственности покупателя льготным категориям граждан на основе Единой Карты федерального льготника (далее ЕКФЛ БСК) и по ручной технологии на основании предъявления соответствующих документов.</w:t>
            </w:r>
          </w:p>
          <w:p w:rsidR="00E51666" w:rsidRPr="00BD7B3D" w:rsidRDefault="00E51666" w:rsidP="00E51666">
            <w:pPr>
              <w:jc w:val="both"/>
              <w:rPr>
                <w:b/>
              </w:rPr>
            </w:pPr>
            <w:r w:rsidRPr="00BD7B3D">
              <w:rPr>
                <w:b/>
              </w:rPr>
              <w:t xml:space="preserve">Выполнение пусконаладочных работ по вводу товара в эксплуатацию включает в себя выполнение следующих операций:  </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первичную настройку операционной системы </w:t>
            </w:r>
            <w:r>
              <w:rPr>
                <w:lang w:eastAsia="en-US"/>
              </w:rPr>
              <w:t>терминала</w:t>
            </w:r>
            <w:r w:rsidRPr="00BD7B3D">
              <w:rPr>
                <w:lang w:eastAsia="en-US"/>
              </w:rPr>
              <w:t>, путем отключения стандартных пользовательских функций операционной системы;</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установку программного обеспечения </w:t>
            </w:r>
            <w:r w:rsidR="007874AC">
              <w:rPr>
                <w:lang w:eastAsia="en-US"/>
              </w:rPr>
              <w:t>М</w:t>
            </w:r>
            <w:r w:rsidRPr="00BD7B3D">
              <w:rPr>
                <w:lang w:eastAsia="en-US"/>
              </w:rPr>
              <w:t>ФС (</w:t>
            </w:r>
            <w:proofErr w:type="gramStart"/>
            <w:r w:rsidRPr="00BD7B3D">
              <w:rPr>
                <w:lang w:eastAsia="en-US"/>
              </w:rPr>
              <w:t>предоставляемое</w:t>
            </w:r>
            <w:proofErr w:type="gramEnd"/>
            <w:r w:rsidRPr="00BD7B3D">
              <w:rPr>
                <w:lang w:eastAsia="en-US"/>
              </w:rPr>
              <w:t xml:space="preserve"> покупателем) на </w:t>
            </w:r>
            <w:r>
              <w:rPr>
                <w:lang w:eastAsia="en-US"/>
              </w:rPr>
              <w:t>терминале</w:t>
            </w:r>
            <w:r w:rsidRPr="00BD7B3D">
              <w:rPr>
                <w:lang w:eastAsia="en-US"/>
              </w:rPr>
              <w:t>;</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настройку включения </w:t>
            </w:r>
            <w:r>
              <w:rPr>
                <w:lang w:eastAsia="en-US"/>
              </w:rPr>
              <w:t>терминала</w:t>
            </w:r>
            <w:r w:rsidRPr="00BD7B3D">
              <w:rPr>
                <w:lang w:eastAsia="en-US"/>
              </w:rPr>
              <w:t xml:space="preserve"> с запуском </w:t>
            </w:r>
            <w:r w:rsidR="007874AC">
              <w:rPr>
                <w:lang w:eastAsia="en-US"/>
              </w:rPr>
              <w:t>М</w:t>
            </w:r>
            <w:r w:rsidRPr="00BD7B3D">
              <w:rPr>
                <w:lang w:eastAsia="en-US"/>
              </w:rPr>
              <w:t>ФС по умолчанию;</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загрузку с сервера </w:t>
            </w:r>
            <w:r w:rsidR="007874AC">
              <w:rPr>
                <w:lang w:eastAsia="en-US"/>
              </w:rPr>
              <w:t>М</w:t>
            </w:r>
            <w:r w:rsidRPr="00BD7B3D">
              <w:rPr>
                <w:lang w:eastAsia="en-US"/>
              </w:rPr>
              <w:t xml:space="preserve">ФС </w:t>
            </w:r>
            <w:proofErr w:type="gramStart"/>
            <w:r w:rsidRPr="00BD7B3D">
              <w:rPr>
                <w:lang w:eastAsia="en-US"/>
              </w:rPr>
              <w:t>нормативно-справочной</w:t>
            </w:r>
            <w:proofErr w:type="gramEnd"/>
            <w:r w:rsidRPr="00BD7B3D">
              <w:rPr>
                <w:lang w:eastAsia="en-US"/>
              </w:rPr>
              <w:t xml:space="preserve"> информация (НСИ);</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загрузку с сервера </w:t>
            </w:r>
            <w:r w:rsidR="007874AC">
              <w:rPr>
                <w:lang w:eastAsia="en-US"/>
              </w:rPr>
              <w:t>М</w:t>
            </w:r>
            <w:r w:rsidRPr="00BD7B3D">
              <w:rPr>
                <w:lang w:eastAsia="en-US"/>
              </w:rPr>
              <w:t>ФС базы данных станций и первичных участков;</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загрузку с сервера </w:t>
            </w:r>
            <w:r w:rsidR="007874AC">
              <w:rPr>
                <w:lang w:eastAsia="en-US"/>
              </w:rPr>
              <w:t>М</w:t>
            </w:r>
            <w:r w:rsidRPr="00BD7B3D">
              <w:rPr>
                <w:lang w:eastAsia="en-US"/>
              </w:rPr>
              <w:t>ФС базы данных регионов;</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загрузку с сервера </w:t>
            </w:r>
            <w:r w:rsidR="007874AC">
              <w:rPr>
                <w:lang w:eastAsia="en-US"/>
              </w:rPr>
              <w:t>М</w:t>
            </w:r>
            <w:r w:rsidRPr="00BD7B3D">
              <w:rPr>
                <w:lang w:eastAsia="en-US"/>
              </w:rPr>
              <w:t>ФС базы данных пригородных поездов;</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загрузку с сервера </w:t>
            </w:r>
            <w:r w:rsidR="007874AC">
              <w:rPr>
                <w:lang w:eastAsia="en-US"/>
              </w:rPr>
              <w:t>М</w:t>
            </w:r>
            <w:r w:rsidRPr="00BD7B3D">
              <w:rPr>
                <w:lang w:eastAsia="en-US"/>
              </w:rPr>
              <w:t>ФС базы данных маршрутов движения поездов;</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загрузку с сервера </w:t>
            </w:r>
            <w:r w:rsidR="007874AC">
              <w:rPr>
                <w:lang w:eastAsia="en-US"/>
              </w:rPr>
              <w:t>М</w:t>
            </w:r>
            <w:r w:rsidRPr="00BD7B3D">
              <w:rPr>
                <w:lang w:eastAsia="en-US"/>
              </w:rPr>
              <w:t>ФС базы данных региональных, федеральных и прочих льгот;</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загрузку с сервера </w:t>
            </w:r>
            <w:r w:rsidR="007874AC">
              <w:rPr>
                <w:lang w:eastAsia="en-US"/>
              </w:rPr>
              <w:t>МФ</w:t>
            </w:r>
            <w:r w:rsidRPr="00BD7B3D">
              <w:rPr>
                <w:lang w:eastAsia="en-US"/>
              </w:rPr>
              <w:t>С базы данных уникальными номерами билетных кассиров;</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lastRenderedPageBreak/>
              <w:t xml:space="preserve">загрузку с сервера </w:t>
            </w:r>
            <w:r w:rsidR="007874AC">
              <w:rPr>
                <w:lang w:eastAsia="en-US"/>
              </w:rPr>
              <w:t>М</w:t>
            </w:r>
            <w:r w:rsidRPr="00BD7B3D">
              <w:rPr>
                <w:lang w:eastAsia="en-US"/>
              </w:rPr>
              <w:t>ФС базы данных тарифов;</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 xml:space="preserve">установку сертификатов безопасности на все оконечные устройства </w:t>
            </w:r>
            <w:r>
              <w:rPr>
                <w:lang w:eastAsia="en-US"/>
              </w:rPr>
              <w:t>терминала</w:t>
            </w:r>
            <w:r w:rsidRPr="00BD7B3D">
              <w:rPr>
                <w:lang w:eastAsia="en-US"/>
              </w:rPr>
              <w:t>;</w:t>
            </w:r>
          </w:p>
          <w:p w:rsidR="00E51666" w:rsidRPr="00BD7B3D" w:rsidRDefault="00E51666" w:rsidP="00E51666">
            <w:pPr>
              <w:numPr>
                <w:ilvl w:val="0"/>
                <w:numId w:val="16"/>
              </w:numPr>
              <w:tabs>
                <w:tab w:val="left" w:pos="618"/>
              </w:tabs>
              <w:spacing w:line="259" w:lineRule="auto"/>
              <w:ind w:left="51" w:firstLine="0"/>
              <w:contextualSpacing/>
              <w:jc w:val="both"/>
              <w:rPr>
                <w:lang w:eastAsia="en-US"/>
              </w:rPr>
            </w:pPr>
            <w:r w:rsidRPr="00BD7B3D">
              <w:rPr>
                <w:lang w:eastAsia="en-US"/>
              </w:rPr>
              <w:t xml:space="preserve">настройку библиотеки программного обеспечения </w:t>
            </w:r>
            <w:r w:rsidR="007874AC">
              <w:rPr>
                <w:lang w:eastAsia="en-US"/>
              </w:rPr>
              <w:t>М</w:t>
            </w:r>
            <w:r w:rsidRPr="00BD7B3D">
              <w:rPr>
                <w:lang w:eastAsia="en-US"/>
              </w:rPr>
              <w:t>ФС для выполнения следующих функций:</w:t>
            </w:r>
          </w:p>
          <w:p w:rsidR="00E51666" w:rsidRPr="00BD7B3D" w:rsidRDefault="00E51666" w:rsidP="00E51666">
            <w:pPr>
              <w:numPr>
                <w:ilvl w:val="0"/>
                <w:numId w:val="15"/>
              </w:numPr>
              <w:tabs>
                <w:tab w:val="left" w:pos="476"/>
                <w:tab w:val="left" w:pos="618"/>
              </w:tabs>
              <w:spacing w:line="259" w:lineRule="auto"/>
              <w:ind w:left="51" w:firstLine="0"/>
              <w:contextualSpacing/>
              <w:jc w:val="both"/>
              <w:rPr>
                <w:lang w:eastAsia="en-US"/>
              </w:rPr>
            </w:pPr>
            <w:r w:rsidRPr="00BD7B3D">
              <w:rPr>
                <w:lang w:eastAsia="en-US"/>
              </w:rPr>
              <w:t>вызов функции проверки сертификата карты и функции проверки сертификата абонемента из библиотеки;</w:t>
            </w:r>
          </w:p>
          <w:p w:rsidR="00E51666" w:rsidRPr="00BD7B3D" w:rsidRDefault="00E51666" w:rsidP="00E51666">
            <w:pPr>
              <w:numPr>
                <w:ilvl w:val="0"/>
                <w:numId w:val="15"/>
              </w:numPr>
              <w:tabs>
                <w:tab w:val="left" w:pos="476"/>
                <w:tab w:val="left" w:pos="618"/>
              </w:tabs>
              <w:spacing w:line="259" w:lineRule="auto"/>
              <w:ind w:left="51" w:firstLine="0"/>
              <w:contextualSpacing/>
              <w:jc w:val="both"/>
              <w:rPr>
                <w:lang w:eastAsia="en-US"/>
              </w:rPr>
            </w:pPr>
            <w:r w:rsidRPr="00BD7B3D">
              <w:rPr>
                <w:lang w:eastAsia="en-US"/>
              </w:rPr>
              <w:t xml:space="preserve">выполнение проверки наличия карты на </w:t>
            </w:r>
            <w:proofErr w:type="spellStart"/>
            <w:r w:rsidRPr="00BD7B3D">
              <w:rPr>
                <w:lang w:eastAsia="en-US"/>
              </w:rPr>
              <w:t>ридере</w:t>
            </w:r>
            <w:proofErr w:type="spellEnd"/>
            <w:r w:rsidRPr="00BD7B3D">
              <w:rPr>
                <w:lang w:eastAsia="en-US"/>
              </w:rPr>
              <w:t xml:space="preserve"> </w:t>
            </w:r>
            <w:r>
              <w:rPr>
                <w:lang w:eastAsia="en-US"/>
              </w:rPr>
              <w:t>терминала</w:t>
            </w:r>
            <w:r w:rsidRPr="00BD7B3D">
              <w:rPr>
                <w:lang w:eastAsia="en-US"/>
              </w:rPr>
              <w:t>;</w:t>
            </w:r>
          </w:p>
          <w:p w:rsidR="00E51666" w:rsidRPr="00BD7B3D" w:rsidRDefault="00E51666" w:rsidP="00E51666">
            <w:pPr>
              <w:numPr>
                <w:ilvl w:val="0"/>
                <w:numId w:val="15"/>
              </w:numPr>
              <w:tabs>
                <w:tab w:val="left" w:pos="476"/>
                <w:tab w:val="left" w:pos="618"/>
              </w:tabs>
              <w:spacing w:line="259" w:lineRule="auto"/>
              <w:ind w:left="51" w:firstLine="0"/>
              <w:contextualSpacing/>
              <w:jc w:val="both"/>
              <w:rPr>
                <w:lang w:eastAsia="en-US"/>
              </w:rPr>
            </w:pPr>
            <w:r w:rsidRPr="00BD7B3D">
              <w:rPr>
                <w:lang w:eastAsia="en-US"/>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rsidR="00E51666" w:rsidRPr="00BD7B3D" w:rsidRDefault="00E51666" w:rsidP="00E51666">
            <w:pPr>
              <w:numPr>
                <w:ilvl w:val="0"/>
                <w:numId w:val="15"/>
              </w:numPr>
              <w:tabs>
                <w:tab w:val="left" w:pos="476"/>
                <w:tab w:val="left" w:pos="618"/>
              </w:tabs>
              <w:spacing w:line="259" w:lineRule="auto"/>
              <w:ind w:left="51" w:firstLine="0"/>
              <w:contextualSpacing/>
              <w:jc w:val="both"/>
              <w:rPr>
                <w:lang w:eastAsia="en-US"/>
              </w:rPr>
            </w:pPr>
            <w:r w:rsidRPr="00BD7B3D">
              <w:rPr>
                <w:lang w:eastAsia="en-US"/>
              </w:rPr>
              <w:t xml:space="preserve">поиск действующего на заданном маршруте абонемента среди не менее 4-х </w:t>
            </w:r>
            <w:proofErr w:type="gramStart"/>
            <w:r w:rsidRPr="00BD7B3D">
              <w:rPr>
                <w:lang w:eastAsia="en-US"/>
              </w:rPr>
              <w:t>возможных</w:t>
            </w:r>
            <w:proofErr w:type="gramEnd"/>
            <w:r w:rsidRPr="00BD7B3D">
              <w:rPr>
                <w:lang w:eastAsia="en-US"/>
              </w:rPr>
              <w:t xml:space="preserve"> на карте;</w:t>
            </w:r>
          </w:p>
          <w:p w:rsidR="00E51666" w:rsidRPr="00BD7B3D" w:rsidRDefault="00E51666" w:rsidP="00E51666">
            <w:pPr>
              <w:numPr>
                <w:ilvl w:val="0"/>
                <w:numId w:val="15"/>
              </w:numPr>
              <w:tabs>
                <w:tab w:val="left" w:pos="476"/>
                <w:tab w:val="left" w:pos="618"/>
              </w:tabs>
              <w:spacing w:line="259" w:lineRule="auto"/>
              <w:ind w:left="51" w:firstLine="0"/>
              <w:contextualSpacing/>
              <w:jc w:val="both"/>
              <w:rPr>
                <w:lang w:eastAsia="en-US"/>
              </w:rPr>
            </w:pPr>
            <w:r w:rsidRPr="00BD7B3D">
              <w:rPr>
                <w:lang w:eastAsia="en-US"/>
              </w:rPr>
              <w:t>проверка на наличие карты в черном списке;</w:t>
            </w:r>
          </w:p>
          <w:p w:rsidR="00E51666" w:rsidRPr="00BD7B3D" w:rsidRDefault="00E51666" w:rsidP="00E51666">
            <w:pPr>
              <w:numPr>
                <w:ilvl w:val="0"/>
                <w:numId w:val="15"/>
              </w:numPr>
              <w:tabs>
                <w:tab w:val="left" w:pos="476"/>
                <w:tab w:val="left" w:pos="618"/>
              </w:tabs>
              <w:spacing w:line="259" w:lineRule="auto"/>
              <w:ind w:left="51" w:firstLine="0"/>
              <w:contextualSpacing/>
              <w:jc w:val="both"/>
              <w:rPr>
                <w:lang w:eastAsia="en-US"/>
              </w:rPr>
            </w:pPr>
            <w:r w:rsidRPr="00BD7B3D">
              <w:rPr>
                <w:lang w:eastAsia="en-US"/>
              </w:rPr>
              <w:t xml:space="preserve">возврат в вызывающую программу данных действующих на данном маршруте абонементов для вывода их на экран </w:t>
            </w:r>
            <w:r>
              <w:rPr>
                <w:lang w:eastAsia="en-US"/>
              </w:rPr>
              <w:t>терминала</w:t>
            </w:r>
            <w:r w:rsidRPr="00BD7B3D">
              <w:rPr>
                <w:lang w:eastAsia="en-US"/>
              </w:rPr>
              <w:t>,</w:t>
            </w:r>
          </w:p>
          <w:p w:rsidR="00E51666" w:rsidRPr="00BD7B3D" w:rsidRDefault="00E51666" w:rsidP="00E51666">
            <w:pPr>
              <w:numPr>
                <w:ilvl w:val="0"/>
                <w:numId w:val="16"/>
              </w:numPr>
              <w:tabs>
                <w:tab w:val="left" w:pos="618"/>
              </w:tabs>
              <w:spacing w:line="259" w:lineRule="auto"/>
              <w:ind w:left="51" w:firstLine="0"/>
              <w:contextualSpacing/>
              <w:jc w:val="both"/>
              <w:rPr>
                <w:lang w:eastAsia="en-US"/>
              </w:rPr>
            </w:pPr>
            <w:r w:rsidRPr="00BD7B3D">
              <w:rPr>
                <w:lang w:eastAsia="en-US"/>
              </w:rPr>
              <w:t>запись ключей безопасности на SAM-модули (</w:t>
            </w:r>
            <w:proofErr w:type="spellStart"/>
            <w:r w:rsidRPr="00BD7B3D">
              <w:rPr>
                <w:lang w:eastAsia="en-US"/>
              </w:rPr>
              <w:t>SecureAccessModule</w:t>
            </w:r>
            <w:proofErr w:type="spellEnd"/>
            <w:r w:rsidRPr="00BD7B3D">
              <w:rPr>
                <w:lang w:eastAsia="en-US"/>
              </w:rPr>
              <w:t xml:space="preserve"> NXP AV2 Т</w:t>
            </w:r>
            <w:proofErr w:type="gramStart"/>
            <w:r w:rsidRPr="00BD7B3D">
              <w:rPr>
                <w:lang w:eastAsia="en-US"/>
              </w:rPr>
              <w:t>1</w:t>
            </w:r>
            <w:proofErr w:type="gramEnd"/>
            <w:r w:rsidRPr="00BD7B3D">
              <w:rPr>
                <w:lang w:eastAsia="en-US"/>
              </w:rPr>
              <w:t xml:space="preserve">) для устройств продажи и устройств контроля к работе с бесконтактными смарт картами (SAM-модули </w:t>
            </w:r>
            <w:proofErr w:type="spellStart"/>
            <w:r w:rsidRPr="00BD7B3D">
              <w:rPr>
                <w:lang w:eastAsia="en-US"/>
              </w:rPr>
              <w:t>SecureAccessModule</w:t>
            </w:r>
            <w:proofErr w:type="spellEnd"/>
            <w:r w:rsidRPr="00BD7B3D">
              <w:rPr>
                <w:lang w:eastAsia="en-US"/>
              </w:rPr>
              <w:t xml:space="preserve"> NXP AV2 Т1 поставляются поставщиком);</w:t>
            </w:r>
          </w:p>
          <w:p w:rsidR="00E51666" w:rsidRPr="00BD7B3D" w:rsidRDefault="00E51666" w:rsidP="00E51666">
            <w:pPr>
              <w:numPr>
                <w:ilvl w:val="0"/>
                <w:numId w:val="16"/>
              </w:numPr>
              <w:tabs>
                <w:tab w:val="left" w:pos="618"/>
              </w:tabs>
              <w:spacing w:line="259" w:lineRule="auto"/>
              <w:ind w:left="51" w:firstLine="0"/>
              <w:contextualSpacing/>
              <w:jc w:val="both"/>
              <w:rPr>
                <w:lang w:eastAsia="en-US"/>
              </w:rPr>
            </w:pPr>
            <w:r w:rsidRPr="00BD7B3D">
              <w:rPr>
                <w:lang w:eastAsia="en-US"/>
              </w:rPr>
              <w:t xml:space="preserve">установку SAM-модулей в корпус </w:t>
            </w:r>
            <w:r>
              <w:rPr>
                <w:lang w:eastAsia="en-US"/>
              </w:rPr>
              <w:t>терминала</w:t>
            </w:r>
            <w:r w:rsidRPr="00BD7B3D">
              <w:rPr>
                <w:lang w:eastAsia="en-US"/>
              </w:rPr>
              <w:t>;</w:t>
            </w:r>
          </w:p>
          <w:p w:rsidR="00E51666" w:rsidRPr="00BD7B3D" w:rsidRDefault="00E51666" w:rsidP="00E51666">
            <w:pPr>
              <w:numPr>
                <w:ilvl w:val="0"/>
                <w:numId w:val="16"/>
              </w:numPr>
              <w:tabs>
                <w:tab w:val="left" w:pos="618"/>
              </w:tabs>
              <w:spacing w:after="160" w:line="259" w:lineRule="auto"/>
              <w:ind w:left="51" w:firstLine="0"/>
              <w:contextualSpacing/>
              <w:jc w:val="both"/>
              <w:rPr>
                <w:lang w:eastAsia="en-US"/>
              </w:rPr>
            </w:pPr>
            <w:r w:rsidRPr="00BD7B3D">
              <w:rPr>
                <w:lang w:eastAsia="en-US"/>
              </w:rPr>
              <w:t>настройку системы защиты от несанкционированного использования конечных устройств и печати проездных документов;</w:t>
            </w:r>
          </w:p>
          <w:p w:rsidR="00E51666" w:rsidRPr="00BD7B3D" w:rsidRDefault="00E51666" w:rsidP="00E51666">
            <w:pPr>
              <w:numPr>
                <w:ilvl w:val="0"/>
                <w:numId w:val="16"/>
              </w:numPr>
              <w:tabs>
                <w:tab w:val="left" w:pos="618"/>
              </w:tabs>
              <w:ind w:left="51" w:firstLine="0"/>
              <w:jc w:val="both"/>
            </w:pPr>
            <w:r w:rsidRPr="00BD7B3D">
              <w:rPr>
                <w:lang w:eastAsia="en-US"/>
              </w:rPr>
              <w:t>настройку системы формирования защищенных штрих кодов на бумажных проездных документах.</w:t>
            </w:r>
          </w:p>
        </w:tc>
      </w:tr>
      <w:tr w:rsidR="005D408B" w:rsidRPr="00BF0B79" w:rsidTr="00BD73E4">
        <w:tc>
          <w:tcPr>
            <w:tcW w:w="992" w:type="pct"/>
            <w:vMerge/>
          </w:tcPr>
          <w:p w:rsidR="005D408B" w:rsidRPr="00975B87" w:rsidRDefault="005D408B" w:rsidP="00A50A20">
            <w:pPr>
              <w:jc w:val="both"/>
              <w:rPr>
                <w:i/>
              </w:rPr>
            </w:pPr>
          </w:p>
        </w:tc>
        <w:tc>
          <w:tcPr>
            <w:tcW w:w="1004" w:type="pct"/>
            <w:gridSpan w:val="2"/>
          </w:tcPr>
          <w:p w:rsidR="005D408B" w:rsidRPr="00975B87" w:rsidRDefault="005D408B" w:rsidP="00432DAA">
            <w:pPr>
              <w:jc w:val="both"/>
              <w:rPr>
                <w:i/>
              </w:rPr>
            </w:pPr>
            <w:r w:rsidRPr="00975B87">
              <w:rPr>
                <w:bCs/>
              </w:rPr>
              <w:t>Требования к безопасности товара</w:t>
            </w:r>
          </w:p>
        </w:tc>
        <w:tc>
          <w:tcPr>
            <w:tcW w:w="3004" w:type="pct"/>
            <w:gridSpan w:val="5"/>
          </w:tcPr>
          <w:p w:rsidR="005D408B" w:rsidRPr="00975B87" w:rsidRDefault="00432DAA" w:rsidP="00F354D6">
            <w:pPr>
              <w:jc w:val="both"/>
            </w:pPr>
            <w:r w:rsidRPr="00975B87">
              <w:t>Товар должен соответствовать Техническому регламенту Таможенного союза «О безопасности машин и оборудования» (</w:t>
            </w:r>
            <w:proofErr w:type="gramStart"/>
            <w:r w:rsidRPr="00975B87">
              <w:t>ТР</w:t>
            </w:r>
            <w:proofErr w:type="gramEnd"/>
            <w:r w:rsidRPr="00975B87">
              <w:t xml:space="preserve"> ТС 010/2011) и Письму Минфина России от 30 августа 1993 г. №104 </w:t>
            </w:r>
            <w:r w:rsidR="00F354D6" w:rsidRPr="00975B87">
              <w:t>«</w:t>
            </w:r>
            <w:r w:rsidRPr="00975B87">
              <w:t>Типовые правила эксплуатации контрольно-кассовых машин при осуществлении денежных расчетов с населением</w:t>
            </w:r>
            <w:r w:rsidR="00F354D6" w:rsidRPr="00975B87">
              <w:t>».</w:t>
            </w:r>
          </w:p>
        </w:tc>
      </w:tr>
      <w:tr w:rsidR="005D408B" w:rsidRPr="00BF0B79" w:rsidTr="00BD73E4">
        <w:tc>
          <w:tcPr>
            <w:tcW w:w="992" w:type="pct"/>
            <w:vMerge/>
          </w:tcPr>
          <w:p w:rsidR="005D408B" w:rsidRPr="00975B87" w:rsidRDefault="005D408B" w:rsidP="00A50A20">
            <w:pPr>
              <w:jc w:val="both"/>
              <w:rPr>
                <w:i/>
              </w:rPr>
            </w:pPr>
          </w:p>
        </w:tc>
        <w:tc>
          <w:tcPr>
            <w:tcW w:w="1004" w:type="pct"/>
            <w:gridSpan w:val="2"/>
          </w:tcPr>
          <w:p w:rsidR="005D408B" w:rsidRPr="00975B87" w:rsidRDefault="005D408B" w:rsidP="00432DAA">
            <w:pPr>
              <w:jc w:val="both"/>
              <w:rPr>
                <w:i/>
              </w:rPr>
            </w:pPr>
            <w:r w:rsidRPr="00975B87">
              <w:rPr>
                <w:bCs/>
              </w:rPr>
              <w:t>Требования к качеству товара</w:t>
            </w:r>
          </w:p>
        </w:tc>
        <w:tc>
          <w:tcPr>
            <w:tcW w:w="3004" w:type="pct"/>
            <w:gridSpan w:val="5"/>
          </w:tcPr>
          <w:p w:rsidR="00432DAA" w:rsidRPr="00975B87" w:rsidRDefault="00432DAA" w:rsidP="00432DAA">
            <w:pPr>
              <w:jc w:val="both"/>
            </w:pPr>
            <w:r w:rsidRPr="00975B87">
              <w:t>Поставляемое оборудование должно быть новым, не бывшим в использовании.</w:t>
            </w:r>
          </w:p>
          <w:p w:rsidR="00432DAA" w:rsidRPr="00975B87" w:rsidRDefault="00432DAA" w:rsidP="00432DAA">
            <w:pPr>
              <w:jc w:val="both"/>
            </w:pPr>
            <w:r w:rsidRPr="00975B87">
              <w:t xml:space="preserve">Качество и комплектность оборудования должны обеспечивать бесперебойную их работу в течение всего заявленного нормативного срока службы, полностью </w:t>
            </w:r>
            <w:r w:rsidRPr="00975B87">
              <w:lastRenderedPageBreak/>
              <w:t xml:space="preserve">отвечать техническим условиям на соответствующий вид оборудования и соответствовать ГОСТ </w:t>
            </w:r>
            <w:proofErr w:type="gramStart"/>
            <w:r w:rsidRPr="00975B87">
              <w:t>Р</w:t>
            </w:r>
            <w:proofErr w:type="gramEnd"/>
            <w:r w:rsidRPr="00975B87">
              <w:t xml:space="preserve"> 53940-2010 «Контрольно-кассовая техника. Общие требования к продукции и порядку ее применения».</w:t>
            </w:r>
          </w:p>
          <w:p w:rsidR="00432DAA" w:rsidRPr="00975B87" w:rsidRDefault="00432DAA" w:rsidP="00432DAA">
            <w:pPr>
              <w:jc w:val="both"/>
            </w:pPr>
            <w:r w:rsidRPr="00975B87">
              <w:t>Оборудование должно иметь:</w:t>
            </w:r>
          </w:p>
          <w:p w:rsidR="00432DAA" w:rsidRPr="00975B87" w:rsidRDefault="00432DAA" w:rsidP="00432DAA">
            <w:pPr>
              <w:jc w:val="both"/>
            </w:pPr>
            <w:r w:rsidRPr="00975B87">
              <w:t>–</w:t>
            </w:r>
            <w:r w:rsidRPr="00975B87">
              <w:tab/>
              <w:t>сертификат соответствия Госстандарта России (при наличии), выданный аккредитованным органом по сертификации;</w:t>
            </w:r>
          </w:p>
          <w:p w:rsidR="00432DAA" w:rsidRPr="00975B87" w:rsidRDefault="00432DAA" w:rsidP="00432DAA">
            <w:pPr>
              <w:jc w:val="both"/>
            </w:pPr>
            <w:r w:rsidRPr="00975B87">
              <w:t>–</w:t>
            </w:r>
            <w:r w:rsidRPr="00975B87">
              <w:tab/>
              <w:t>паспорт и инструкцию по эксплуатации на русском языке;</w:t>
            </w:r>
          </w:p>
          <w:p w:rsidR="00432DAA" w:rsidRPr="00975B87" w:rsidRDefault="00432DAA" w:rsidP="00432DAA">
            <w:pPr>
              <w:jc w:val="both"/>
            </w:pPr>
            <w:r w:rsidRPr="00975B87">
              <w:t>–</w:t>
            </w:r>
            <w:r w:rsidRPr="00975B87">
              <w:tab/>
              <w:t>гарантийный талон производителя оборудования;</w:t>
            </w:r>
          </w:p>
          <w:p w:rsidR="00432DAA" w:rsidRPr="00975B87" w:rsidRDefault="00432DAA" w:rsidP="00432DAA">
            <w:pPr>
              <w:jc w:val="both"/>
            </w:pPr>
            <w:r w:rsidRPr="00975B87">
              <w:t>–</w:t>
            </w:r>
            <w:r w:rsidRPr="00975B87">
              <w:tab/>
              <w:t>технический паспорт.</w:t>
            </w:r>
          </w:p>
          <w:p w:rsidR="005D408B" w:rsidRPr="00975B87" w:rsidRDefault="00432DAA" w:rsidP="00955D0B">
            <w:pPr>
              <w:jc w:val="both"/>
            </w:pPr>
            <w:r w:rsidRPr="00975B87">
              <w:t xml:space="preserve">Гарантийный срок должен составлять не менее 12 (двенадцати) месяцев </w:t>
            </w:r>
            <w:proofErr w:type="gramStart"/>
            <w:r w:rsidRPr="00975B87">
              <w:t>с даты подписания</w:t>
            </w:r>
            <w:proofErr w:type="gramEnd"/>
            <w:r w:rsidRPr="00975B87">
              <w:t xml:space="preserve"> сторонами товарной накладной формы ТОРГ-12</w:t>
            </w:r>
            <w:r w:rsidR="00955D0B">
              <w:t xml:space="preserve"> и акта о выполнении пусконаладочных работ по вводу товара в эксплуатацию</w:t>
            </w:r>
            <w:r w:rsidRPr="00975B87">
              <w:t xml:space="preserve">. Если в течение гарантийного срока товар или его отдельные части окажутся ненадлежащего качества или не будут соответствовать техническим характеристикам, либо утратят их, </w:t>
            </w:r>
            <w:r w:rsidR="00517106" w:rsidRPr="00975B87">
              <w:t>п</w:t>
            </w:r>
            <w:r w:rsidRPr="00975B87">
              <w:t>оставщик обязан за свой счет устранить недостатки или заменить товар товаром надлежащего качества, который должен быть поставлен без промедления на условиях, предусмотренных договором</w:t>
            </w:r>
            <w:r w:rsidR="00517106" w:rsidRPr="00975B87">
              <w:t>.</w:t>
            </w:r>
          </w:p>
        </w:tc>
      </w:tr>
      <w:tr w:rsidR="005D408B" w:rsidRPr="00BF0B79" w:rsidTr="00BD73E4">
        <w:tc>
          <w:tcPr>
            <w:tcW w:w="992" w:type="pct"/>
            <w:vMerge/>
          </w:tcPr>
          <w:p w:rsidR="005D408B" w:rsidRPr="00975B87" w:rsidRDefault="005D408B" w:rsidP="00A50A20">
            <w:pPr>
              <w:jc w:val="both"/>
              <w:rPr>
                <w:i/>
              </w:rPr>
            </w:pPr>
          </w:p>
        </w:tc>
        <w:tc>
          <w:tcPr>
            <w:tcW w:w="1004" w:type="pct"/>
            <w:gridSpan w:val="2"/>
          </w:tcPr>
          <w:p w:rsidR="005D408B" w:rsidRPr="00975B87" w:rsidRDefault="005D408B" w:rsidP="00A50A20">
            <w:pPr>
              <w:jc w:val="both"/>
              <w:rPr>
                <w:i/>
              </w:rPr>
            </w:pPr>
            <w:r w:rsidRPr="00975B87">
              <w:rPr>
                <w:bCs/>
              </w:rPr>
              <w:t>Требования к упаковке, отгрузке</w:t>
            </w:r>
            <w:r w:rsidR="0048134D" w:rsidRPr="00975B87">
              <w:rPr>
                <w:bCs/>
              </w:rPr>
              <w:t>, маркировке и хранению</w:t>
            </w:r>
            <w:r w:rsidRPr="00975B87">
              <w:rPr>
                <w:bCs/>
              </w:rPr>
              <w:t xml:space="preserve"> товара</w:t>
            </w:r>
          </w:p>
        </w:tc>
        <w:tc>
          <w:tcPr>
            <w:tcW w:w="3004" w:type="pct"/>
            <w:gridSpan w:val="5"/>
          </w:tcPr>
          <w:p w:rsidR="00517106" w:rsidRPr="00975B87" w:rsidRDefault="00517106" w:rsidP="00517106">
            <w:pPr>
              <w:jc w:val="both"/>
            </w:pPr>
            <w:r w:rsidRPr="00975B87">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5D408B" w:rsidRPr="00975B87" w:rsidRDefault="00517106" w:rsidP="00517106">
            <w:pPr>
              <w:jc w:val="both"/>
            </w:pPr>
            <w:r w:rsidRPr="00975B87">
              <w:t>Покупатель вправе отказаться от приёмки товара, поступившего без упаковки либо в ненадлежащей или повреждённой таре.</w:t>
            </w:r>
          </w:p>
        </w:tc>
      </w:tr>
      <w:tr w:rsidR="00517106" w:rsidRPr="00BF0B79" w:rsidTr="00E51666">
        <w:trPr>
          <w:trHeight w:val="1380"/>
        </w:trPr>
        <w:tc>
          <w:tcPr>
            <w:tcW w:w="992" w:type="pct"/>
            <w:vMerge/>
          </w:tcPr>
          <w:p w:rsidR="00517106" w:rsidRPr="00975B87" w:rsidRDefault="00517106" w:rsidP="00A50A20">
            <w:pPr>
              <w:jc w:val="both"/>
              <w:rPr>
                <w:i/>
              </w:rPr>
            </w:pPr>
          </w:p>
        </w:tc>
        <w:tc>
          <w:tcPr>
            <w:tcW w:w="1004" w:type="pct"/>
            <w:gridSpan w:val="2"/>
          </w:tcPr>
          <w:p w:rsidR="00517106" w:rsidRPr="00975B87" w:rsidRDefault="00517106" w:rsidP="00517106">
            <w:pPr>
              <w:jc w:val="both"/>
              <w:rPr>
                <w:i/>
              </w:rPr>
            </w:pPr>
            <w:r w:rsidRPr="00975B87">
              <w:rPr>
                <w:bCs/>
              </w:rPr>
              <w:t>Сведения о возможности предоставить эквивалентные товары. Параметры эквивалентности</w:t>
            </w:r>
          </w:p>
        </w:tc>
        <w:tc>
          <w:tcPr>
            <w:tcW w:w="3004" w:type="pct"/>
            <w:gridSpan w:val="5"/>
          </w:tcPr>
          <w:p w:rsidR="00517106" w:rsidRPr="00975B87" w:rsidRDefault="00517106" w:rsidP="00A50A20">
            <w:pPr>
              <w:jc w:val="both"/>
            </w:pPr>
            <w:r w:rsidRPr="00975B87">
              <w:t>Эквивалентом признается товар, полностью соответствующий вышеуказанным техническим характеристикам, комплектности, составу и программному обеспечению.</w:t>
            </w:r>
          </w:p>
        </w:tc>
      </w:tr>
      <w:tr w:rsidR="005D408B" w:rsidRPr="00BF0B79" w:rsidTr="00A50A20">
        <w:tc>
          <w:tcPr>
            <w:tcW w:w="5000" w:type="pct"/>
            <w:gridSpan w:val="8"/>
          </w:tcPr>
          <w:p w:rsidR="005D408B" w:rsidRPr="00BF0B79" w:rsidRDefault="005D408B" w:rsidP="00A50A20">
            <w:pPr>
              <w:jc w:val="both"/>
              <w:rPr>
                <w:b/>
                <w:i/>
                <w:sz w:val="28"/>
                <w:szCs w:val="28"/>
              </w:rPr>
            </w:pPr>
            <w:r w:rsidRPr="00BF0B79">
              <w:rPr>
                <w:b/>
                <w:sz w:val="28"/>
                <w:szCs w:val="28"/>
              </w:rPr>
              <w:t>3. Требования к результатам</w:t>
            </w:r>
          </w:p>
        </w:tc>
      </w:tr>
      <w:tr w:rsidR="005D408B" w:rsidRPr="00BF0B79" w:rsidTr="00A50A20">
        <w:tc>
          <w:tcPr>
            <w:tcW w:w="5000" w:type="pct"/>
            <w:gridSpan w:val="8"/>
          </w:tcPr>
          <w:p w:rsidR="005D408B" w:rsidRPr="004E09D7" w:rsidRDefault="005D408B" w:rsidP="00A50A20">
            <w:pPr>
              <w:jc w:val="both"/>
              <w:rPr>
                <w:bCs/>
              </w:rPr>
            </w:pPr>
            <w:r w:rsidRPr="004E09D7">
              <w:rPr>
                <w:bCs/>
              </w:rPr>
              <w:t>Товар долж</w:t>
            </w:r>
            <w:r w:rsidR="00517106" w:rsidRPr="004E09D7">
              <w:rPr>
                <w:bCs/>
              </w:rPr>
              <w:t>ен</w:t>
            </w:r>
            <w:r w:rsidRPr="004E09D7">
              <w:rPr>
                <w:bCs/>
              </w:rPr>
              <w:t xml:space="preserve"> быть поставле</w:t>
            </w:r>
            <w:r w:rsidR="00517106" w:rsidRPr="004E09D7">
              <w:rPr>
                <w:bCs/>
              </w:rPr>
              <w:t>н</w:t>
            </w:r>
            <w:r w:rsidRPr="004E09D7">
              <w:rPr>
                <w:bCs/>
              </w:rPr>
              <w:t xml:space="preserve"> </w:t>
            </w:r>
            <w:r w:rsidR="00517106" w:rsidRPr="004E09D7">
              <w:rPr>
                <w:bCs/>
              </w:rPr>
              <w:t xml:space="preserve">в полном объеме, </w:t>
            </w:r>
            <w:r w:rsidRPr="004E09D7">
              <w:rPr>
                <w:bCs/>
              </w:rPr>
              <w:t>в установленный срок и соответствовать предъявляемым в соответствии с документацией и договором требованиям</w:t>
            </w:r>
            <w:r w:rsidR="00517106" w:rsidRPr="004E09D7">
              <w:rPr>
                <w:bCs/>
              </w:rPr>
              <w:t>.</w:t>
            </w:r>
          </w:p>
          <w:p w:rsidR="00517106" w:rsidRPr="004E09D7" w:rsidRDefault="00517106" w:rsidP="002B23C6">
            <w:pPr>
              <w:jc w:val="both"/>
              <w:rPr>
                <w:bCs/>
              </w:rPr>
            </w:pPr>
            <w:r w:rsidRPr="004E09D7">
              <w:rPr>
                <w:bCs/>
              </w:rPr>
              <w:t xml:space="preserve">По результатам поставки и </w:t>
            </w:r>
            <w:r w:rsidR="002B23C6" w:rsidRPr="004E09D7">
              <w:rPr>
                <w:bCs/>
              </w:rPr>
              <w:t xml:space="preserve">выполнения пусконаладочных работ по вводу товара в эксплуатацию, мобильные платежные терминалы </w:t>
            </w:r>
            <w:r w:rsidRPr="004E09D7">
              <w:rPr>
                <w:bCs/>
              </w:rPr>
              <w:t>должн</w:t>
            </w:r>
            <w:r w:rsidR="002B23C6" w:rsidRPr="004E09D7">
              <w:rPr>
                <w:bCs/>
              </w:rPr>
              <w:t>ы</w:t>
            </w:r>
            <w:r w:rsidRPr="004E09D7">
              <w:rPr>
                <w:bCs/>
              </w:rPr>
              <w:t xml:space="preserve"> быть готов</w:t>
            </w:r>
            <w:r w:rsidR="002B23C6" w:rsidRPr="004E09D7">
              <w:rPr>
                <w:bCs/>
              </w:rPr>
              <w:t>ы</w:t>
            </w:r>
            <w:r w:rsidRPr="004E09D7">
              <w:rPr>
                <w:bCs/>
              </w:rPr>
              <w:t xml:space="preserve"> к постановке на налоговый учет и эксплуатаци</w:t>
            </w:r>
            <w:r w:rsidR="002B23C6" w:rsidRPr="004E09D7">
              <w:rPr>
                <w:bCs/>
              </w:rPr>
              <w:t>и.</w:t>
            </w:r>
          </w:p>
        </w:tc>
      </w:tr>
      <w:tr w:rsidR="005D408B" w:rsidRPr="00BF0B79" w:rsidTr="00A50A20">
        <w:tc>
          <w:tcPr>
            <w:tcW w:w="5000" w:type="pct"/>
            <w:gridSpan w:val="8"/>
          </w:tcPr>
          <w:p w:rsidR="005D408B" w:rsidRPr="00BF0B79" w:rsidRDefault="005D408B" w:rsidP="00517106">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5D408B" w:rsidRPr="00BF0B79" w:rsidTr="00A50A20">
        <w:tc>
          <w:tcPr>
            <w:tcW w:w="992" w:type="pct"/>
          </w:tcPr>
          <w:p w:rsidR="005D408B" w:rsidRPr="004E09D7" w:rsidRDefault="005D408B" w:rsidP="00517106">
            <w:pPr>
              <w:jc w:val="both"/>
            </w:pPr>
            <w:r w:rsidRPr="004E09D7">
              <w:lastRenderedPageBreak/>
              <w:t xml:space="preserve">Место </w:t>
            </w:r>
            <w:r w:rsidRPr="004E09D7">
              <w:rPr>
                <w:bCs/>
              </w:rPr>
              <w:t>поставки товаров</w:t>
            </w:r>
          </w:p>
        </w:tc>
        <w:tc>
          <w:tcPr>
            <w:tcW w:w="4008" w:type="pct"/>
            <w:gridSpan w:val="7"/>
          </w:tcPr>
          <w:p w:rsidR="005D408B" w:rsidRPr="004E09D7" w:rsidRDefault="004A4E24" w:rsidP="00A50A20">
            <w:pPr>
              <w:jc w:val="both"/>
            </w:pPr>
            <w:r w:rsidRPr="004E09D7">
              <w:t>г. Южно-Сахалинск, ул. Вокзальная, д.54А, АО «Пассажирская компания «Сахалин»</w:t>
            </w:r>
          </w:p>
        </w:tc>
      </w:tr>
      <w:tr w:rsidR="00975B87" w:rsidRPr="00BF0B79" w:rsidTr="00A50A20">
        <w:tc>
          <w:tcPr>
            <w:tcW w:w="992" w:type="pct"/>
          </w:tcPr>
          <w:p w:rsidR="00975B87" w:rsidRPr="004E09D7" w:rsidRDefault="00975B87" w:rsidP="004A4E24">
            <w:pPr>
              <w:jc w:val="both"/>
              <w:rPr>
                <w:i/>
              </w:rPr>
            </w:pPr>
            <w:r w:rsidRPr="004E09D7">
              <w:t xml:space="preserve">Условия </w:t>
            </w:r>
            <w:r w:rsidRPr="004E09D7">
              <w:rPr>
                <w:bCs/>
              </w:rPr>
              <w:t>поставки товаров</w:t>
            </w:r>
          </w:p>
        </w:tc>
        <w:tc>
          <w:tcPr>
            <w:tcW w:w="4008" w:type="pct"/>
            <w:gridSpan w:val="7"/>
          </w:tcPr>
          <w:p w:rsidR="00975B87" w:rsidRDefault="00975B87" w:rsidP="00975B87">
            <w:pPr>
              <w:jc w:val="both"/>
            </w:pPr>
            <w:r w:rsidRPr="004E09D7">
              <w:t>Поставка товара осуществляется силами и за счет поставщика в порядке, предусмотренном условиями договора.</w:t>
            </w:r>
          </w:p>
          <w:p w:rsidR="00894479" w:rsidRDefault="00894479" w:rsidP="00894479">
            <w:pPr>
              <w:jc w:val="both"/>
              <w:rPr>
                <w:lang w:eastAsia="en-US"/>
              </w:rPr>
            </w:pPr>
            <w:r w:rsidRPr="00894479">
              <w:rPr>
                <w:lang w:eastAsia="en-US"/>
              </w:rPr>
              <w:t>Поставщик не менее</w:t>
            </w:r>
            <w:proofErr w:type="gramStart"/>
            <w:r w:rsidRPr="00894479">
              <w:rPr>
                <w:lang w:eastAsia="en-US"/>
              </w:rPr>
              <w:t>,</w:t>
            </w:r>
            <w:proofErr w:type="gramEnd"/>
            <w:r w:rsidRPr="00894479">
              <w:rPr>
                <w:lang w:eastAsia="en-US"/>
              </w:rPr>
              <w:t xml:space="preserve"> чем за 3 (три) рабочих дня до предполагаемой даты поставки </w:t>
            </w:r>
            <w:r>
              <w:rPr>
                <w:lang w:eastAsia="en-US"/>
              </w:rPr>
              <w:t>товара, уведомляет п</w:t>
            </w:r>
            <w:r w:rsidRPr="00894479">
              <w:rPr>
                <w:lang w:eastAsia="en-US"/>
              </w:rPr>
              <w:t xml:space="preserve">окупателя о дате и времени доставки </w:t>
            </w:r>
            <w:r>
              <w:rPr>
                <w:lang w:eastAsia="en-US"/>
              </w:rPr>
              <w:t>т</w:t>
            </w:r>
            <w:r w:rsidRPr="00894479">
              <w:rPr>
                <w:lang w:eastAsia="en-US"/>
              </w:rPr>
              <w:t>овара</w:t>
            </w:r>
            <w:r>
              <w:rPr>
                <w:lang w:eastAsia="en-US"/>
              </w:rPr>
              <w:t xml:space="preserve">. </w:t>
            </w:r>
          </w:p>
          <w:p w:rsidR="00894479" w:rsidRPr="004E09D7" w:rsidRDefault="00894479" w:rsidP="00894479">
            <w:pPr>
              <w:jc w:val="both"/>
              <w:rPr>
                <w:lang w:eastAsia="en-US"/>
              </w:rPr>
            </w:pPr>
            <w:r w:rsidRPr="00894479">
              <w:rPr>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w:t>
            </w:r>
            <w:r>
              <w:rPr>
                <w:lang w:eastAsia="en-US"/>
              </w:rPr>
              <w:t xml:space="preserve"> уполномоченным представителем п</w:t>
            </w:r>
            <w:r w:rsidRPr="00894479">
              <w:rPr>
                <w:lang w:eastAsia="en-US"/>
              </w:rPr>
              <w:t>окупателя.</w:t>
            </w:r>
          </w:p>
        </w:tc>
      </w:tr>
      <w:tr w:rsidR="00975B87" w:rsidRPr="00BF0B79" w:rsidTr="00A50A20">
        <w:tc>
          <w:tcPr>
            <w:tcW w:w="992" w:type="pct"/>
          </w:tcPr>
          <w:p w:rsidR="00975B87" w:rsidRPr="004E09D7" w:rsidRDefault="00975B87" w:rsidP="00975B87">
            <w:pPr>
              <w:jc w:val="both"/>
              <w:rPr>
                <w:i/>
              </w:rPr>
            </w:pPr>
            <w:r w:rsidRPr="004E09D7">
              <w:t xml:space="preserve">Сроки </w:t>
            </w:r>
            <w:r w:rsidRPr="004E09D7">
              <w:rPr>
                <w:bCs/>
              </w:rPr>
              <w:t>поставки товаров</w:t>
            </w:r>
          </w:p>
        </w:tc>
        <w:tc>
          <w:tcPr>
            <w:tcW w:w="4008" w:type="pct"/>
            <w:gridSpan w:val="7"/>
          </w:tcPr>
          <w:p w:rsidR="00975B87" w:rsidRPr="004E09D7" w:rsidRDefault="00975B87" w:rsidP="00975B87">
            <w:pPr>
              <w:jc w:val="both"/>
              <w:rPr>
                <w:lang w:eastAsia="en-US"/>
              </w:rPr>
            </w:pPr>
            <w:r w:rsidRPr="004E09D7">
              <w:t>Поставка товара осуществляется с момента заключения договора по 31 декабря 2019 года.</w:t>
            </w:r>
          </w:p>
        </w:tc>
      </w:tr>
      <w:tr w:rsidR="005D408B" w:rsidRPr="00BF0B79" w:rsidTr="00A50A20">
        <w:tc>
          <w:tcPr>
            <w:tcW w:w="5000" w:type="pct"/>
            <w:gridSpan w:val="8"/>
          </w:tcPr>
          <w:p w:rsidR="005D408B" w:rsidRPr="00BF0B79" w:rsidRDefault="005D408B" w:rsidP="00A50A20">
            <w:pPr>
              <w:jc w:val="both"/>
              <w:rPr>
                <w:i/>
                <w:sz w:val="28"/>
                <w:szCs w:val="28"/>
              </w:rPr>
            </w:pPr>
            <w:r w:rsidRPr="00BF0B79">
              <w:rPr>
                <w:b/>
                <w:bCs/>
                <w:sz w:val="28"/>
                <w:szCs w:val="28"/>
              </w:rPr>
              <w:t>5. Форма, сроки и порядок оплаты</w:t>
            </w:r>
          </w:p>
        </w:tc>
      </w:tr>
      <w:tr w:rsidR="00975B87" w:rsidRPr="00BF0B79" w:rsidTr="00A50A20">
        <w:tc>
          <w:tcPr>
            <w:tcW w:w="992" w:type="pct"/>
          </w:tcPr>
          <w:p w:rsidR="00975B87" w:rsidRPr="004E09D7" w:rsidRDefault="00975B87" w:rsidP="00A50A20">
            <w:pPr>
              <w:jc w:val="both"/>
              <w:rPr>
                <w:i/>
              </w:rPr>
            </w:pPr>
            <w:r w:rsidRPr="004E09D7">
              <w:rPr>
                <w:bCs/>
              </w:rPr>
              <w:t>Форма оплаты</w:t>
            </w:r>
          </w:p>
        </w:tc>
        <w:tc>
          <w:tcPr>
            <w:tcW w:w="4008" w:type="pct"/>
            <w:gridSpan w:val="7"/>
          </w:tcPr>
          <w:p w:rsidR="00975B87" w:rsidRPr="004E09D7" w:rsidRDefault="00975B87">
            <w:pPr>
              <w:spacing w:line="276" w:lineRule="auto"/>
              <w:jc w:val="both"/>
              <w:rPr>
                <w:lang w:eastAsia="en-US"/>
              </w:rPr>
            </w:pPr>
            <w:r w:rsidRPr="004E09D7">
              <w:rPr>
                <w:bCs/>
                <w:lang w:eastAsia="en-US"/>
              </w:rPr>
              <w:t>Оплата осуществляется в безналичной форме путем перечисления денежных средств на счет контрагента.</w:t>
            </w:r>
          </w:p>
        </w:tc>
      </w:tr>
      <w:tr w:rsidR="00975B87" w:rsidRPr="00BF0B79" w:rsidTr="00A50A20">
        <w:tc>
          <w:tcPr>
            <w:tcW w:w="992" w:type="pct"/>
          </w:tcPr>
          <w:p w:rsidR="00975B87" w:rsidRPr="004E09D7" w:rsidRDefault="00975B87" w:rsidP="00A50A20">
            <w:pPr>
              <w:jc w:val="both"/>
              <w:rPr>
                <w:i/>
              </w:rPr>
            </w:pPr>
            <w:r w:rsidRPr="004E09D7">
              <w:rPr>
                <w:bCs/>
              </w:rPr>
              <w:t>Авансирование</w:t>
            </w:r>
          </w:p>
        </w:tc>
        <w:tc>
          <w:tcPr>
            <w:tcW w:w="4008" w:type="pct"/>
            <w:gridSpan w:val="7"/>
          </w:tcPr>
          <w:p w:rsidR="00975B87" w:rsidRPr="004E09D7" w:rsidRDefault="00975B87">
            <w:pPr>
              <w:spacing w:line="276" w:lineRule="auto"/>
              <w:jc w:val="both"/>
              <w:rPr>
                <w:lang w:eastAsia="en-US"/>
              </w:rPr>
            </w:pPr>
            <w:r w:rsidRPr="004E09D7">
              <w:rPr>
                <w:bCs/>
                <w:color w:val="000000"/>
                <w:lang w:eastAsia="en-US"/>
              </w:rPr>
              <w:t>Авансирование не предусмотрено</w:t>
            </w:r>
            <w:r w:rsidRPr="004E09D7">
              <w:rPr>
                <w:lang w:eastAsia="en-US"/>
              </w:rPr>
              <w:t>.</w:t>
            </w:r>
          </w:p>
        </w:tc>
      </w:tr>
      <w:tr w:rsidR="00975B87" w:rsidRPr="00BF0B79" w:rsidTr="00A50A20">
        <w:tc>
          <w:tcPr>
            <w:tcW w:w="992" w:type="pct"/>
          </w:tcPr>
          <w:p w:rsidR="00975B87" w:rsidRPr="004E09D7" w:rsidRDefault="00975B87" w:rsidP="00A50A20">
            <w:pPr>
              <w:jc w:val="both"/>
              <w:rPr>
                <w:i/>
              </w:rPr>
            </w:pPr>
            <w:r w:rsidRPr="004E09D7">
              <w:rPr>
                <w:bCs/>
              </w:rPr>
              <w:t>Срок и порядок оплаты</w:t>
            </w:r>
          </w:p>
        </w:tc>
        <w:tc>
          <w:tcPr>
            <w:tcW w:w="4008" w:type="pct"/>
            <w:gridSpan w:val="7"/>
          </w:tcPr>
          <w:p w:rsidR="00975B87" w:rsidRPr="004E09D7" w:rsidRDefault="00975B87">
            <w:pPr>
              <w:spacing w:line="276" w:lineRule="auto"/>
              <w:jc w:val="both"/>
              <w:rPr>
                <w:bCs/>
                <w:lang w:eastAsia="en-US"/>
              </w:rPr>
            </w:pPr>
            <w:r w:rsidRPr="004E09D7">
              <w:rPr>
                <w:bCs/>
                <w:lang w:eastAsia="en-US"/>
              </w:rPr>
              <w:t xml:space="preserve">Оплата за поставленный товар осуществляется в течение 30 (тридцати) календарных дней после получения покупателем полного комплекта документов (счета, счета-фактуры, товарной накладной, акта </w:t>
            </w:r>
            <w:r w:rsidR="00955D0B">
              <w:rPr>
                <w:bCs/>
                <w:lang w:eastAsia="en-US"/>
              </w:rPr>
              <w:t xml:space="preserve">о выполнении пусконаладочных работ </w:t>
            </w:r>
            <w:r w:rsidRPr="004E09D7">
              <w:rPr>
                <w:bCs/>
                <w:lang w:eastAsia="en-US"/>
              </w:rPr>
              <w:t>и других документов, предусмотренных договором) путем перечисления покупателем денежных средств на расчетный счет поставщика.</w:t>
            </w:r>
          </w:p>
          <w:p w:rsidR="00975B87" w:rsidRPr="004E09D7" w:rsidRDefault="00975B87">
            <w:pPr>
              <w:spacing w:line="276" w:lineRule="auto"/>
              <w:jc w:val="both"/>
              <w:rPr>
                <w:i/>
                <w:lang w:eastAsia="en-US"/>
              </w:rPr>
            </w:pPr>
            <w:r w:rsidRPr="004E09D7">
              <w:rPr>
                <w:bCs/>
                <w:lang w:eastAsia="en-U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4E09D7">
              <w:rPr>
                <w:bCs/>
                <w:lang w:eastAsia="en-US"/>
              </w:rPr>
              <w:t>все лица, выступающие на стороне победителя являются</w:t>
            </w:r>
            <w:proofErr w:type="gramEnd"/>
            <w:r w:rsidRPr="004E09D7">
              <w:rPr>
                <w:bCs/>
                <w:lang w:eastAsia="en-U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5D408B" w:rsidRPr="00BF0B79" w:rsidTr="00A50A20">
        <w:tc>
          <w:tcPr>
            <w:tcW w:w="5000" w:type="pct"/>
            <w:gridSpan w:val="8"/>
          </w:tcPr>
          <w:p w:rsidR="005D408B" w:rsidRPr="00BF0B79" w:rsidRDefault="005D408B" w:rsidP="00141342">
            <w:pPr>
              <w:jc w:val="both"/>
              <w:rPr>
                <w:i/>
                <w:sz w:val="28"/>
                <w:szCs w:val="28"/>
              </w:rPr>
            </w:pPr>
            <w:r w:rsidRPr="00BF0B79">
              <w:rPr>
                <w:b/>
                <w:bCs/>
                <w:sz w:val="28"/>
                <w:szCs w:val="28"/>
              </w:rPr>
              <w:t xml:space="preserve">6. </w:t>
            </w:r>
            <w:r w:rsidR="00141342">
              <w:rPr>
                <w:b/>
                <w:bCs/>
                <w:sz w:val="28"/>
                <w:szCs w:val="28"/>
              </w:rPr>
              <w:t>Иные требования</w:t>
            </w:r>
          </w:p>
        </w:tc>
      </w:tr>
      <w:tr w:rsidR="005D408B" w:rsidRPr="00BF0B79" w:rsidTr="00A50A20">
        <w:tc>
          <w:tcPr>
            <w:tcW w:w="5000" w:type="pct"/>
            <w:gridSpan w:val="8"/>
          </w:tcPr>
          <w:p w:rsidR="005D408B" w:rsidRPr="004E09D7" w:rsidRDefault="00975B87" w:rsidP="00975B87">
            <w:pPr>
              <w:jc w:val="both"/>
            </w:pPr>
            <w:r w:rsidRPr="004E09D7">
              <w:t xml:space="preserve">В подтверждение совместимости оборудования и программного обеспечения с программным обеспечением МФС, участник в составе </w:t>
            </w:r>
            <w:r w:rsidR="0030697E">
              <w:t xml:space="preserve">второй части </w:t>
            </w:r>
            <w:r w:rsidRPr="004E09D7">
              <w:t>заявки предоставляет информационное письмо или иной документ о совместимости, выданный правообладателем МФС.</w:t>
            </w:r>
          </w:p>
        </w:tc>
      </w:tr>
      <w:tr w:rsidR="005D408B" w:rsidRPr="00BF0B79" w:rsidTr="00A50A20">
        <w:tc>
          <w:tcPr>
            <w:tcW w:w="5000" w:type="pct"/>
            <w:gridSpan w:val="8"/>
          </w:tcPr>
          <w:p w:rsidR="005D408B" w:rsidRPr="00BF0B79" w:rsidRDefault="005D408B" w:rsidP="00A50A20">
            <w:pPr>
              <w:jc w:val="both"/>
              <w:rPr>
                <w:b/>
                <w:sz w:val="28"/>
                <w:szCs w:val="28"/>
              </w:rPr>
            </w:pPr>
            <w:r w:rsidRPr="00BF0B79">
              <w:rPr>
                <w:b/>
                <w:sz w:val="28"/>
                <w:szCs w:val="28"/>
              </w:rPr>
              <w:t>7. Расчет стоимости товаров, работ, услуг за единицу</w:t>
            </w:r>
          </w:p>
        </w:tc>
      </w:tr>
      <w:tr w:rsidR="005D408B" w:rsidRPr="00BF0B79" w:rsidTr="00A50A20">
        <w:tc>
          <w:tcPr>
            <w:tcW w:w="5000" w:type="pct"/>
            <w:gridSpan w:val="8"/>
          </w:tcPr>
          <w:p w:rsidR="005D408B" w:rsidRPr="004E09D7" w:rsidRDefault="006027F6" w:rsidP="0030697E">
            <w:pPr>
              <w:jc w:val="both"/>
              <w:rPr>
                <w:bCs/>
              </w:rPr>
            </w:pPr>
            <w:r w:rsidRPr="004E09D7">
              <w:rPr>
                <w:bCs/>
              </w:rPr>
              <w:t>Ц</w:t>
            </w:r>
            <w:r w:rsidR="005D408B" w:rsidRPr="004E09D7">
              <w:rPr>
                <w:bCs/>
              </w:rPr>
              <w:t>ена за единицу</w:t>
            </w:r>
            <w:r w:rsidR="0030697E">
              <w:rPr>
                <w:bCs/>
              </w:rPr>
              <w:t xml:space="preserve"> каждого наименования товаров</w:t>
            </w:r>
            <w:r w:rsidR="005D408B" w:rsidRPr="004E09D7">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6F69BE" w:rsidRPr="004E09D7">
              <w:rPr>
                <w:bCs/>
              </w:rPr>
              <w:t>.</w:t>
            </w:r>
          </w:p>
        </w:tc>
      </w:tr>
    </w:tbl>
    <w:p w:rsidR="005D408B" w:rsidRDefault="005D408B" w:rsidP="005D408B">
      <w:pPr>
        <w:rPr>
          <w:bCs/>
          <w:i/>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5D408B">
      <w:pPr>
        <w:pStyle w:val="a6"/>
        <w:suppressAutoHyphens/>
        <w:ind w:right="306" w:firstLine="0"/>
        <w:jc w:val="center"/>
        <w:rPr>
          <w:color w:val="000000"/>
          <w:sz w:val="28"/>
          <w:szCs w:val="28"/>
        </w:rPr>
      </w:pPr>
      <w:r>
        <w:rPr>
          <w:color w:val="000000"/>
          <w:sz w:val="28"/>
          <w:szCs w:val="28"/>
        </w:rPr>
        <w:t>Проект д</w:t>
      </w:r>
      <w:r w:rsidR="005D408B" w:rsidRPr="000D6C12">
        <w:rPr>
          <w:color w:val="000000"/>
          <w:sz w:val="28"/>
          <w:szCs w:val="28"/>
        </w:rPr>
        <w:t>оговор</w:t>
      </w:r>
      <w:r>
        <w:rPr>
          <w:color w:val="000000"/>
          <w:sz w:val="28"/>
          <w:szCs w:val="28"/>
        </w:rPr>
        <w:t>а</w:t>
      </w:r>
    </w:p>
    <w:p w:rsidR="005D408B" w:rsidRPr="000D6C12" w:rsidRDefault="005D408B" w:rsidP="005D408B">
      <w:pPr>
        <w:pStyle w:val="a6"/>
        <w:suppressAutoHyphens/>
        <w:ind w:right="306" w:firstLine="0"/>
        <w:jc w:val="center"/>
        <w:rPr>
          <w:color w:val="000000"/>
          <w:sz w:val="28"/>
          <w:szCs w:val="28"/>
        </w:rPr>
      </w:pPr>
    </w:p>
    <w:p w:rsidR="00E51666" w:rsidRPr="00E51666" w:rsidRDefault="00E51666" w:rsidP="00E51666">
      <w:pPr>
        <w:numPr>
          <w:ilvl w:val="1"/>
          <w:numId w:val="0"/>
        </w:numPr>
        <w:spacing w:after="200" w:line="276" w:lineRule="auto"/>
        <w:jc w:val="center"/>
        <w:rPr>
          <w:rFonts w:eastAsia="Calibri"/>
          <w:lang w:eastAsia="en-US"/>
        </w:rPr>
      </w:pPr>
      <w:r w:rsidRPr="00E51666">
        <w:rPr>
          <w:rFonts w:eastAsia="Calibri"/>
          <w:lang w:eastAsia="en-US"/>
        </w:rPr>
        <w:t>Договор поставки №____________</w:t>
      </w:r>
    </w:p>
    <w:p w:rsidR="00E51666" w:rsidRPr="00E51666" w:rsidRDefault="00E51666" w:rsidP="00E51666">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2019 г.</w:t>
      </w:r>
    </w:p>
    <w:p w:rsidR="00E51666" w:rsidRPr="00E51666" w:rsidRDefault="00E51666" w:rsidP="00E51666">
      <w:pPr>
        <w:ind w:firstLine="540"/>
        <w:jc w:val="both"/>
        <w:rPr>
          <w:sz w:val="20"/>
          <w:szCs w:val="20"/>
        </w:rPr>
      </w:pPr>
    </w:p>
    <w:p w:rsidR="00E51666" w:rsidRPr="00E51666" w:rsidRDefault="00E51666" w:rsidP="00E51666">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firstLine="540"/>
        <w:jc w:val="both"/>
        <w:rPr>
          <w:rFonts w:eastAsia="Calibri"/>
          <w:lang w:eastAsia="en-US"/>
        </w:rPr>
      </w:pPr>
      <w:proofErr w:type="gramStart"/>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E51666" w:rsidRPr="00E51666" w:rsidRDefault="00E51666" w:rsidP="00E51666">
      <w:pPr>
        <w:ind w:firstLine="540"/>
        <w:jc w:val="both"/>
        <w:rPr>
          <w:rFonts w:eastAsia="Calibri"/>
          <w:lang w:eastAsia="en-US"/>
        </w:rPr>
      </w:pPr>
    </w:p>
    <w:p w:rsidR="00E51666" w:rsidRPr="00E51666" w:rsidRDefault="00E51666" w:rsidP="00E51666">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E51666" w:rsidRPr="00E51666" w:rsidRDefault="00E51666" w:rsidP="00E51666">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w:t>
      </w:r>
      <w:proofErr w:type="gramStart"/>
      <w:r w:rsidRPr="00E51666">
        <w:rPr>
          <w:rFonts w:eastAsia="Calibri"/>
          <w:lang w:eastAsia="en-US"/>
        </w:rPr>
        <w:t>г</w:t>
      </w:r>
      <w:proofErr w:type="gramEnd"/>
      <w:r w:rsidRPr="00E51666">
        <w:rPr>
          <w:rFonts w:eastAsia="Calibri"/>
          <w:lang w:eastAsia="en-US"/>
        </w:rPr>
        <w:t>. № ______________________).</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мобильные платежные терминалы (далее – Товар) в обусловленный настоящим Договором срок, а Покупатель обязуется принять и оплатить поставленный Товар. </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1.4. Срок поставки Товара: с момента заключения настоящего Договора по 31 декабря 2019 года.</w:t>
      </w:r>
    </w:p>
    <w:p w:rsidR="00E51666" w:rsidRPr="00E51666" w:rsidRDefault="00E51666" w:rsidP="00E51666">
      <w:pPr>
        <w:shd w:val="clear" w:color="auto" w:fill="FFFFFF"/>
        <w:tabs>
          <w:tab w:val="left" w:pos="1440"/>
        </w:tabs>
        <w:ind w:firstLine="567"/>
        <w:jc w:val="both"/>
        <w:rPr>
          <w:rFonts w:eastAsia="Calibri"/>
          <w:color w:val="000000"/>
          <w:lang w:eastAsia="en-US"/>
        </w:rPr>
      </w:pPr>
    </w:p>
    <w:p w:rsidR="00E51666" w:rsidRPr="00E51666" w:rsidRDefault="00E51666" w:rsidP="00E51666">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E51666" w:rsidRPr="00E51666" w:rsidRDefault="00E51666" w:rsidP="00E51666">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proofErr w:type="gramStart"/>
      <w:r w:rsidRPr="00E51666">
        <w:rPr>
          <w:b/>
        </w:rPr>
        <w:t>_________</w:t>
      </w:r>
      <w:r w:rsidRPr="00E51666">
        <w:t xml:space="preserve">(_______________)  </w:t>
      </w:r>
      <w:proofErr w:type="gramEnd"/>
      <w:r w:rsidRPr="00E51666">
        <w:t>рублей, в том числе НДС _________.</w:t>
      </w:r>
    </w:p>
    <w:p w:rsidR="00E51666" w:rsidRPr="00E51666" w:rsidRDefault="00E51666" w:rsidP="00E51666">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E51666" w:rsidRPr="00E51666" w:rsidRDefault="00E51666" w:rsidP="00E51666">
      <w:pPr>
        <w:shd w:val="clear" w:color="auto" w:fill="FFFFFF"/>
        <w:tabs>
          <w:tab w:val="left" w:pos="0"/>
          <w:tab w:val="left" w:pos="1085"/>
        </w:tabs>
        <w:ind w:firstLine="567"/>
        <w:jc w:val="both"/>
        <w:rPr>
          <w:color w:val="000000"/>
          <w:spacing w:val="1"/>
        </w:rPr>
      </w:pPr>
      <w:r w:rsidRPr="00E51666">
        <w:rPr>
          <w:color w:val="000000"/>
          <w:spacing w:val="7"/>
        </w:rPr>
        <w:t xml:space="preserve">2.2. </w:t>
      </w:r>
      <w:proofErr w:type="gramStart"/>
      <w:r w:rsidRPr="00E51666">
        <w:rPr>
          <w:color w:val="000000"/>
          <w:spacing w:val="7"/>
        </w:rPr>
        <w:t xml:space="preserve">Цена </w:t>
      </w:r>
      <w:r w:rsidRPr="00E51666">
        <w:rPr>
          <w:color w:val="000000"/>
          <w:spacing w:val="3"/>
        </w:rPr>
        <w:t xml:space="preserve">Договора включает </w:t>
      </w:r>
      <w:r w:rsidRPr="00E51666">
        <w:rPr>
          <w:bCs/>
        </w:rPr>
        <w:t>в себя стоимость Товара, все предусмотренные законодательством РФ налоги, сборы и обязательные платежи, расходы по сертификации товара, транспортные расходы, в том числе расходы на упаковку и маркировку товара, на погрузку и разгрузку товара, доставку товара на склад покупателя, а также расходы, связанные с выполнением пусконаладочных работ по вводу товара в эксплуатацию.</w:t>
      </w:r>
      <w:proofErr w:type="gramEnd"/>
    </w:p>
    <w:p w:rsidR="00E51666" w:rsidRPr="00E51666" w:rsidRDefault="00E51666" w:rsidP="00E51666">
      <w:pPr>
        <w:ind w:firstLine="567"/>
        <w:jc w:val="both"/>
      </w:pPr>
      <w:r w:rsidRPr="00E51666">
        <w:t xml:space="preserve">2.3. Оплата за поставленный Товар производится в течение 30 (тридцати) календарных дней </w:t>
      </w:r>
      <w:proofErr w:type="gramStart"/>
      <w:r w:rsidRPr="00E51666">
        <w:t>с даты получения</w:t>
      </w:r>
      <w:proofErr w:type="gramEnd"/>
      <w:r w:rsidRPr="00E51666">
        <w:t xml:space="preserve"> от Поставщика полного комплекта документов: товарной накладной, акта о выполнении пусконаладочных работ, счета-фактуры, подписанного руководителем и главным бухгалтером организации, счета и других документов, предусмотренных Договором. В случае</w:t>
      </w:r>
      <w:proofErr w:type="gramStart"/>
      <w:r w:rsidRPr="00E51666">
        <w:t>,</w:t>
      </w:r>
      <w:proofErr w:type="gramEnd"/>
      <w:r w:rsidRPr="00E51666">
        <w:t xml:space="preserve"> если счет-фактура будет подписана иными лицами, к счету-фактуре прилагаются документы, подтверждающие полномочия лиц его подписавших.</w:t>
      </w:r>
    </w:p>
    <w:p w:rsidR="00E51666" w:rsidRPr="00E51666" w:rsidRDefault="00E51666" w:rsidP="00E51666">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w:t>
      </w:r>
      <w:r w:rsidRPr="00E51666">
        <w:rPr>
          <w:rFonts w:eastAsia="Calibri"/>
          <w:color w:val="000000"/>
          <w:lang w:eastAsia="en-US"/>
        </w:rPr>
        <w:lastRenderedPageBreak/>
        <w:t xml:space="preserve">подписание 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E51666" w:rsidRPr="00E51666" w:rsidRDefault="00E51666" w:rsidP="00E51666">
      <w:pPr>
        <w:shd w:val="clear" w:color="auto" w:fill="FFFFFF"/>
        <w:rPr>
          <w:bCs/>
          <w:color w:val="000000"/>
          <w:spacing w:val="3"/>
        </w:rPr>
      </w:pPr>
    </w:p>
    <w:p w:rsidR="00E51666" w:rsidRPr="00E51666" w:rsidRDefault="00E51666" w:rsidP="00E51666">
      <w:pPr>
        <w:shd w:val="clear" w:color="auto" w:fill="FFFFFF"/>
        <w:ind w:left="29" w:hanging="29"/>
        <w:jc w:val="center"/>
        <w:rPr>
          <w:b/>
          <w:bCs/>
          <w:color w:val="000000"/>
          <w:spacing w:val="3"/>
        </w:rPr>
      </w:pPr>
      <w:r w:rsidRPr="00E51666">
        <w:rPr>
          <w:b/>
          <w:bCs/>
          <w:color w:val="000000"/>
          <w:spacing w:val="3"/>
        </w:rPr>
        <w:t>3. Обязанности Сторон</w:t>
      </w:r>
    </w:p>
    <w:p w:rsidR="00E51666" w:rsidRPr="00E51666" w:rsidRDefault="00E51666" w:rsidP="00E51666">
      <w:pPr>
        <w:shd w:val="clear" w:color="auto" w:fill="FFFFFF"/>
        <w:ind w:firstLine="567"/>
        <w:jc w:val="both"/>
      </w:pPr>
      <w:r w:rsidRPr="00E51666">
        <w:rPr>
          <w:color w:val="000000"/>
          <w:spacing w:val="-2"/>
        </w:rPr>
        <w:t>3.1. Поставщик обязан:</w:t>
      </w:r>
    </w:p>
    <w:p w:rsidR="00E51666" w:rsidRPr="00E51666" w:rsidRDefault="00E51666" w:rsidP="00E51666">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E51666" w:rsidRPr="00E51666" w:rsidRDefault="00E51666" w:rsidP="00E51666">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Поставить новый Товар в комплектации, установленной условиями настоящего Договора, а также предоставить соответствующие сертификаты, технические паспорта и другие документы на поставленный Товар и его комплектующие.</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51666" w:rsidRPr="00E51666" w:rsidRDefault="00E51666" w:rsidP="00E51666">
      <w:pPr>
        <w:shd w:val="clear" w:color="auto" w:fill="FFFFFF"/>
        <w:tabs>
          <w:tab w:val="left" w:pos="1450"/>
        </w:tabs>
        <w:ind w:firstLine="567"/>
        <w:jc w:val="both"/>
        <w:rPr>
          <w:bCs/>
          <w:color w:val="000000"/>
          <w:spacing w:val="-5"/>
        </w:rPr>
      </w:pPr>
      <w:r w:rsidRPr="00E51666">
        <w:rPr>
          <w:bCs/>
          <w:color w:val="000000"/>
          <w:spacing w:val="-5"/>
        </w:rPr>
        <w:t>3.1.3. Произвести пусконаладочные работы по вводу Товара в эксплуатацию.</w:t>
      </w:r>
    </w:p>
    <w:p w:rsidR="00E51666" w:rsidRPr="00E51666" w:rsidRDefault="00E51666" w:rsidP="00E51666">
      <w:pPr>
        <w:shd w:val="clear" w:color="auto" w:fill="FFFFFF"/>
        <w:tabs>
          <w:tab w:val="left" w:pos="1450"/>
        </w:tabs>
        <w:ind w:firstLine="567"/>
        <w:jc w:val="both"/>
        <w:rPr>
          <w:bCs/>
          <w:color w:val="000000"/>
          <w:spacing w:val="-5"/>
        </w:rPr>
      </w:pPr>
      <w:r w:rsidRPr="00E51666">
        <w:rPr>
          <w:bCs/>
          <w:color w:val="000000"/>
          <w:spacing w:val="-5"/>
        </w:rPr>
        <w:t>3.1.4. Не разглашать ставшую ему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spacing w:val="-5"/>
        </w:rPr>
        <w:t xml:space="preserve">3.1.5. </w:t>
      </w:r>
      <w:r w:rsidRPr="00E51666">
        <w:rPr>
          <w:bCs/>
          <w:color w:val="000000"/>
          <w:spacing w:val="-5"/>
        </w:rPr>
        <w:t>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E51666" w:rsidRPr="00E51666" w:rsidRDefault="00E51666" w:rsidP="00E51666">
      <w:pPr>
        <w:shd w:val="clear" w:color="auto" w:fill="FFFFFF"/>
        <w:tabs>
          <w:tab w:val="left" w:pos="1450"/>
        </w:tabs>
        <w:ind w:firstLine="567"/>
        <w:jc w:val="both"/>
        <w:rPr>
          <w:bCs/>
          <w:color w:val="000000"/>
          <w:spacing w:val="-5"/>
        </w:rPr>
      </w:pPr>
      <w:r w:rsidRPr="00E51666">
        <w:rPr>
          <w:bCs/>
          <w:color w:val="000000"/>
          <w:spacing w:val="-5"/>
        </w:rPr>
        <w:t xml:space="preserve">В случае </w:t>
      </w:r>
      <w:proofErr w:type="spellStart"/>
      <w:r w:rsidRPr="00E51666">
        <w:rPr>
          <w:bCs/>
          <w:color w:val="000000"/>
          <w:spacing w:val="-5"/>
        </w:rPr>
        <w:t>непредоставления</w:t>
      </w:r>
      <w:proofErr w:type="spellEnd"/>
      <w:r w:rsidRPr="00E51666">
        <w:rPr>
          <w:bCs/>
          <w:color w:val="000000"/>
          <w:spacing w:val="-5"/>
        </w:rPr>
        <w:t xml:space="preserve"> Поставщиком указанной информации Покупатель вправе расторгнуть настоящий Договор.</w:t>
      </w:r>
    </w:p>
    <w:p w:rsidR="00E51666" w:rsidRPr="00E51666" w:rsidRDefault="00E51666" w:rsidP="00E51666">
      <w:pPr>
        <w:shd w:val="clear" w:color="auto" w:fill="FFFFFF"/>
        <w:tabs>
          <w:tab w:val="left" w:pos="1637"/>
        </w:tabs>
        <w:ind w:firstLine="567"/>
        <w:jc w:val="both"/>
        <w:rPr>
          <w:color w:val="000000"/>
        </w:rPr>
      </w:pPr>
      <w:r w:rsidRPr="00E51666">
        <w:rPr>
          <w:color w:val="000000"/>
          <w:spacing w:val="-6"/>
        </w:rPr>
        <w:t xml:space="preserve">3.1.6. </w:t>
      </w:r>
      <w:r w:rsidRPr="00E51666">
        <w:rPr>
          <w:color w:val="000000"/>
        </w:rPr>
        <w:t>Предоставить по запросу Покупателю документы, подтверждающие права Поставщика на поставляемый Товар.</w:t>
      </w:r>
    </w:p>
    <w:p w:rsidR="00E51666" w:rsidRPr="00E51666" w:rsidRDefault="00E51666" w:rsidP="00E51666">
      <w:pPr>
        <w:widowControl w:val="0"/>
        <w:autoSpaceDE w:val="0"/>
        <w:autoSpaceDN w:val="0"/>
        <w:ind w:right="-1" w:firstLine="567"/>
        <w:jc w:val="both"/>
      </w:pPr>
      <w:r w:rsidRPr="00E51666">
        <w:t>3.1.7. Не привлекать третьих лиц к выполнению обязанностей, предусмотренных настоящим Договором, без письменного согласования Покупателя.</w:t>
      </w:r>
    </w:p>
    <w:p w:rsidR="00E51666" w:rsidRPr="00E51666" w:rsidRDefault="00E51666" w:rsidP="00E51666">
      <w:pPr>
        <w:widowControl w:val="0"/>
        <w:tabs>
          <w:tab w:val="left" w:pos="341"/>
        </w:tabs>
        <w:autoSpaceDE w:val="0"/>
        <w:autoSpaceDN w:val="0"/>
        <w:adjustRightInd w:val="0"/>
        <w:ind w:firstLine="567"/>
        <w:jc w:val="both"/>
        <w:rPr>
          <w:bCs/>
          <w:iCs/>
        </w:rPr>
      </w:pPr>
      <w:r w:rsidRPr="00E51666">
        <w:rPr>
          <w:bCs/>
        </w:rPr>
        <w:t xml:space="preserve">3.1.8. Предоставить срок гарантии нормального функционирования Товара в течение ____________ месяцев </w:t>
      </w:r>
      <w:r w:rsidRPr="00E51666">
        <w:rPr>
          <w:bCs/>
          <w:i/>
        </w:rPr>
        <w:t>(не менее 12 месяцев)</w:t>
      </w:r>
      <w:r w:rsidRPr="00E51666">
        <w:rPr>
          <w:bCs/>
        </w:rPr>
        <w:t xml:space="preserve"> с даты подписанного Сторонами</w:t>
      </w:r>
      <w:r w:rsidRPr="00E51666">
        <w:rPr>
          <w:bCs/>
          <w:iCs/>
        </w:rPr>
        <w:t xml:space="preserve"> акта о выполнении пусконаладочных работ.</w:t>
      </w:r>
    </w:p>
    <w:p w:rsidR="00E51666" w:rsidRPr="00E51666" w:rsidRDefault="00E51666" w:rsidP="00E51666">
      <w:pPr>
        <w:shd w:val="clear" w:color="auto" w:fill="FFFFFF"/>
        <w:tabs>
          <w:tab w:val="left" w:pos="1637"/>
        </w:tabs>
        <w:ind w:firstLine="567"/>
        <w:jc w:val="both"/>
      </w:pPr>
      <w:r w:rsidRPr="00E51666">
        <w:rPr>
          <w:color w:val="000000"/>
          <w:spacing w:val="-1"/>
        </w:rPr>
        <w:t>3.2. Покупатель обязан:</w:t>
      </w:r>
    </w:p>
    <w:p w:rsidR="00E51666" w:rsidRPr="00E51666" w:rsidRDefault="00E51666" w:rsidP="00E51666">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E51666" w:rsidRPr="00E51666" w:rsidRDefault="00E51666" w:rsidP="00E51666">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E51666" w:rsidRPr="00E51666" w:rsidRDefault="00E51666" w:rsidP="00E51666">
      <w:pPr>
        <w:shd w:val="clear" w:color="auto" w:fill="FFFFFF"/>
        <w:ind w:firstLine="567"/>
        <w:jc w:val="both"/>
        <w:rPr>
          <w:color w:val="000000"/>
        </w:rPr>
      </w:pPr>
    </w:p>
    <w:p w:rsidR="00E51666" w:rsidRPr="00E51666" w:rsidRDefault="00E51666" w:rsidP="00E51666">
      <w:pPr>
        <w:widowControl w:val="0"/>
        <w:autoSpaceDE w:val="0"/>
        <w:autoSpaceDN w:val="0"/>
        <w:jc w:val="center"/>
        <w:rPr>
          <w:b/>
        </w:rPr>
      </w:pPr>
      <w:r w:rsidRPr="00E51666">
        <w:rPr>
          <w:b/>
        </w:rPr>
        <w:t>4. Условия поставки</w:t>
      </w:r>
    </w:p>
    <w:p w:rsidR="00E51666" w:rsidRPr="00E51666" w:rsidRDefault="00E51666" w:rsidP="00E51666">
      <w:pPr>
        <w:widowControl w:val="0"/>
        <w:autoSpaceDE w:val="0"/>
        <w:autoSpaceDN w:val="0"/>
        <w:ind w:firstLine="567"/>
        <w:jc w:val="both"/>
      </w:pPr>
      <w:r w:rsidRPr="00E51666">
        <w:t>4.1. Поставщик не менее</w:t>
      </w:r>
      <w:proofErr w:type="gramStart"/>
      <w:r w:rsidRPr="00E51666">
        <w:t>,</w:t>
      </w:r>
      <w:proofErr w:type="gramEnd"/>
      <w:r w:rsidRPr="00E51666">
        <w:t xml:space="preserve"> чем за 3 (три) рабочих дня до предполагаемой даты поставки Товара, уведомляет Покупателя о дате и времени доставки Товара. </w:t>
      </w:r>
    </w:p>
    <w:p w:rsidR="00E51666" w:rsidRPr="00E51666" w:rsidRDefault="00E51666" w:rsidP="00E51666">
      <w:pPr>
        <w:widowControl w:val="0"/>
        <w:ind w:firstLine="567"/>
        <w:jc w:val="both"/>
      </w:pPr>
      <w:r w:rsidRPr="00E5166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51666" w:rsidRPr="00E51666" w:rsidRDefault="00E51666" w:rsidP="00E51666">
      <w:pPr>
        <w:widowControl w:val="0"/>
        <w:autoSpaceDE w:val="0"/>
        <w:autoSpaceDN w:val="0"/>
        <w:ind w:firstLine="567"/>
        <w:jc w:val="both"/>
      </w:pPr>
      <w:r w:rsidRPr="00E51666">
        <w:t xml:space="preserve">4.2. Приемка Товара осуществляется после проведения пусконаладочных работ по введению Товара в эксплуатацию с подписанием Сторонами следующих документов: товарной накладной и </w:t>
      </w:r>
      <w:r w:rsidRPr="00E51666">
        <w:rPr>
          <w:bCs/>
          <w:iCs/>
        </w:rPr>
        <w:t>акта о выполнении пусконаладочных работ</w:t>
      </w:r>
      <w:r w:rsidRPr="00E51666">
        <w:t xml:space="preserve">. </w:t>
      </w:r>
    </w:p>
    <w:p w:rsidR="00E51666" w:rsidRPr="00E51666" w:rsidRDefault="00E51666" w:rsidP="00E51666">
      <w:pPr>
        <w:widowControl w:val="0"/>
        <w:shd w:val="clear" w:color="auto" w:fill="FFFFFF"/>
        <w:tabs>
          <w:tab w:val="left" w:pos="0"/>
        </w:tabs>
        <w:ind w:firstLine="567"/>
        <w:jc w:val="both"/>
        <w:rPr>
          <w:iCs/>
        </w:rPr>
      </w:pPr>
      <w:r w:rsidRPr="00E51666">
        <w:t xml:space="preserve">4.3. В случае выявления в ходе осуществления </w:t>
      </w:r>
      <w:r w:rsidRPr="00E51666">
        <w:rPr>
          <w:iCs/>
        </w:rPr>
        <w:t xml:space="preserve">приемки </w:t>
      </w:r>
      <w:r w:rsidRPr="00E51666">
        <w:t>несоответствия</w:t>
      </w:r>
      <w:r w:rsidRPr="00E51666">
        <w:rPr>
          <w:iCs/>
        </w:rPr>
        <w:t xml:space="preserve"> Товара условиям настоящего Договора Сторонами составляется акт с перечнем недостатков и сроками их устранения за счет Поставщика.</w:t>
      </w:r>
    </w:p>
    <w:p w:rsidR="00E51666" w:rsidRPr="00E51666" w:rsidRDefault="00E51666" w:rsidP="00E51666">
      <w:pPr>
        <w:widowControl w:val="0"/>
        <w:shd w:val="clear" w:color="auto" w:fill="FFFFFF"/>
        <w:tabs>
          <w:tab w:val="left" w:pos="0"/>
        </w:tabs>
        <w:ind w:firstLine="567"/>
        <w:jc w:val="both"/>
        <w:rPr>
          <w:iCs/>
        </w:rPr>
      </w:pPr>
      <w:r w:rsidRPr="00E51666">
        <w:lastRenderedPageBreak/>
        <w:t xml:space="preserve">4.4. Поставка Товара осуществляются </w:t>
      </w:r>
      <w:r w:rsidRPr="00E51666">
        <w:rPr>
          <w:bCs/>
          <w:iCs/>
        </w:rPr>
        <w:t>по адресу:</w:t>
      </w:r>
      <w:r w:rsidRPr="00E51666">
        <w:rPr>
          <w:bCs/>
          <w:spacing w:val="-5"/>
        </w:rPr>
        <w:t xml:space="preserve"> г. Южно-Сахалинск, ул. Вокзальная, 54-А.</w:t>
      </w:r>
    </w:p>
    <w:p w:rsidR="00E51666" w:rsidRPr="00E51666" w:rsidRDefault="00E51666" w:rsidP="00E51666">
      <w:pPr>
        <w:widowControl w:val="0"/>
        <w:autoSpaceDE w:val="0"/>
        <w:autoSpaceDN w:val="0"/>
        <w:ind w:right="-1"/>
        <w:jc w:val="center"/>
        <w:rPr>
          <w:b/>
        </w:rPr>
      </w:pPr>
      <w:r w:rsidRPr="00E51666">
        <w:rPr>
          <w:b/>
        </w:rPr>
        <w:t>5. Комплектность, качество и гарантии</w:t>
      </w:r>
    </w:p>
    <w:p w:rsidR="00E51666" w:rsidRPr="00E51666" w:rsidRDefault="00E51666" w:rsidP="00E51666">
      <w:pPr>
        <w:widowControl w:val="0"/>
        <w:overflowPunct w:val="0"/>
        <w:autoSpaceDE w:val="0"/>
        <w:autoSpaceDN w:val="0"/>
        <w:adjustRightInd w:val="0"/>
        <w:ind w:right="-1" w:firstLine="567"/>
        <w:jc w:val="both"/>
      </w:pPr>
      <w:r w:rsidRPr="00E51666">
        <w:t xml:space="preserve">5.1. Поставщик гарантирует, что: </w:t>
      </w:r>
    </w:p>
    <w:p w:rsidR="00E51666" w:rsidRPr="00E51666" w:rsidRDefault="00E51666" w:rsidP="00E51666">
      <w:pPr>
        <w:widowControl w:val="0"/>
        <w:overflowPunct w:val="0"/>
        <w:autoSpaceDE w:val="0"/>
        <w:autoSpaceDN w:val="0"/>
        <w:adjustRightInd w:val="0"/>
        <w:ind w:right="-1" w:firstLine="567"/>
        <w:jc w:val="both"/>
      </w:pPr>
      <w:r w:rsidRPr="00E51666">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E51666" w:rsidRPr="00E51666" w:rsidRDefault="00E51666" w:rsidP="00E51666">
      <w:pPr>
        <w:widowControl w:val="0"/>
        <w:overflowPunct w:val="0"/>
        <w:autoSpaceDE w:val="0"/>
        <w:autoSpaceDN w:val="0"/>
        <w:adjustRightInd w:val="0"/>
        <w:ind w:right="-1" w:firstLine="567"/>
        <w:jc w:val="both"/>
      </w:pPr>
      <w:r w:rsidRPr="00E51666">
        <w:t>–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51666" w:rsidRPr="00E51666" w:rsidRDefault="00E51666" w:rsidP="00E51666">
      <w:pPr>
        <w:widowControl w:val="0"/>
        <w:overflowPunct w:val="0"/>
        <w:autoSpaceDE w:val="0"/>
        <w:autoSpaceDN w:val="0"/>
        <w:adjustRightInd w:val="0"/>
        <w:ind w:right="-1" w:firstLine="567"/>
        <w:jc w:val="both"/>
      </w:pPr>
      <w:r w:rsidRPr="00E51666">
        <w:t xml:space="preserve">– при производстве Товара </w:t>
      </w:r>
      <w:proofErr w:type="gramStart"/>
      <w:r w:rsidRPr="00E51666">
        <w:t>были применены качественные материалы и было</w:t>
      </w:r>
      <w:proofErr w:type="gramEnd"/>
      <w:r w:rsidRPr="00E51666">
        <w:t xml:space="preserve"> обеспечено надлежащее техническое исполнение;</w:t>
      </w:r>
    </w:p>
    <w:p w:rsidR="00E51666" w:rsidRPr="00E51666" w:rsidRDefault="00E51666" w:rsidP="00E51666">
      <w:pPr>
        <w:widowControl w:val="0"/>
        <w:overflowPunct w:val="0"/>
        <w:autoSpaceDE w:val="0"/>
        <w:autoSpaceDN w:val="0"/>
        <w:adjustRightInd w:val="0"/>
        <w:ind w:right="-1" w:firstLine="567"/>
        <w:jc w:val="both"/>
      </w:pPr>
      <w:r w:rsidRPr="00E51666">
        <w:t>– 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E51666" w:rsidRPr="00E51666" w:rsidRDefault="00E51666" w:rsidP="00E51666">
      <w:pPr>
        <w:widowControl w:val="0"/>
        <w:overflowPunct w:val="0"/>
        <w:autoSpaceDE w:val="0"/>
        <w:autoSpaceDN w:val="0"/>
        <w:adjustRightInd w:val="0"/>
        <w:ind w:right="-1" w:firstLine="567"/>
        <w:jc w:val="both"/>
      </w:pPr>
      <w:r w:rsidRPr="00E51666">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E51666" w:rsidRPr="00E51666" w:rsidRDefault="00E51666" w:rsidP="00E51666">
      <w:pPr>
        <w:widowControl w:val="0"/>
        <w:overflowPunct w:val="0"/>
        <w:autoSpaceDE w:val="0"/>
        <w:autoSpaceDN w:val="0"/>
        <w:adjustRightInd w:val="0"/>
        <w:ind w:right="-1" w:firstLine="567"/>
        <w:jc w:val="both"/>
      </w:pPr>
      <w:r w:rsidRPr="00E51666">
        <w:t>5.2. В случае сертификации Товар должен поставляться с декларацией о соответствии или с сертификатом соответствия.</w:t>
      </w:r>
    </w:p>
    <w:p w:rsidR="00E51666" w:rsidRPr="00E51666" w:rsidRDefault="00E51666" w:rsidP="00E51666">
      <w:pPr>
        <w:widowControl w:val="0"/>
        <w:overflowPunct w:val="0"/>
        <w:autoSpaceDE w:val="0"/>
        <w:autoSpaceDN w:val="0"/>
        <w:adjustRightInd w:val="0"/>
        <w:ind w:right="-1" w:firstLine="567"/>
        <w:jc w:val="both"/>
      </w:pPr>
      <w:r w:rsidRPr="00E51666">
        <w:t xml:space="preserve">5.3. Гарантийный срок для Товара составляет ______ </w:t>
      </w:r>
      <w:r w:rsidRPr="00E51666">
        <w:rPr>
          <w:i/>
        </w:rPr>
        <w:t>(не менее 12 месяцев)</w:t>
      </w:r>
      <w:r w:rsidRPr="00E51666">
        <w:t xml:space="preserve"> с даты подписанного Сторонами акта о выполнении пусконаладочных работ.</w:t>
      </w:r>
    </w:p>
    <w:p w:rsidR="00E51666" w:rsidRPr="00E51666" w:rsidRDefault="00E51666" w:rsidP="00E51666">
      <w:pPr>
        <w:widowControl w:val="0"/>
        <w:ind w:right="-1" w:firstLine="567"/>
        <w:jc w:val="both"/>
      </w:pPr>
      <w:r w:rsidRPr="00E51666">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E51666" w:rsidRPr="00E51666" w:rsidRDefault="00E51666" w:rsidP="00E51666">
      <w:pPr>
        <w:widowControl w:val="0"/>
        <w:overflowPunct w:val="0"/>
        <w:autoSpaceDE w:val="0"/>
        <w:autoSpaceDN w:val="0"/>
        <w:adjustRightInd w:val="0"/>
        <w:ind w:right="-1" w:firstLine="567"/>
        <w:jc w:val="both"/>
      </w:pPr>
      <w:r w:rsidRPr="00E51666">
        <w:t xml:space="preserve">5.4. </w:t>
      </w:r>
      <w:proofErr w:type="gramStart"/>
      <w:r w:rsidRPr="00E51666">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E51666">
        <w:t xml:space="preserve"> По требованию Поставщика Товар ненадлежащего качества или его часть после поставки Товара надлежащего качества или его части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1666" w:rsidRPr="00E51666" w:rsidRDefault="00E51666" w:rsidP="00E51666">
      <w:pPr>
        <w:widowControl w:val="0"/>
        <w:ind w:right="-1" w:firstLine="567"/>
        <w:jc w:val="both"/>
      </w:pPr>
      <w:r w:rsidRPr="00E51666">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51666" w:rsidRPr="00E51666" w:rsidRDefault="00E51666" w:rsidP="00E51666">
      <w:pPr>
        <w:widowControl w:val="0"/>
        <w:ind w:right="-1" w:firstLine="567"/>
        <w:jc w:val="both"/>
      </w:pPr>
      <w:r w:rsidRPr="00E51666">
        <w:t xml:space="preserve">5.6. Поставщик обязан провести гарантийный ремонт или замену Товара в течение 30 (тридцати) календарных дней </w:t>
      </w:r>
      <w:proofErr w:type="gramStart"/>
      <w:r w:rsidRPr="00E51666">
        <w:t>с даты получения</w:t>
      </w:r>
      <w:proofErr w:type="gramEnd"/>
      <w:r w:rsidRPr="00E51666">
        <w:t xml:space="preserve"> уведомления Покупателя.</w:t>
      </w:r>
    </w:p>
    <w:p w:rsidR="00E51666" w:rsidRPr="00E51666" w:rsidRDefault="00E51666" w:rsidP="00E51666">
      <w:pPr>
        <w:widowControl w:val="0"/>
        <w:shd w:val="clear" w:color="auto" w:fill="FFFFFF"/>
        <w:ind w:right="-1" w:firstLine="567"/>
        <w:jc w:val="both"/>
      </w:pPr>
      <w:r w:rsidRPr="00E51666">
        <w:t>Транспортные расходы Поставщика, связанные с проведением гарантийного ремонта Товара или заменой Товара, Покупателем не возмещаются.</w:t>
      </w:r>
    </w:p>
    <w:p w:rsidR="00E51666" w:rsidRPr="00E51666" w:rsidRDefault="00E51666" w:rsidP="00E51666">
      <w:pPr>
        <w:widowControl w:val="0"/>
        <w:overflowPunct w:val="0"/>
        <w:autoSpaceDE w:val="0"/>
        <w:autoSpaceDN w:val="0"/>
        <w:adjustRightInd w:val="0"/>
        <w:ind w:right="-1" w:firstLine="567"/>
        <w:jc w:val="both"/>
      </w:pPr>
      <w:r w:rsidRPr="00E51666">
        <w:t xml:space="preserve">5.7. В случае устранения недостатков  гарантийный срок продлевается на период </w:t>
      </w:r>
      <w:proofErr w:type="gramStart"/>
      <w:r w:rsidRPr="00E51666">
        <w:t>с даты обнаружения</w:t>
      </w:r>
      <w:proofErr w:type="gramEnd"/>
      <w:r w:rsidRPr="00E51666">
        <w:t xml:space="preserve"> до даты устранения недостатков.</w:t>
      </w:r>
    </w:p>
    <w:p w:rsidR="00E51666" w:rsidRPr="00E51666" w:rsidRDefault="00E51666" w:rsidP="00E51666">
      <w:pPr>
        <w:widowControl w:val="0"/>
        <w:overflowPunct w:val="0"/>
        <w:autoSpaceDE w:val="0"/>
        <w:autoSpaceDN w:val="0"/>
        <w:adjustRightInd w:val="0"/>
        <w:ind w:right="-1" w:firstLine="567"/>
        <w:jc w:val="both"/>
      </w:pPr>
      <w:r w:rsidRPr="00E51666">
        <w:t>На Товар или части Товара, переданные Поставщиком взамен Товара или его частей, устанавливается тот же гарантийный срок, что и на замененный Товар.</w:t>
      </w:r>
    </w:p>
    <w:p w:rsidR="00E51666" w:rsidRPr="00E51666" w:rsidRDefault="00E51666" w:rsidP="00E51666">
      <w:pPr>
        <w:widowControl w:val="0"/>
        <w:ind w:right="-1" w:firstLine="567"/>
        <w:jc w:val="both"/>
      </w:pPr>
      <w:r w:rsidRPr="00E51666">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исполнения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E51666" w:rsidRPr="00E51666" w:rsidRDefault="00E51666" w:rsidP="00E51666">
      <w:pPr>
        <w:widowControl w:val="0"/>
        <w:ind w:right="-1" w:firstLine="567"/>
        <w:jc w:val="both"/>
      </w:pPr>
    </w:p>
    <w:p w:rsidR="00E51666" w:rsidRPr="00E51666" w:rsidRDefault="00E51666" w:rsidP="00E51666">
      <w:pPr>
        <w:shd w:val="clear" w:color="auto" w:fill="FFFFFF"/>
        <w:jc w:val="center"/>
        <w:rPr>
          <w:b/>
          <w:bCs/>
          <w:color w:val="000000"/>
          <w:spacing w:val="-2"/>
        </w:rPr>
      </w:pPr>
      <w:r w:rsidRPr="00E51666">
        <w:rPr>
          <w:b/>
          <w:bCs/>
          <w:color w:val="000000"/>
          <w:spacing w:val="-2"/>
        </w:rPr>
        <w:lastRenderedPageBreak/>
        <w:t>6. Упаковка и маркировка</w:t>
      </w:r>
    </w:p>
    <w:p w:rsidR="00E51666" w:rsidRPr="00E51666" w:rsidRDefault="00E51666" w:rsidP="00E51666">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51666" w:rsidRPr="00E51666" w:rsidRDefault="00E51666" w:rsidP="00E51666">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51666" w:rsidRPr="00E51666" w:rsidRDefault="00E51666" w:rsidP="00E51666">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E51666" w:rsidRPr="00E51666" w:rsidRDefault="00E51666" w:rsidP="00E51666">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E51666" w:rsidRPr="00E51666" w:rsidRDefault="00E51666" w:rsidP="00E51666">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51666" w:rsidRPr="00E51666" w:rsidRDefault="00E51666" w:rsidP="00E51666">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51666" w:rsidRPr="00E51666" w:rsidRDefault="00E51666" w:rsidP="00E51666">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E51666" w:rsidRPr="00E51666" w:rsidRDefault="00E51666" w:rsidP="00E51666">
      <w:pPr>
        <w:shd w:val="clear" w:color="auto" w:fill="FFFFFF"/>
        <w:jc w:val="center"/>
        <w:rPr>
          <w:b/>
          <w:bCs/>
          <w:color w:val="000000"/>
          <w:spacing w:val="-2"/>
        </w:rPr>
      </w:pPr>
    </w:p>
    <w:p w:rsidR="00E51666" w:rsidRPr="00E51666" w:rsidRDefault="00E51666" w:rsidP="00E51666">
      <w:pPr>
        <w:shd w:val="clear" w:color="auto" w:fill="FFFFFF"/>
        <w:jc w:val="center"/>
        <w:rPr>
          <w:b/>
          <w:bCs/>
          <w:color w:val="000000"/>
          <w:spacing w:val="-4"/>
        </w:rPr>
      </w:pPr>
      <w:r w:rsidRPr="00E51666">
        <w:rPr>
          <w:b/>
          <w:bCs/>
          <w:color w:val="000000"/>
          <w:spacing w:val="-4"/>
        </w:rPr>
        <w:t>7. Переход права собственности и рисков</w:t>
      </w:r>
    </w:p>
    <w:p w:rsidR="00E51666" w:rsidRPr="00E51666" w:rsidRDefault="00E51666" w:rsidP="00E51666">
      <w:pPr>
        <w:shd w:val="clear" w:color="auto" w:fill="FFFFFF"/>
        <w:tabs>
          <w:tab w:val="left" w:pos="1219"/>
        </w:tabs>
        <w:ind w:firstLine="567"/>
        <w:jc w:val="both"/>
        <w:rPr>
          <w:color w:val="000000"/>
        </w:rPr>
      </w:pPr>
      <w:r w:rsidRPr="00E51666">
        <w:rPr>
          <w:color w:val="000000"/>
        </w:rPr>
        <w:t xml:space="preserve">7.1. Право собственности на Товар, а также риск случайной гибели или  повреждения Товара переходят от Поставщика к Покупателю </w:t>
      </w:r>
      <w:proofErr w:type="gramStart"/>
      <w:r w:rsidRPr="00E51666">
        <w:rPr>
          <w:color w:val="000000"/>
        </w:rPr>
        <w:t>с даты подписания</w:t>
      </w:r>
      <w:proofErr w:type="gramEnd"/>
      <w:r w:rsidRPr="00E51666">
        <w:t xml:space="preserve"> Сторонами товарной накладной и акта о выполнении пусконаладочных работ</w:t>
      </w:r>
      <w:r w:rsidRPr="00E51666">
        <w:rPr>
          <w:color w:val="000000"/>
        </w:rPr>
        <w:t>.</w:t>
      </w:r>
    </w:p>
    <w:p w:rsidR="00E51666" w:rsidRPr="00E51666" w:rsidRDefault="00E51666" w:rsidP="00E51666">
      <w:pPr>
        <w:shd w:val="clear" w:color="auto" w:fill="FFFFFF"/>
        <w:tabs>
          <w:tab w:val="left" w:pos="709"/>
        </w:tabs>
        <w:ind w:firstLine="567"/>
        <w:jc w:val="both"/>
        <w:rPr>
          <w:color w:val="000000"/>
          <w:spacing w:val="5"/>
        </w:rPr>
      </w:pPr>
    </w:p>
    <w:p w:rsidR="00E51666" w:rsidRPr="00E51666" w:rsidRDefault="00E51666" w:rsidP="00E51666">
      <w:pPr>
        <w:shd w:val="clear" w:color="auto" w:fill="FFFFFF"/>
        <w:tabs>
          <w:tab w:val="left" w:pos="1224"/>
        </w:tabs>
        <w:ind w:left="5" w:hanging="5"/>
        <w:jc w:val="center"/>
        <w:rPr>
          <w:b/>
          <w:bCs/>
          <w:color w:val="000000"/>
          <w:spacing w:val="-5"/>
        </w:rPr>
      </w:pPr>
      <w:r w:rsidRPr="00E51666">
        <w:rPr>
          <w:b/>
          <w:bCs/>
          <w:color w:val="000000"/>
          <w:spacing w:val="-5"/>
        </w:rPr>
        <w:t>8. Ответственность Сторон</w:t>
      </w:r>
    </w:p>
    <w:p w:rsidR="00E51666" w:rsidRPr="00E51666" w:rsidRDefault="00E51666" w:rsidP="00E51666">
      <w:pPr>
        <w:shd w:val="clear" w:color="auto" w:fill="FFFFFF"/>
        <w:tabs>
          <w:tab w:val="left" w:pos="851"/>
          <w:tab w:val="left" w:pos="1134"/>
        </w:tabs>
        <w:ind w:left="14" w:right="7" w:firstLine="553"/>
        <w:jc w:val="both"/>
      </w:pPr>
      <w:r w:rsidRPr="00E51666">
        <w:rPr>
          <w:color w:val="000000"/>
          <w:spacing w:val="-13"/>
        </w:rPr>
        <w:t xml:space="preserve">8.1. </w:t>
      </w:r>
      <w:r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51666" w:rsidRPr="00E51666" w:rsidRDefault="00E51666" w:rsidP="00E51666">
      <w:pPr>
        <w:shd w:val="clear" w:color="auto" w:fill="FFFFFF"/>
        <w:tabs>
          <w:tab w:val="left" w:pos="851"/>
          <w:tab w:val="left" w:pos="1134"/>
        </w:tabs>
        <w:ind w:left="14" w:right="7" w:firstLine="553"/>
        <w:jc w:val="both"/>
        <w:rPr>
          <w:color w:val="000000"/>
        </w:rPr>
      </w:pPr>
      <w:r w:rsidRPr="00E51666">
        <w:rPr>
          <w:color w:val="000000"/>
          <w:spacing w:val="-13"/>
        </w:rPr>
        <w:t>8.2.</w:t>
      </w:r>
      <w:r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51666" w:rsidRPr="00E51666" w:rsidRDefault="00E51666" w:rsidP="00E51666">
      <w:pPr>
        <w:shd w:val="clear" w:color="auto" w:fill="FFFFFF"/>
        <w:tabs>
          <w:tab w:val="left" w:pos="851"/>
          <w:tab w:val="left" w:pos="1134"/>
        </w:tabs>
        <w:ind w:left="14" w:right="7" w:firstLine="553"/>
        <w:jc w:val="both"/>
        <w:rPr>
          <w:color w:val="000000"/>
        </w:rPr>
      </w:pPr>
      <w:r w:rsidRPr="00E51666">
        <w:rPr>
          <w:color w:val="000000"/>
        </w:rPr>
        <w:t>8.3. В случае нарушения срока гарантийного ремонта или замены Товара, предусмотренного пунктом 5.6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51666" w:rsidRPr="00E51666" w:rsidRDefault="00E51666" w:rsidP="00E51666">
      <w:pPr>
        <w:shd w:val="clear" w:color="auto" w:fill="FFFFFF"/>
        <w:tabs>
          <w:tab w:val="left" w:pos="851"/>
          <w:tab w:val="left" w:pos="1134"/>
        </w:tabs>
        <w:ind w:left="14" w:right="7" w:firstLine="553"/>
        <w:jc w:val="both"/>
        <w:rPr>
          <w:color w:val="000000"/>
        </w:rPr>
      </w:pPr>
      <w:r w:rsidRPr="00E51666">
        <w:rPr>
          <w:spacing w:val="-1"/>
        </w:rPr>
        <w:t>8.4</w:t>
      </w:r>
      <w:r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E51666">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5.6 настоящего Договора.</w:t>
      </w:r>
    </w:p>
    <w:p w:rsidR="00E51666" w:rsidRPr="00E51666" w:rsidRDefault="00E51666" w:rsidP="00E51666">
      <w:pPr>
        <w:shd w:val="clear" w:color="auto" w:fill="FFFFFF"/>
        <w:tabs>
          <w:tab w:val="left" w:pos="851"/>
          <w:tab w:val="left" w:pos="1134"/>
        </w:tabs>
        <w:ind w:left="14" w:right="7" w:firstLine="553"/>
        <w:jc w:val="both"/>
        <w:rPr>
          <w:color w:val="000000"/>
        </w:rPr>
      </w:pPr>
      <w:r w:rsidRPr="00E51666">
        <w:rPr>
          <w:color w:val="000000"/>
        </w:rPr>
        <w:t xml:space="preserve">8.5. При обнаружении недостачи, ненадлежащего качества, </w:t>
      </w:r>
      <w:proofErr w:type="gramStart"/>
      <w:r w:rsidRPr="00E51666">
        <w:rPr>
          <w:color w:val="000000"/>
        </w:rPr>
        <w:t>брака Товара</w:t>
      </w:r>
      <w:proofErr w:type="gramEnd"/>
      <w:r w:rsidRPr="00E51666">
        <w:rPr>
          <w:color w:val="000000"/>
        </w:rPr>
        <w:t xml:space="preserve">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51666" w:rsidRPr="00E51666" w:rsidRDefault="00E51666" w:rsidP="00E51666">
      <w:pPr>
        <w:shd w:val="clear" w:color="auto" w:fill="FFFFFF"/>
        <w:tabs>
          <w:tab w:val="left" w:pos="851"/>
          <w:tab w:val="left" w:pos="1134"/>
        </w:tabs>
        <w:ind w:left="14" w:right="7" w:firstLine="553"/>
        <w:jc w:val="both"/>
        <w:rPr>
          <w:color w:val="000000"/>
        </w:rPr>
      </w:pPr>
      <w:r w:rsidRPr="00E51666">
        <w:rPr>
          <w:color w:val="000000"/>
        </w:rPr>
        <w:t xml:space="preserve">8.6.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sidRPr="00E51666">
        <w:rPr>
          <w:color w:val="000000"/>
        </w:rPr>
        <w:lastRenderedPageBreak/>
        <w:t>неустойки в размере 10 % от стоимости бракованного Товара и замены его в порядке, определенном настоящим Договором.</w:t>
      </w:r>
    </w:p>
    <w:p w:rsidR="00E51666" w:rsidRPr="00E51666" w:rsidRDefault="00E51666" w:rsidP="00E51666">
      <w:pPr>
        <w:shd w:val="clear" w:color="auto" w:fill="FFFFFF"/>
        <w:tabs>
          <w:tab w:val="left" w:pos="851"/>
          <w:tab w:val="left" w:pos="1134"/>
        </w:tabs>
        <w:ind w:left="14" w:right="7" w:firstLine="553"/>
        <w:jc w:val="both"/>
      </w:pPr>
      <w:r w:rsidRPr="00E51666">
        <w:t>8.7.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E51666" w:rsidRPr="00E51666" w:rsidRDefault="00E51666" w:rsidP="00E51666">
      <w:pPr>
        <w:shd w:val="clear" w:color="auto" w:fill="FFFFFF"/>
        <w:tabs>
          <w:tab w:val="left" w:pos="1531"/>
        </w:tabs>
        <w:ind w:left="10" w:firstLine="768"/>
        <w:jc w:val="both"/>
        <w:rPr>
          <w:b/>
          <w:bCs/>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9. Антикоррупционная оговорка</w:t>
      </w:r>
    </w:p>
    <w:p w:rsidR="00E51666" w:rsidRPr="00E51666" w:rsidRDefault="00E51666" w:rsidP="00E51666">
      <w:pPr>
        <w:ind w:firstLine="567"/>
        <w:jc w:val="both"/>
      </w:pPr>
      <w:r w:rsidRPr="00E51666">
        <w:t xml:space="preserve">9.1. </w:t>
      </w:r>
      <w:proofErr w:type="gramStart"/>
      <w:r w:rsidRPr="00E5166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51666">
        <w:t xml:space="preserve"> </w:t>
      </w:r>
      <w:proofErr w:type="gramStart"/>
      <w:r w:rsidRPr="00E5166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E51666">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51666">
        <w:rPr>
          <w:b/>
          <w:bCs/>
        </w:rPr>
        <w:t xml:space="preserve"> </w:t>
      </w:r>
      <w:r w:rsidRPr="00E51666">
        <w:rPr>
          <w:bCs/>
        </w:rPr>
        <w:t xml:space="preserve">Это подтверждение должно быть направлено в течение десяти рабочих дней </w:t>
      </w:r>
      <w:proofErr w:type="gramStart"/>
      <w:r w:rsidRPr="00E51666">
        <w:rPr>
          <w:bCs/>
        </w:rPr>
        <w:t>с даты направления</w:t>
      </w:r>
      <w:proofErr w:type="gramEnd"/>
      <w:r w:rsidRPr="00E51666">
        <w:rPr>
          <w:bCs/>
        </w:rPr>
        <w:t xml:space="preserve"> письменного уведомления.</w:t>
      </w:r>
      <w:r w:rsidRPr="00E51666">
        <w:t xml:space="preserve"> </w:t>
      </w:r>
      <w:proofErr w:type="gramStart"/>
      <w:r w:rsidRPr="00E51666">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51666">
        <w:t xml:space="preserve"> доходов, полученных преступным путем.</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10. Налоговая оговорка</w:t>
      </w:r>
    </w:p>
    <w:p w:rsidR="00E51666" w:rsidRPr="00E51666" w:rsidRDefault="00E51666" w:rsidP="00E51666">
      <w:pPr>
        <w:ind w:firstLine="567"/>
        <w:jc w:val="both"/>
      </w:pPr>
      <w:r w:rsidRPr="00E51666">
        <w:t>10.1. Поставщик гарантирует, что:</w:t>
      </w:r>
    </w:p>
    <w:p w:rsidR="00E51666" w:rsidRPr="00E51666" w:rsidRDefault="00E51666" w:rsidP="00E51666">
      <w:pPr>
        <w:ind w:firstLine="567"/>
        <w:jc w:val="both"/>
      </w:pPr>
      <w:proofErr w:type="gramStart"/>
      <w:r w:rsidRPr="00E51666">
        <w:t>зарегистрирован</w:t>
      </w:r>
      <w:proofErr w:type="gramEnd"/>
      <w:r w:rsidRPr="00E51666">
        <w:t xml:space="preserve"> в ЕГРЮЛ надлежащим образом;</w:t>
      </w:r>
    </w:p>
    <w:p w:rsidR="00E51666" w:rsidRPr="00E51666" w:rsidRDefault="00E51666" w:rsidP="00E51666">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1666" w:rsidRPr="00E51666" w:rsidRDefault="00E51666" w:rsidP="00E51666">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1666" w:rsidRPr="00E51666" w:rsidRDefault="00E51666" w:rsidP="00E51666">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1666" w:rsidRPr="00E51666" w:rsidRDefault="00E51666" w:rsidP="00E51666">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1666" w:rsidRPr="00E51666" w:rsidRDefault="00E51666" w:rsidP="00E51666">
      <w:pPr>
        <w:ind w:firstLine="567"/>
        <w:jc w:val="both"/>
      </w:pPr>
      <w:r w:rsidRPr="00E5166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1666" w:rsidRPr="00E51666" w:rsidRDefault="00E51666" w:rsidP="00E51666">
      <w:pPr>
        <w:ind w:firstLine="567"/>
        <w:jc w:val="both"/>
      </w:pPr>
      <w:r w:rsidRPr="00E51666">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1666" w:rsidRPr="00E51666" w:rsidRDefault="00E51666" w:rsidP="00E51666">
      <w:pPr>
        <w:ind w:firstLine="567"/>
        <w:jc w:val="both"/>
      </w:pPr>
      <w:proofErr w:type="gramStart"/>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51666" w:rsidRPr="00E51666" w:rsidRDefault="00E51666" w:rsidP="00E51666">
      <w:pPr>
        <w:ind w:firstLine="567"/>
        <w:jc w:val="both"/>
      </w:pPr>
      <w:r w:rsidRPr="00E51666">
        <w:t>своевременно и в полном объеме уплачивает налоги, сборы и страховые взносы;</w:t>
      </w:r>
    </w:p>
    <w:p w:rsidR="00E51666" w:rsidRPr="00E51666" w:rsidRDefault="00E51666" w:rsidP="00E51666">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E51666" w:rsidRPr="00E51666" w:rsidRDefault="00E51666" w:rsidP="00E51666">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E51666" w:rsidRPr="00E51666" w:rsidRDefault="00E51666" w:rsidP="00E51666">
      <w:pPr>
        <w:tabs>
          <w:tab w:val="left" w:pos="1276"/>
          <w:tab w:val="left" w:pos="1418"/>
        </w:tabs>
        <w:ind w:firstLine="567"/>
        <w:jc w:val="both"/>
      </w:pPr>
      <w:r w:rsidRPr="00E51666">
        <w:t>10.2. Если Поставщик  нарушит гарантии (любую одну, несколько или все вместе), указанные в пункте 10.1 настоящего Договора,  и это повлечет:</w:t>
      </w:r>
    </w:p>
    <w:p w:rsidR="00E51666" w:rsidRPr="00E51666" w:rsidRDefault="00E51666" w:rsidP="00E51666">
      <w:pPr>
        <w:tabs>
          <w:tab w:val="left" w:pos="1276"/>
        </w:tabs>
        <w:ind w:firstLine="567"/>
        <w:jc w:val="both"/>
      </w:pPr>
      <w:r w:rsidRPr="00E5166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51666">
        <w:t>и(</w:t>
      </w:r>
      <w:proofErr w:type="gramEnd"/>
      <w:r w:rsidRPr="00E51666">
        <w:t>или)</w:t>
      </w:r>
    </w:p>
    <w:p w:rsidR="00E51666" w:rsidRPr="00E51666" w:rsidRDefault="00E51666" w:rsidP="00E51666">
      <w:pPr>
        <w:ind w:firstLine="567"/>
        <w:jc w:val="both"/>
      </w:pPr>
      <w:proofErr w:type="gramStart"/>
      <w:r w:rsidRPr="00E51666">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51666" w:rsidRPr="00E51666" w:rsidRDefault="00E51666" w:rsidP="00E51666">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E51666" w:rsidRPr="00E51666" w:rsidRDefault="00E51666" w:rsidP="00E51666">
      <w:pPr>
        <w:tabs>
          <w:tab w:val="left" w:pos="1276"/>
          <w:tab w:val="left" w:pos="1418"/>
        </w:tabs>
        <w:ind w:firstLine="567"/>
        <w:jc w:val="both"/>
      </w:pPr>
      <w:r w:rsidRPr="00E51666">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11. Обстоятельства непреодолимой силы</w:t>
      </w:r>
    </w:p>
    <w:p w:rsidR="00E51666" w:rsidRPr="00E51666" w:rsidRDefault="00E51666" w:rsidP="00E51666">
      <w:pPr>
        <w:shd w:val="clear" w:color="auto" w:fill="FFFFFF"/>
        <w:tabs>
          <w:tab w:val="left" w:pos="1464"/>
        </w:tabs>
        <w:ind w:firstLine="567"/>
        <w:jc w:val="both"/>
      </w:pPr>
      <w:r w:rsidRPr="00E51666">
        <w:rPr>
          <w:color w:val="000000"/>
          <w:spacing w:val="-13"/>
        </w:rPr>
        <w:t xml:space="preserve">11.1. </w:t>
      </w:r>
      <w:proofErr w:type="gramStart"/>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roofErr w:type="gramEnd"/>
    </w:p>
    <w:p w:rsidR="00E51666" w:rsidRPr="00E51666" w:rsidRDefault="00E51666" w:rsidP="00E51666">
      <w:pPr>
        <w:shd w:val="clear" w:color="auto" w:fill="FFFFFF"/>
        <w:ind w:left="29" w:firstLine="763"/>
        <w:jc w:val="both"/>
        <w:rPr>
          <w:color w:val="000000"/>
        </w:rPr>
      </w:pPr>
    </w:p>
    <w:p w:rsidR="00E51666" w:rsidRPr="00E51666" w:rsidRDefault="00E51666" w:rsidP="00E51666">
      <w:pPr>
        <w:shd w:val="clear" w:color="auto" w:fill="FFFFFF"/>
        <w:ind w:left="29" w:hanging="29"/>
        <w:jc w:val="center"/>
        <w:rPr>
          <w:b/>
          <w:bCs/>
          <w:color w:val="000000"/>
          <w:spacing w:val="-5"/>
        </w:rPr>
      </w:pPr>
      <w:r w:rsidRPr="00E51666">
        <w:rPr>
          <w:b/>
          <w:bCs/>
          <w:color w:val="000000"/>
          <w:spacing w:val="-5"/>
        </w:rPr>
        <w:t>12. Разрешение споров</w:t>
      </w:r>
    </w:p>
    <w:p w:rsidR="00E51666" w:rsidRPr="00E51666" w:rsidRDefault="00E51666" w:rsidP="00E51666">
      <w:pPr>
        <w:shd w:val="clear" w:color="auto" w:fill="FFFFFF"/>
        <w:tabs>
          <w:tab w:val="left" w:pos="567"/>
        </w:tabs>
        <w:ind w:firstLine="567"/>
        <w:jc w:val="both"/>
        <w:rPr>
          <w:color w:val="000000"/>
          <w:spacing w:val="-10"/>
        </w:rPr>
      </w:pPr>
      <w:r w:rsidRPr="00E51666">
        <w:rPr>
          <w:color w:val="000000"/>
          <w:spacing w:val="2"/>
        </w:rPr>
        <w:t>12.1. Все споры, возникающие при исполнении настоящего Договора,</w:t>
      </w:r>
      <w:r w:rsidRPr="00E51666">
        <w:rPr>
          <w:color w:val="000000"/>
        </w:rPr>
        <w:t xml:space="preserve"> разрешаются Сторонами путем переговоров.</w:t>
      </w:r>
    </w:p>
    <w:p w:rsidR="00E51666" w:rsidRPr="00E51666" w:rsidRDefault="00E51666" w:rsidP="00E51666">
      <w:pPr>
        <w:shd w:val="clear" w:color="auto" w:fill="FFFFFF"/>
        <w:tabs>
          <w:tab w:val="left" w:pos="1418"/>
        </w:tabs>
        <w:ind w:firstLine="567"/>
        <w:jc w:val="both"/>
        <w:rPr>
          <w:color w:val="000000"/>
        </w:rPr>
      </w:pPr>
      <w:r w:rsidRPr="00E51666">
        <w:rPr>
          <w:color w:val="000000"/>
          <w:spacing w:val="4"/>
        </w:rPr>
        <w:t xml:space="preserve">12.2. Если Стороны не придут к соглашению путем переговоров, все </w:t>
      </w:r>
      <w:r w:rsidRPr="00E51666">
        <w:rPr>
          <w:color w:val="000000"/>
        </w:rPr>
        <w:t>споры рассматриваются в претензионном порядке.</w:t>
      </w:r>
    </w:p>
    <w:p w:rsidR="00E51666" w:rsidRPr="00E51666" w:rsidRDefault="00E51666" w:rsidP="00E51666">
      <w:pPr>
        <w:shd w:val="clear" w:color="auto" w:fill="FFFFFF"/>
        <w:tabs>
          <w:tab w:val="left" w:pos="1418"/>
        </w:tabs>
        <w:ind w:firstLine="567"/>
        <w:jc w:val="both"/>
        <w:rPr>
          <w:color w:val="000000"/>
        </w:rPr>
      </w:pPr>
      <w:r w:rsidRPr="00E51666">
        <w:rPr>
          <w:color w:val="000000"/>
        </w:rPr>
        <w:lastRenderedPageBreak/>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51666" w:rsidRPr="00E51666" w:rsidRDefault="00E51666" w:rsidP="00E51666">
      <w:pPr>
        <w:shd w:val="clear" w:color="auto" w:fill="FFFFFF"/>
        <w:tabs>
          <w:tab w:val="left" w:pos="1418"/>
        </w:tabs>
        <w:ind w:firstLine="567"/>
        <w:jc w:val="both"/>
        <w:rPr>
          <w:color w:val="000000"/>
        </w:rPr>
      </w:pPr>
      <w:r w:rsidRPr="00E51666">
        <w:rPr>
          <w:color w:val="000000"/>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51666" w:rsidRPr="00E51666" w:rsidRDefault="00E51666" w:rsidP="00E51666">
      <w:pPr>
        <w:shd w:val="clear" w:color="auto" w:fill="FFFFFF"/>
        <w:tabs>
          <w:tab w:val="left" w:pos="1418"/>
        </w:tabs>
        <w:ind w:firstLine="567"/>
        <w:jc w:val="both"/>
        <w:rPr>
          <w:color w:val="000000"/>
        </w:rPr>
      </w:pPr>
      <w:r w:rsidRPr="00E51666">
        <w:rPr>
          <w:color w:val="000000"/>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51666" w:rsidRPr="00E51666" w:rsidRDefault="00E51666" w:rsidP="00E51666">
      <w:pPr>
        <w:shd w:val="clear" w:color="auto" w:fill="FFFFFF"/>
        <w:tabs>
          <w:tab w:val="left" w:pos="1418"/>
        </w:tabs>
        <w:ind w:firstLine="567"/>
        <w:jc w:val="both"/>
        <w:rPr>
          <w:color w:val="000000"/>
          <w:spacing w:val="1"/>
        </w:rPr>
      </w:pPr>
      <w:r w:rsidRPr="00E51666">
        <w:rPr>
          <w:color w:val="000000"/>
        </w:rPr>
        <w:t>12</w:t>
      </w:r>
      <w:r w:rsidRPr="00E51666">
        <w:rPr>
          <w:color w:val="000000"/>
          <w:spacing w:val="5"/>
        </w:rPr>
        <w:t xml:space="preserve">.6. В случае если споры не урегулированы Сторонами с помощью </w:t>
      </w:r>
      <w:r w:rsidRPr="00E51666">
        <w:rPr>
          <w:color w:val="000000"/>
          <w:spacing w:val="2"/>
        </w:rPr>
        <w:t xml:space="preserve">переговоров и в претензионном порядке, то они передаются </w:t>
      </w:r>
      <w:r w:rsidRPr="00E51666">
        <w:rPr>
          <w:color w:val="000000"/>
          <w:spacing w:val="1"/>
        </w:rPr>
        <w:t>заинтересованной Стороной в Арбитражный суд Сахалинской области.</w:t>
      </w:r>
    </w:p>
    <w:p w:rsidR="00E51666" w:rsidRPr="00E51666" w:rsidRDefault="00E51666" w:rsidP="00E51666">
      <w:pPr>
        <w:shd w:val="clear" w:color="auto" w:fill="FFFFFF"/>
        <w:tabs>
          <w:tab w:val="left" w:pos="9922"/>
        </w:tabs>
        <w:ind w:right="-1"/>
        <w:rPr>
          <w:b/>
          <w:bCs/>
          <w:color w:val="000000"/>
          <w:spacing w:val="-5"/>
        </w:rPr>
      </w:pPr>
    </w:p>
    <w:p w:rsidR="00E51666" w:rsidRPr="00E51666" w:rsidRDefault="00E51666" w:rsidP="00E51666">
      <w:pPr>
        <w:shd w:val="clear" w:color="auto" w:fill="FFFFFF"/>
        <w:tabs>
          <w:tab w:val="left" w:pos="9922"/>
        </w:tabs>
        <w:ind w:right="-1"/>
        <w:jc w:val="center"/>
        <w:rPr>
          <w:b/>
          <w:bCs/>
          <w:spacing w:val="-7"/>
        </w:rPr>
      </w:pPr>
      <w:r w:rsidRPr="00E51666">
        <w:rPr>
          <w:b/>
          <w:bCs/>
          <w:color w:val="000000"/>
          <w:spacing w:val="-5"/>
        </w:rPr>
        <w:t xml:space="preserve">13. Порядок внесения </w:t>
      </w:r>
      <w:r w:rsidRPr="00E51666">
        <w:rPr>
          <w:b/>
          <w:bCs/>
          <w:spacing w:val="-7"/>
        </w:rPr>
        <w:t xml:space="preserve">изменений, дополнений в Договор и </w:t>
      </w:r>
    </w:p>
    <w:p w:rsidR="00E51666" w:rsidRPr="00E51666" w:rsidRDefault="00E51666" w:rsidP="00E51666">
      <w:pPr>
        <w:shd w:val="clear" w:color="auto" w:fill="FFFFFF"/>
        <w:tabs>
          <w:tab w:val="left" w:pos="9922"/>
        </w:tabs>
        <w:ind w:right="-1"/>
        <w:jc w:val="center"/>
        <w:rPr>
          <w:b/>
          <w:bCs/>
          <w:spacing w:val="-7"/>
        </w:rPr>
      </w:pPr>
      <w:r w:rsidRPr="00E51666">
        <w:rPr>
          <w:b/>
          <w:bCs/>
          <w:spacing w:val="-7"/>
        </w:rPr>
        <w:t>его расторжения</w:t>
      </w:r>
    </w:p>
    <w:p w:rsidR="00E51666" w:rsidRPr="00E51666" w:rsidRDefault="00E51666" w:rsidP="00E51666">
      <w:pPr>
        <w:shd w:val="clear" w:color="auto" w:fill="FFFFFF"/>
        <w:tabs>
          <w:tab w:val="left" w:pos="1474"/>
        </w:tabs>
        <w:ind w:left="48" w:firstLine="519"/>
        <w:jc w:val="both"/>
      </w:pPr>
      <w:r w:rsidRPr="00E51666">
        <w:rPr>
          <w:spacing w:val="-9"/>
        </w:rPr>
        <w:t>13.1.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E51666" w:rsidRPr="00E51666" w:rsidRDefault="00E51666" w:rsidP="00E51666">
      <w:pPr>
        <w:shd w:val="clear" w:color="auto" w:fill="FFFFFF"/>
        <w:tabs>
          <w:tab w:val="left" w:pos="709"/>
        </w:tabs>
        <w:ind w:left="24" w:right="10" w:firstLine="543"/>
        <w:jc w:val="both"/>
        <w:rPr>
          <w:color w:val="000000"/>
        </w:rPr>
      </w:pPr>
      <w:r w:rsidRPr="00E51666">
        <w:rPr>
          <w:spacing w:val="-10"/>
        </w:rPr>
        <w:t xml:space="preserve">13.2. </w:t>
      </w:r>
      <w:r w:rsidRPr="00E51666">
        <w:rPr>
          <w:spacing w:val="1"/>
        </w:rPr>
        <w:t xml:space="preserve">Настоящий Договор </w:t>
      </w:r>
      <w:proofErr w:type="gramStart"/>
      <w:r w:rsidRPr="00E51666">
        <w:rPr>
          <w:spacing w:val="1"/>
        </w:rPr>
        <w:t>может быть досрочно расторгнут</w:t>
      </w:r>
      <w:proofErr w:type="gramEnd"/>
      <w:r w:rsidRPr="00E51666">
        <w:rPr>
          <w:spacing w:val="1"/>
        </w:rPr>
        <w:t xml:space="preserve">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51666" w:rsidRPr="00E51666" w:rsidRDefault="00E51666" w:rsidP="00E51666">
      <w:pPr>
        <w:shd w:val="clear" w:color="auto" w:fill="FFFFFF"/>
        <w:tabs>
          <w:tab w:val="left" w:pos="709"/>
        </w:tabs>
        <w:ind w:left="24" w:right="10" w:firstLine="543"/>
        <w:jc w:val="both"/>
      </w:pPr>
      <w:r w:rsidRPr="00E51666">
        <w:t>- однократная просрочка поставки Товара в течение одного месяца с момента, когда Товар должен был быть поставлен;</w:t>
      </w:r>
    </w:p>
    <w:p w:rsidR="00E51666" w:rsidRPr="00E51666" w:rsidRDefault="00E51666" w:rsidP="00E51666">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E51666" w:rsidRPr="00E51666" w:rsidRDefault="00E51666" w:rsidP="00E51666">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Поставщика на поставляемый Товар;</w:t>
      </w:r>
    </w:p>
    <w:p w:rsidR="00E51666" w:rsidRPr="00E51666" w:rsidRDefault="00E51666" w:rsidP="00E51666">
      <w:pPr>
        <w:shd w:val="clear" w:color="auto" w:fill="FFFFFF"/>
        <w:tabs>
          <w:tab w:val="left" w:pos="709"/>
        </w:tabs>
        <w:ind w:left="24" w:right="10" w:firstLine="543"/>
        <w:jc w:val="both"/>
      </w:pPr>
      <w:r w:rsidRPr="00E51666">
        <w:t>- неисполнение Поставщиком требования о предоставлении информации, предусмотренной п. 3.1.5 настоящего Договора.</w:t>
      </w:r>
    </w:p>
    <w:p w:rsidR="00E51666" w:rsidRPr="00E51666" w:rsidRDefault="00E51666" w:rsidP="00E51666">
      <w:pPr>
        <w:shd w:val="clear" w:color="auto" w:fill="FFFFFF"/>
        <w:tabs>
          <w:tab w:val="left" w:pos="709"/>
        </w:tabs>
        <w:ind w:left="24" w:right="10" w:firstLine="543"/>
        <w:jc w:val="both"/>
        <w:rPr>
          <w:color w:val="000000"/>
        </w:rPr>
      </w:pPr>
      <w:r w:rsidRPr="00E51666">
        <w:t xml:space="preserve">13.4. Покупатель, решивший расторгнуть настоящий Договор, должен направить </w:t>
      </w:r>
      <w:r w:rsidRPr="00E51666">
        <w:rPr>
          <w:color w:val="000000"/>
        </w:rPr>
        <w:t xml:space="preserve">Поставщику письменное уведомление о расторжении Договора.  Настоящий Договор считается расторгнутым </w:t>
      </w:r>
      <w:proofErr w:type="gramStart"/>
      <w:r w:rsidRPr="00E51666">
        <w:rPr>
          <w:color w:val="000000"/>
        </w:rPr>
        <w:t>с даты получения</w:t>
      </w:r>
      <w:proofErr w:type="gramEnd"/>
      <w:r w:rsidRPr="00E51666">
        <w:rPr>
          <w:color w:val="000000"/>
        </w:rPr>
        <w:t xml:space="preserve"> Поставщиком уведомления об его расторжении.</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51666" w:rsidRPr="00E51666" w:rsidRDefault="00E51666" w:rsidP="00E51666">
      <w:pPr>
        <w:shd w:val="clear" w:color="auto" w:fill="FFFFFF"/>
        <w:tabs>
          <w:tab w:val="left" w:pos="1512"/>
        </w:tabs>
        <w:ind w:left="290" w:hanging="284"/>
        <w:jc w:val="both"/>
        <w:rPr>
          <w:b/>
          <w:bCs/>
          <w:color w:val="000000"/>
          <w:spacing w:val="-5"/>
          <w:sz w:val="20"/>
          <w:szCs w:val="20"/>
        </w:rPr>
      </w:pPr>
    </w:p>
    <w:p w:rsidR="00E51666" w:rsidRPr="00E51666" w:rsidRDefault="00E51666" w:rsidP="00E51666">
      <w:pPr>
        <w:shd w:val="clear" w:color="auto" w:fill="FFFFFF"/>
        <w:tabs>
          <w:tab w:val="left" w:pos="1512"/>
        </w:tabs>
        <w:ind w:firstLine="6"/>
        <w:jc w:val="center"/>
        <w:rPr>
          <w:b/>
          <w:bCs/>
          <w:color w:val="000000"/>
          <w:spacing w:val="-5"/>
        </w:rPr>
      </w:pPr>
      <w:r w:rsidRPr="00E51666">
        <w:rPr>
          <w:b/>
          <w:bCs/>
          <w:color w:val="000000"/>
          <w:spacing w:val="-5"/>
        </w:rPr>
        <w:t>14. Действие Договора</w:t>
      </w:r>
    </w:p>
    <w:p w:rsidR="00E51666" w:rsidRPr="00E51666" w:rsidRDefault="00E51666" w:rsidP="00E51666">
      <w:pPr>
        <w:ind w:firstLine="567"/>
        <w:jc w:val="both"/>
        <w:rPr>
          <w:color w:val="000000"/>
          <w:spacing w:val="1"/>
        </w:rPr>
      </w:pPr>
      <w:r w:rsidRPr="00E51666">
        <w:rPr>
          <w:color w:val="000000"/>
          <w:spacing w:val="1"/>
        </w:rPr>
        <w:t xml:space="preserve">14.1. </w:t>
      </w:r>
      <w:r w:rsidRPr="00E51666">
        <w:t>Настоящий Договор вступает в силу с даты его подписания обеими Сторонами и действует по 31 декабря 2019 года, а в части взаиморасчетов – до полного выполнения обязатель</w:t>
      </w:r>
      <w:proofErr w:type="gramStart"/>
      <w:r w:rsidRPr="00E51666">
        <w:t>ств Ст</w:t>
      </w:r>
      <w:proofErr w:type="gramEnd"/>
      <w:r w:rsidRPr="00E51666">
        <w:t>орон</w:t>
      </w:r>
      <w:r w:rsidRPr="00E51666">
        <w:rPr>
          <w:color w:val="000000"/>
          <w:spacing w:val="1"/>
        </w:rPr>
        <w:t>.</w:t>
      </w:r>
    </w:p>
    <w:p w:rsidR="00E51666" w:rsidRPr="00E51666" w:rsidRDefault="00E51666" w:rsidP="00E51666">
      <w:pPr>
        <w:autoSpaceDE w:val="0"/>
        <w:autoSpaceDN w:val="0"/>
        <w:adjustRightInd w:val="0"/>
        <w:ind w:firstLine="567"/>
        <w:jc w:val="both"/>
        <w:rPr>
          <w:rFonts w:eastAsia="Calibri"/>
          <w:bCs/>
          <w:lang w:eastAsia="en-US"/>
        </w:rPr>
      </w:pPr>
      <w:r w:rsidRPr="00E51666">
        <w:rPr>
          <w:rFonts w:eastAsia="Calibri"/>
          <w:bCs/>
          <w:lang w:eastAsia="en-US"/>
        </w:rPr>
        <w:t>14.2. Окончание срока действия Договора не освобождает Стороны от ответственности за его нарушение.</w:t>
      </w:r>
    </w:p>
    <w:p w:rsidR="00E51666" w:rsidRPr="00E51666" w:rsidRDefault="00E51666" w:rsidP="00E51666">
      <w:pPr>
        <w:jc w:val="both"/>
        <w:rPr>
          <w:b/>
          <w:bCs/>
          <w:color w:val="000000"/>
          <w:spacing w:val="-6"/>
          <w:sz w:val="20"/>
          <w:szCs w:val="20"/>
        </w:rPr>
      </w:pPr>
    </w:p>
    <w:p w:rsidR="00E51666" w:rsidRPr="00E51666" w:rsidRDefault="00E51666" w:rsidP="00E51666">
      <w:pPr>
        <w:jc w:val="center"/>
        <w:rPr>
          <w:b/>
          <w:bCs/>
          <w:color w:val="000000"/>
          <w:spacing w:val="-6"/>
        </w:rPr>
      </w:pPr>
      <w:r w:rsidRPr="00E51666">
        <w:rPr>
          <w:b/>
          <w:bCs/>
          <w:color w:val="000000"/>
          <w:spacing w:val="-6"/>
        </w:rPr>
        <w:t>15. Прочие условия</w:t>
      </w:r>
    </w:p>
    <w:p w:rsidR="00E51666" w:rsidRPr="00E51666" w:rsidRDefault="00E51666" w:rsidP="00E51666">
      <w:pPr>
        <w:shd w:val="clear" w:color="auto" w:fill="FFFFFF"/>
        <w:ind w:right="43" w:firstLine="567"/>
        <w:jc w:val="both"/>
        <w:rPr>
          <w:color w:val="000000"/>
        </w:rPr>
      </w:pPr>
      <w:r w:rsidRPr="00E51666">
        <w:rPr>
          <w:color w:val="000000"/>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51666" w:rsidRPr="00E51666" w:rsidRDefault="00E51666" w:rsidP="00E51666">
      <w:pPr>
        <w:shd w:val="clear" w:color="auto" w:fill="FFFFFF"/>
        <w:tabs>
          <w:tab w:val="left" w:pos="1392"/>
        </w:tabs>
        <w:ind w:left="45" w:firstLine="522"/>
        <w:jc w:val="both"/>
        <w:rPr>
          <w:color w:val="000000"/>
        </w:rPr>
      </w:pPr>
      <w:r w:rsidRPr="00E51666">
        <w:rPr>
          <w:color w:val="000000"/>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51666" w:rsidRPr="00E51666" w:rsidRDefault="00E51666" w:rsidP="00E51666">
      <w:pPr>
        <w:shd w:val="clear" w:color="auto" w:fill="FFFFFF"/>
        <w:ind w:right="43" w:firstLine="567"/>
        <w:jc w:val="both"/>
        <w:rPr>
          <w:color w:val="000000"/>
        </w:rPr>
      </w:pPr>
      <w:r w:rsidRPr="00E51666">
        <w:rPr>
          <w:color w:val="000000"/>
        </w:rPr>
        <w:t>15.3. Датой передачи соответствующего сообщения считается день отправления факсимильного сообщения или сообщения электронной почты.</w:t>
      </w:r>
    </w:p>
    <w:p w:rsidR="00E51666" w:rsidRPr="00E51666" w:rsidRDefault="00E51666" w:rsidP="00E51666">
      <w:pPr>
        <w:shd w:val="clear" w:color="auto" w:fill="FFFFFF"/>
        <w:ind w:right="43" w:firstLine="567"/>
        <w:jc w:val="both"/>
        <w:rPr>
          <w:color w:val="000000"/>
        </w:rPr>
      </w:pPr>
      <w:r w:rsidRPr="00E51666">
        <w:rPr>
          <w:color w:val="000000"/>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51666" w:rsidRPr="00E51666" w:rsidRDefault="00E51666" w:rsidP="00E51666">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51666" w:rsidRPr="00E51666" w:rsidRDefault="00E51666" w:rsidP="00E51666">
      <w:pPr>
        <w:shd w:val="clear" w:color="auto" w:fill="FFFFFF"/>
        <w:tabs>
          <w:tab w:val="left" w:pos="567"/>
        </w:tabs>
        <w:ind w:firstLine="567"/>
        <w:jc w:val="both"/>
      </w:pPr>
      <w:r w:rsidRPr="00E51666">
        <w:rPr>
          <w:color w:val="000000"/>
          <w:spacing w:val="5"/>
        </w:rPr>
        <w:t xml:space="preserve">15.5.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51666" w:rsidRPr="00E51666" w:rsidRDefault="00E51666" w:rsidP="00E51666">
      <w:pPr>
        <w:shd w:val="clear" w:color="auto" w:fill="FFFFFF"/>
        <w:tabs>
          <w:tab w:val="left" w:pos="1469"/>
        </w:tabs>
        <w:ind w:firstLine="567"/>
        <w:jc w:val="both"/>
        <w:rPr>
          <w:color w:val="000000"/>
          <w:spacing w:val="-2"/>
        </w:rPr>
      </w:pPr>
      <w:r w:rsidRPr="00E51666">
        <w:rPr>
          <w:color w:val="000000"/>
        </w:rPr>
        <w:t xml:space="preserve">15.6.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E51666" w:rsidRPr="00E51666" w:rsidRDefault="00E51666" w:rsidP="00E51666">
      <w:pPr>
        <w:shd w:val="clear" w:color="auto" w:fill="FFFFFF"/>
        <w:tabs>
          <w:tab w:val="left" w:pos="1469"/>
        </w:tabs>
        <w:ind w:firstLine="567"/>
        <w:jc w:val="both"/>
        <w:rPr>
          <w:color w:val="000000"/>
          <w:spacing w:val="-2"/>
        </w:rPr>
      </w:pPr>
      <w:r w:rsidRPr="00E51666">
        <w:rPr>
          <w:color w:val="000000"/>
          <w:spacing w:val="-2"/>
        </w:rPr>
        <w:t>15.7. К настоящему Договору прилагаются:</w:t>
      </w:r>
    </w:p>
    <w:p w:rsidR="00E51666" w:rsidRPr="00E51666" w:rsidRDefault="00E51666" w:rsidP="00E51666">
      <w:pPr>
        <w:shd w:val="clear" w:color="auto" w:fill="FFFFFF"/>
        <w:tabs>
          <w:tab w:val="left" w:pos="1469"/>
        </w:tabs>
        <w:ind w:firstLine="567"/>
        <w:jc w:val="both"/>
        <w:rPr>
          <w:color w:val="000000"/>
          <w:spacing w:val="-2"/>
        </w:rPr>
      </w:pPr>
      <w:r w:rsidRPr="00E51666">
        <w:rPr>
          <w:color w:val="000000"/>
          <w:spacing w:val="-2"/>
        </w:rPr>
        <w:t>15.7.1. Техническое задание (Приложение № 1).</w:t>
      </w:r>
    </w:p>
    <w:p w:rsidR="00E51666" w:rsidRPr="00E51666" w:rsidRDefault="00E51666" w:rsidP="00E51666">
      <w:pPr>
        <w:shd w:val="clear" w:color="auto" w:fill="FFFFFF"/>
        <w:tabs>
          <w:tab w:val="left" w:pos="1469"/>
        </w:tabs>
        <w:ind w:firstLine="567"/>
        <w:jc w:val="both"/>
        <w:rPr>
          <w:color w:val="000000"/>
          <w:spacing w:val="-2"/>
        </w:rPr>
      </w:pPr>
      <w:r w:rsidRPr="00E51666">
        <w:rPr>
          <w:color w:val="000000"/>
          <w:spacing w:val="-2"/>
        </w:rPr>
        <w:t>15.7.2. Расчет договорной цены (Приложение № 2).</w:t>
      </w:r>
    </w:p>
    <w:p w:rsidR="00E51666" w:rsidRPr="00E51666" w:rsidRDefault="00E51666" w:rsidP="00E51666">
      <w:pPr>
        <w:shd w:val="clear" w:color="auto" w:fill="FFFFFF"/>
        <w:tabs>
          <w:tab w:val="left" w:pos="1469"/>
        </w:tabs>
        <w:ind w:firstLine="567"/>
        <w:jc w:val="both"/>
        <w:rPr>
          <w:color w:val="000000"/>
          <w:spacing w:val="-2"/>
        </w:rPr>
      </w:pPr>
      <w:r w:rsidRPr="00E51666">
        <w:rPr>
          <w:color w:val="000000"/>
          <w:spacing w:val="-2"/>
        </w:rPr>
        <w:t>15.7.3. Акт о выполнении пусконаладочных работ (Приложение № 3).</w:t>
      </w:r>
    </w:p>
    <w:p w:rsidR="00E51666" w:rsidRPr="00E51666" w:rsidRDefault="00E51666" w:rsidP="00E51666">
      <w:pPr>
        <w:ind w:firstLine="6"/>
        <w:jc w:val="center"/>
        <w:rPr>
          <w:b/>
          <w:bCs/>
          <w:color w:val="000000"/>
          <w:spacing w:val="-6"/>
        </w:rPr>
      </w:pPr>
    </w:p>
    <w:p w:rsidR="00E51666" w:rsidRPr="00E51666" w:rsidRDefault="00E51666" w:rsidP="00E51666">
      <w:pPr>
        <w:ind w:firstLine="6"/>
        <w:jc w:val="center"/>
        <w:rPr>
          <w:b/>
          <w:bCs/>
          <w:color w:val="000000"/>
          <w:spacing w:val="-6"/>
        </w:rPr>
      </w:pPr>
      <w:r w:rsidRPr="00E51666">
        <w:rPr>
          <w:b/>
          <w:bCs/>
          <w:color w:val="000000"/>
          <w:spacing w:val="-6"/>
        </w:rPr>
        <w:t>16. Юридические адреса и платежные реквизиты Сторон</w:t>
      </w:r>
    </w:p>
    <w:p w:rsidR="00E51666" w:rsidRPr="00E51666" w:rsidRDefault="00E51666" w:rsidP="00E51666">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51666" w:rsidRPr="00E51666" w:rsidTr="00E51666">
        <w:tc>
          <w:tcPr>
            <w:tcW w:w="4820" w:type="dxa"/>
          </w:tcPr>
          <w:p w:rsidR="00E51666" w:rsidRPr="00E51666" w:rsidRDefault="00E51666" w:rsidP="00E51666">
            <w:pPr>
              <w:ind w:left="248"/>
              <w:jc w:val="center"/>
              <w:rPr>
                <w:b/>
                <w:bCs/>
              </w:rPr>
            </w:pPr>
            <w:r w:rsidRPr="00E51666">
              <w:rPr>
                <w:b/>
                <w:bCs/>
              </w:rPr>
              <w:t>«Покупатель»:</w:t>
            </w:r>
          </w:p>
          <w:p w:rsidR="00E51666" w:rsidRPr="00E51666" w:rsidRDefault="00E51666" w:rsidP="00E51666">
            <w:pPr>
              <w:snapToGrid w:val="0"/>
              <w:ind w:left="248"/>
              <w:rPr>
                <w:rFonts w:eastAsia="Calibri"/>
                <w:b/>
              </w:rPr>
            </w:pPr>
            <w:r w:rsidRPr="00E51666">
              <w:rPr>
                <w:rFonts w:eastAsia="Calibri"/>
                <w:b/>
              </w:rPr>
              <w:t>Акционерное общество «Пассажирская компания «Сахалин» (АО «ПКС»)</w:t>
            </w:r>
          </w:p>
          <w:p w:rsidR="00E51666" w:rsidRPr="00E51666" w:rsidRDefault="00E51666" w:rsidP="00E51666">
            <w:pPr>
              <w:snapToGrid w:val="0"/>
              <w:ind w:left="248"/>
              <w:jc w:val="both"/>
              <w:rPr>
                <w:rFonts w:eastAsia="Calibri"/>
              </w:rPr>
            </w:pPr>
            <w:r w:rsidRPr="00E51666">
              <w:rPr>
                <w:rFonts w:eastAsia="Calibri"/>
              </w:rPr>
              <w:t>Юридический адрес: 693000,</w:t>
            </w:r>
          </w:p>
          <w:p w:rsidR="00E51666" w:rsidRPr="00E51666" w:rsidRDefault="00E51666" w:rsidP="00E51666">
            <w:pPr>
              <w:snapToGrid w:val="0"/>
              <w:ind w:left="248"/>
              <w:jc w:val="both"/>
              <w:rPr>
                <w:rFonts w:eastAsia="Calibri"/>
              </w:rPr>
            </w:pPr>
            <w:r w:rsidRPr="00E51666">
              <w:rPr>
                <w:rFonts w:eastAsia="Calibri"/>
              </w:rPr>
              <w:t xml:space="preserve">г. Южно-Сахалинск, ул. </w:t>
            </w:r>
            <w:proofErr w:type="gramStart"/>
            <w:r w:rsidRPr="00E51666">
              <w:rPr>
                <w:rFonts w:eastAsia="Calibri"/>
              </w:rPr>
              <w:t>Вокзальная</w:t>
            </w:r>
            <w:proofErr w:type="gramEnd"/>
            <w:r w:rsidRPr="00E51666">
              <w:rPr>
                <w:rFonts w:eastAsia="Calibri"/>
              </w:rPr>
              <w:t>, 54-А</w:t>
            </w:r>
          </w:p>
          <w:p w:rsidR="00E51666" w:rsidRPr="00E51666" w:rsidRDefault="00E51666" w:rsidP="00E51666">
            <w:pPr>
              <w:snapToGrid w:val="0"/>
              <w:ind w:left="248"/>
              <w:jc w:val="both"/>
              <w:rPr>
                <w:rFonts w:eastAsia="Calibri"/>
                <w:bCs/>
              </w:rPr>
            </w:pPr>
            <w:r w:rsidRPr="00E51666">
              <w:rPr>
                <w:rFonts w:eastAsia="Calibri"/>
                <w:bCs/>
              </w:rPr>
              <w:t>ИНН/КПП 6501243453/650101001</w:t>
            </w:r>
          </w:p>
          <w:p w:rsidR="00E51666" w:rsidRPr="00E51666" w:rsidRDefault="00E51666" w:rsidP="00E51666">
            <w:pPr>
              <w:snapToGrid w:val="0"/>
              <w:ind w:left="248"/>
              <w:jc w:val="both"/>
              <w:rPr>
                <w:rFonts w:eastAsia="Calibri"/>
                <w:bCs/>
              </w:rPr>
            </w:pPr>
            <w:r w:rsidRPr="00E51666">
              <w:rPr>
                <w:rFonts w:eastAsia="Calibri"/>
                <w:bCs/>
              </w:rPr>
              <w:t xml:space="preserve">Расчетный счет № 40702810908020008931 в филиале Банк ВТБ (ПАО) </w:t>
            </w:r>
          </w:p>
          <w:p w:rsidR="00E51666" w:rsidRPr="00E51666" w:rsidRDefault="00E51666" w:rsidP="00E51666">
            <w:pPr>
              <w:snapToGrid w:val="0"/>
              <w:ind w:left="248"/>
              <w:jc w:val="both"/>
              <w:rPr>
                <w:rFonts w:eastAsia="Calibri"/>
                <w:bCs/>
              </w:rPr>
            </w:pPr>
            <w:r w:rsidRPr="00E51666">
              <w:rPr>
                <w:rFonts w:eastAsia="Calibri"/>
                <w:bCs/>
              </w:rPr>
              <w:t>в г. Хабаровске</w:t>
            </w:r>
          </w:p>
          <w:p w:rsidR="00E51666" w:rsidRPr="00E51666" w:rsidRDefault="00E51666" w:rsidP="00E51666">
            <w:pPr>
              <w:snapToGrid w:val="0"/>
              <w:ind w:left="248"/>
              <w:jc w:val="both"/>
              <w:rPr>
                <w:rFonts w:eastAsia="Calibri"/>
                <w:bCs/>
              </w:rPr>
            </w:pPr>
            <w:r w:rsidRPr="00E51666">
              <w:rPr>
                <w:rFonts w:eastAsia="Calibri"/>
                <w:bCs/>
              </w:rPr>
              <w:t xml:space="preserve">Корреспондентский счет </w:t>
            </w:r>
          </w:p>
          <w:p w:rsidR="00E51666" w:rsidRPr="00E51666" w:rsidRDefault="00E51666" w:rsidP="00E51666">
            <w:pPr>
              <w:snapToGrid w:val="0"/>
              <w:ind w:left="248"/>
              <w:jc w:val="both"/>
              <w:rPr>
                <w:rFonts w:eastAsia="Calibri"/>
                <w:bCs/>
              </w:rPr>
            </w:pPr>
            <w:r w:rsidRPr="00E51666">
              <w:rPr>
                <w:rFonts w:eastAsia="Calibri"/>
                <w:bCs/>
              </w:rPr>
              <w:t>№ 30101810400000000727</w:t>
            </w:r>
          </w:p>
          <w:p w:rsidR="00E51666" w:rsidRPr="00E51666" w:rsidRDefault="00E51666" w:rsidP="00E51666">
            <w:pPr>
              <w:snapToGrid w:val="0"/>
              <w:ind w:left="248"/>
              <w:jc w:val="both"/>
              <w:rPr>
                <w:rFonts w:eastAsia="Calibri"/>
                <w:bCs/>
              </w:rPr>
            </w:pPr>
            <w:r w:rsidRPr="00E51666">
              <w:rPr>
                <w:rFonts w:eastAsia="Calibri"/>
                <w:bCs/>
              </w:rPr>
              <w:t>БИК  040813727</w:t>
            </w:r>
          </w:p>
          <w:p w:rsidR="00E51666" w:rsidRPr="00E51666" w:rsidRDefault="00E51666" w:rsidP="00E51666">
            <w:pPr>
              <w:snapToGrid w:val="0"/>
              <w:ind w:left="248"/>
              <w:jc w:val="both"/>
              <w:rPr>
                <w:rFonts w:eastAsia="Calibri"/>
                <w:bCs/>
              </w:rPr>
            </w:pPr>
            <w:r w:rsidRPr="00E51666">
              <w:rPr>
                <w:rFonts w:eastAsia="Calibri"/>
                <w:bCs/>
              </w:rPr>
              <w:t>Тел. (4242) 71-31-99, 71-22-59</w:t>
            </w:r>
          </w:p>
          <w:p w:rsidR="00E51666" w:rsidRPr="00E51666" w:rsidRDefault="00E51666" w:rsidP="00E51666">
            <w:pPr>
              <w:snapToGrid w:val="0"/>
              <w:ind w:left="248"/>
              <w:jc w:val="both"/>
              <w:rPr>
                <w:rFonts w:eastAsia="Calibri"/>
                <w:bCs/>
              </w:rPr>
            </w:pPr>
            <w:r w:rsidRPr="00E51666">
              <w:rPr>
                <w:rFonts w:eastAsia="Calibri"/>
                <w:bCs/>
              </w:rPr>
              <w:t>Факс (4242) 71-30-89</w:t>
            </w:r>
          </w:p>
          <w:p w:rsidR="00E51666" w:rsidRPr="00E51666" w:rsidRDefault="00E51666" w:rsidP="00E51666">
            <w:pPr>
              <w:snapToGrid w:val="0"/>
              <w:ind w:left="248"/>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2" w:history="1">
              <w:r w:rsidRPr="00E51666">
                <w:rPr>
                  <w:rFonts w:eastAsia="Calibri"/>
                  <w:color w:val="0000FF"/>
                  <w:u w:val="single"/>
                  <w:lang w:val="en-US"/>
                </w:rPr>
                <w:t>Dialog</w:t>
              </w:r>
              <w:r w:rsidRPr="00E51666">
                <w:rPr>
                  <w:rFonts w:eastAsia="Calibri"/>
                  <w:color w:val="0000FF"/>
                  <w:u w:val="single"/>
                </w:rPr>
                <w:t>@</w:t>
              </w:r>
              <w:proofErr w:type="spellStart"/>
              <w:r w:rsidRPr="00E51666">
                <w:rPr>
                  <w:rFonts w:eastAsia="Calibri"/>
                  <w:color w:val="0000FF"/>
                  <w:u w:val="single"/>
                  <w:lang w:val="en-US"/>
                </w:rPr>
                <w:t>pk</w:t>
              </w:r>
              <w:proofErr w:type="spellEnd"/>
              <w:r w:rsidRPr="00E51666">
                <w:rPr>
                  <w:rFonts w:eastAsia="Calibri"/>
                  <w:color w:val="0000FF"/>
                  <w:u w:val="single"/>
                </w:rPr>
                <w:t>-</w:t>
              </w:r>
              <w:proofErr w:type="spellStart"/>
              <w:r w:rsidRPr="00E51666">
                <w:rPr>
                  <w:rFonts w:eastAsia="Calibri"/>
                  <w:color w:val="0000FF"/>
                  <w:u w:val="single"/>
                  <w:lang w:val="en-US"/>
                </w:rPr>
                <w:t>sakhalin</w:t>
              </w:r>
              <w:proofErr w:type="spellEnd"/>
              <w:r w:rsidRPr="00E51666">
                <w:rPr>
                  <w:rFonts w:eastAsia="Calibri"/>
                  <w:color w:val="0000FF"/>
                  <w:u w:val="single"/>
                </w:rPr>
                <w:t>.</w:t>
              </w:r>
              <w:proofErr w:type="spellStart"/>
              <w:r w:rsidRPr="00E51666">
                <w:rPr>
                  <w:rFonts w:eastAsia="Calibri"/>
                  <w:color w:val="0000FF"/>
                  <w:u w:val="single"/>
                  <w:lang w:val="en-US"/>
                </w:rPr>
                <w:t>ru</w:t>
              </w:r>
              <w:proofErr w:type="spellEnd"/>
            </w:hyperlink>
            <w:r w:rsidRPr="00E51666">
              <w:rPr>
                <w:rFonts w:eastAsia="Calibri"/>
                <w:bCs/>
              </w:rPr>
              <w:t xml:space="preserve"> </w:t>
            </w:r>
          </w:p>
          <w:p w:rsidR="00E51666" w:rsidRPr="00E51666" w:rsidRDefault="00E51666" w:rsidP="00E51666">
            <w:pPr>
              <w:tabs>
                <w:tab w:val="left" w:pos="1418"/>
              </w:tabs>
              <w:ind w:left="248"/>
              <w:jc w:val="both"/>
              <w:rPr>
                <w:rFonts w:eastAsia="Calibri"/>
              </w:rPr>
            </w:pPr>
          </w:p>
          <w:p w:rsidR="00E51666" w:rsidRPr="00E51666" w:rsidRDefault="00E51666" w:rsidP="00E51666">
            <w:pPr>
              <w:tabs>
                <w:tab w:val="left" w:pos="1418"/>
              </w:tabs>
              <w:ind w:left="248"/>
              <w:jc w:val="both"/>
              <w:rPr>
                <w:rFonts w:eastAsia="Calibri"/>
              </w:rPr>
            </w:pPr>
            <w:r w:rsidRPr="00E51666">
              <w:rPr>
                <w:rFonts w:eastAsia="Calibri"/>
              </w:rPr>
              <w:t>Генеральный директор</w:t>
            </w:r>
          </w:p>
          <w:p w:rsidR="00E51666" w:rsidRPr="00E51666" w:rsidRDefault="00E51666" w:rsidP="00E51666">
            <w:pPr>
              <w:tabs>
                <w:tab w:val="left" w:pos="1418"/>
              </w:tabs>
              <w:ind w:left="248"/>
              <w:jc w:val="both"/>
            </w:pPr>
          </w:p>
          <w:p w:rsidR="00E51666" w:rsidRPr="00E51666" w:rsidRDefault="00E51666" w:rsidP="00E51666">
            <w:pPr>
              <w:tabs>
                <w:tab w:val="left" w:pos="1418"/>
              </w:tabs>
              <w:ind w:left="248"/>
              <w:jc w:val="both"/>
            </w:pPr>
            <w:r w:rsidRPr="00E51666">
              <w:t>_________________/Д.А. Костыренко</w:t>
            </w:r>
          </w:p>
        </w:tc>
        <w:tc>
          <w:tcPr>
            <w:tcW w:w="5103" w:type="dxa"/>
          </w:tcPr>
          <w:p w:rsidR="00E51666" w:rsidRPr="00E51666" w:rsidRDefault="00E51666" w:rsidP="00E51666">
            <w:pPr>
              <w:ind w:left="290" w:hanging="284"/>
              <w:jc w:val="center"/>
              <w:rPr>
                <w:b/>
                <w:bCs/>
              </w:rPr>
            </w:pPr>
            <w:r w:rsidRPr="00E51666">
              <w:rPr>
                <w:b/>
                <w:bCs/>
              </w:rPr>
              <w:t>«Поставщик»:</w:t>
            </w:r>
          </w:p>
          <w:p w:rsidR="00E51666" w:rsidRPr="00E51666" w:rsidRDefault="00E51666" w:rsidP="00E51666">
            <w:pPr>
              <w:rPr>
                <w:rFonts w:eastAsia="Sylfaen"/>
                <w:color w:val="000000"/>
                <w:lang w:bidi="ru-RU"/>
              </w:rPr>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r w:rsidRPr="00E51666">
              <w:t xml:space="preserve">         ______________________/_________ </w:t>
            </w:r>
          </w:p>
        </w:tc>
      </w:tr>
    </w:tbl>
    <w:p w:rsidR="00E51666" w:rsidRPr="00E51666" w:rsidRDefault="00E51666" w:rsidP="00E51666">
      <w:pPr>
        <w:shd w:val="clear" w:color="auto" w:fill="FFFFFF"/>
        <w:tabs>
          <w:tab w:val="left" w:pos="1440"/>
        </w:tabs>
        <w:ind w:firstLine="567"/>
        <w:jc w:val="both"/>
        <w:rPr>
          <w:rFonts w:eastAsia="Calibri"/>
          <w:color w:val="000000"/>
          <w:sz w:val="20"/>
          <w:szCs w:val="20"/>
          <w:lang w:eastAsia="en-US"/>
        </w:rPr>
      </w:pPr>
    </w:p>
    <w:p w:rsidR="00E51666" w:rsidRPr="00E51666" w:rsidRDefault="00E51666" w:rsidP="00E51666">
      <w:pPr>
        <w:spacing w:after="200" w:line="276" w:lineRule="auto"/>
        <w:rPr>
          <w:sz w:val="22"/>
          <w:szCs w:val="22"/>
        </w:rPr>
      </w:pPr>
      <w:r w:rsidRPr="00E51666">
        <w:rPr>
          <w:sz w:val="22"/>
          <w:szCs w:val="22"/>
        </w:rPr>
        <w:br w:type="page"/>
      </w:r>
    </w:p>
    <w:p w:rsidR="00E51666" w:rsidRPr="00E51666" w:rsidRDefault="00E51666" w:rsidP="00E51666">
      <w:pPr>
        <w:ind w:left="5670"/>
        <w:rPr>
          <w:sz w:val="22"/>
          <w:szCs w:val="22"/>
        </w:rPr>
        <w:sectPr w:rsidR="00E51666" w:rsidRPr="00E51666" w:rsidSect="00E51666">
          <w:pgSz w:w="11906" w:h="16838"/>
          <w:pgMar w:top="1134" w:right="851" w:bottom="1134" w:left="1701" w:header="709" w:footer="709" w:gutter="0"/>
          <w:cols w:space="708"/>
          <w:docGrid w:linePitch="360"/>
        </w:sectPr>
      </w:pPr>
    </w:p>
    <w:p w:rsidR="00E51666" w:rsidRPr="00E51666" w:rsidRDefault="00E51666" w:rsidP="00E51666">
      <w:pPr>
        <w:jc w:val="right"/>
      </w:pPr>
      <w:r w:rsidRPr="00E51666">
        <w:lastRenderedPageBreak/>
        <w:t xml:space="preserve">Приложение № 1 к договору поставки </w:t>
      </w:r>
    </w:p>
    <w:p w:rsidR="00E51666" w:rsidRPr="00E51666" w:rsidRDefault="00E51666" w:rsidP="00E51666">
      <w:pPr>
        <w:jc w:val="right"/>
      </w:pPr>
      <w:r w:rsidRPr="00E51666">
        <w:t>№ _______ от «___» _________ 2019 г.</w:t>
      </w:r>
    </w:p>
    <w:p w:rsidR="00E51666" w:rsidRPr="00E51666" w:rsidRDefault="00E51666" w:rsidP="00E51666">
      <w:pPr>
        <w:jc w:val="both"/>
      </w:pPr>
    </w:p>
    <w:p w:rsidR="00E51666" w:rsidRPr="00E51666" w:rsidRDefault="00E51666" w:rsidP="00E51666">
      <w:pPr>
        <w:autoSpaceDE w:val="0"/>
        <w:autoSpaceDN w:val="0"/>
        <w:adjustRightInd w:val="0"/>
        <w:jc w:val="center"/>
      </w:pPr>
      <w:r w:rsidRPr="00E51666">
        <w:t>Техническое задание</w:t>
      </w:r>
    </w:p>
    <w:p w:rsidR="00E51666" w:rsidRPr="00E51666" w:rsidRDefault="00E51666" w:rsidP="00E51666">
      <w:pPr>
        <w:ind w:left="290" w:hanging="284"/>
        <w:jc w:val="center"/>
      </w:pPr>
      <w:r w:rsidRPr="00E51666">
        <w:t>к договору поставки № __________ от «___» ________ 2019 года</w:t>
      </w:r>
    </w:p>
    <w:p w:rsidR="00E51666" w:rsidRPr="00E51666" w:rsidRDefault="00E51666" w:rsidP="00E51666">
      <w:pPr>
        <w:ind w:left="290" w:hanging="284"/>
        <w:jc w:val="center"/>
      </w:pPr>
      <w:r w:rsidRPr="00E51666">
        <w:t>заключенного между АО «ПКС» и __________</w:t>
      </w:r>
    </w:p>
    <w:p w:rsidR="00E51666" w:rsidRPr="00E51666" w:rsidRDefault="00E51666" w:rsidP="00E51666">
      <w:pPr>
        <w:ind w:firstLine="709"/>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67"/>
        <w:gridCol w:w="1402"/>
        <w:gridCol w:w="606"/>
        <w:gridCol w:w="1585"/>
        <w:gridCol w:w="1585"/>
        <w:gridCol w:w="2478"/>
        <w:gridCol w:w="2629"/>
      </w:tblGrid>
      <w:tr w:rsidR="00E51666" w:rsidRPr="00E51666" w:rsidTr="00E51666">
        <w:tc>
          <w:tcPr>
            <w:tcW w:w="5000" w:type="pct"/>
            <w:gridSpan w:val="8"/>
          </w:tcPr>
          <w:p w:rsidR="00E51666" w:rsidRPr="00E51666" w:rsidRDefault="00E51666" w:rsidP="00E51666">
            <w:pPr>
              <w:jc w:val="both"/>
              <w:rPr>
                <w:b/>
              </w:rPr>
            </w:pPr>
            <w:r w:rsidRPr="00E51666">
              <w:rPr>
                <w:b/>
                <w:sz w:val="28"/>
                <w:szCs w:val="28"/>
              </w:rPr>
              <w:t>1. Наименование закупаемых товаров, их количество (объем), цены за единицу товара и цена договора</w:t>
            </w:r>
          </w:p>
        </w:tc>
      </w:tr>
      <w:tr w:rsidR="00E51666" w:rsidRPr="00E51666" w:rsidTr="00E51666">
        <w:tc>
          <w:tcPr>
            <w:tcW w:w="992" w:type="pct"/>
          </w:tcPr>
          <w:p w:rsidR="00E51666" w:rsidRPr="00E51666" w:rsidRDefault="00E51666" w:rsidP="00E51666">
            <w:pPr>
              <w:jc w:val="both"/>
              <w:rPr>
                <w:b/>
              </w:rPr>
            </w:pPr>
            <w:r w:rsidRPr="00E51666">
              <w:rPr>
                <w:b/>
              </w:rPr>
              <w:t>Наименование товара</w:t>
            </w:r>
          </w:p>
        </w:tc>
        <w:tc>
          <w:tcPr>
            <w:tcW w:w="530" w:type="pct"/>
          </w:tcPr>
          <w:p w:rsidR="00E51666" w:rsidRPr="00E51666" w:rsidRDefault="00E51666" w:rsidP="00E51666">
            <w:pPr>
              <w:jc w:val="both"/>
              <w:rPr>
                <w:b/>
              </w:rPr>
            </w:pPr>
            <w:proofErr w:type="spellStart"/>
            <w:r w:rsidRPr="00E51666">
              <w:rPr>
                <w:b/>
              </w:rPr>
              <w:t>Ед</w:t>
            </w:r>
            <w:proofErr w:type="gramStart"/>
            <w:r w:rsidRPr="00E51666">
              <w:rPr>
                <w:b/>
              </w:rPr>
              <w:t>.и</w:t>
            </w:r>
            <w:proofErr w:type="gramEnd"/>
            <w:r w:rsidRPr="00E51666">
              <w:rPr>
                <w:b/>
              </w:rPr>
              <w:t>зм</w:t>
            </w:r>
            <w:proofErr w:type="spellEnd"/>
            <w:r w:rsidRPr="00E51666">
              <w:rPr>
                <w:b/>
              </w:rPr>
              <w:t>.</w:t>
            </w:r>
          </w:p>
        </w:tc>
        <w:tc>
          <w:tcPr>
            <w:tcW w:w="679" w:type="pct"/>
            <w:gridSpan w:val="2"/>
          </w:tcPr>
          <w:p w:rsidR="00E51666" w:rsidRPr="00E51666" w:rsidRDefault="00E51666" w:rsidP="00E51666">
            <w:pPr>
              <w:ind w:left="-108"/>
              <w:jc w:val="both"/>
              <w:rPr>
                <w:b/>
              </w:rPr>
            </w:pPr>
            <w:r w:rsidRPr="00E51666">
              <w:rPr>
                <w:b/>
              </w:rPr>
              <w:t>Количество (объем)</w:t>
            </w:r>
          </w:p>
        </w:tc>
        <w:tc>
          <w:tcPr>
            <w:tcW w:w="536" w:type="pct"/>
          </w:tcPr>
          <w:p w:rsidR="00E51666" w:rsidRPr="00E51666" w:rsidRDefault="00E51666" w:rsidP="00E51666">
            <w:pPr>
              <w:jc w:val="both"/>
              <w:rPr>
                <w:b/>
              </w:rPr>
            </w:pPr>
            <w:r w:rsidRPr="00E51666">
              <w:rPr>
                <w:b/>
              </w:rPr>
              <w:t>Цена за единицу без учета НДС, руб.</w:t>
            </w:r>
          </w:p>
        </w:tc>
        <w:tc>
          <w:tcPr>
            <w:tcW w:w="536" w:type="pct"/>
          </w:tcPr>
          <w:p w:rsidR="00E51666" w:rsidRPr="00E51666" w:rsidRDefault="00E51666" w:rsidP="00E51666">
            <w:pPr>
              <w:jc w:val="both"/>
              <w:rPr>
                <w:b/>
              </w:rPr>
            </w:pPr>
            <w:r w:rsidRPr="00E51666">
              <w:rPr>
                <w:b/>
              </w:rPr>
              <w:t>Цена за единицу с учетом НДС, руб.</w:t>
            </w:r>
          </w:p>
        </w:tc>
        <w:tc>
          <w:tcPr>
            <w:tcW w:w="838" w:type="pct"/>
          </w:tcPr>
          <w:p w:rsidR="00E51666" w:rsidRPr="00E51666" w:rsidRDefault="00E51666" w:rsidP="00E51666">
            <w:pPr>
              <w:jc w:val="both"/>
              <w:rPr>
                <w:b/>
              </w:rPr>
            </w:pPr>
            <w:r w:rsidRPr="00E51666">
              <w:rPr>
                <w:b/>
              </w:rPr>
              <w:t>Всего без учета НДС, руб.</w:t>
            </w:r>
          </w:p>
        </w:tc>
        <w:tc>
          <w:tcPr>
            <w:tcW w:w="889" w:type="pct"/>
          </w:tcPr>
          <w:p w:rsidR="00E51666" w:rsidRPr="00E51666" w:rsidRDefault="00E51666" w:rsidP="00E51666">
            <w:pPr>
              <w:jc w:val="both"/>
              <w:rPr>
                <w:b/>
              </w:rPr>
            </w:pPr>
            <w:r w:rsidRPr="00E51666">
              <w:rPr>
                <w:b/>
              </w:rPr>
              <w:t>Всего с учетом НДС, руб.</w:t>
            </w:r>
          </w:p>
        </w:tc>
      </w:tr>
      <w:tr w:rsidR="00E51666" w:rsidRPr="00E51666" w:rsidTr="00E51666">
        <w:tc>
          <w:tcPr>
            <w:tcW w:w="992" w:type="pct"/>
            <w:vAlign w:val="center"/>
          </w:tcPr>
          <w:p w:rsidR="00E51666" w:rsidRPr="00E51666" w:rsidRDefault="00E51666" w:rsidP="00E51666">
            <w:r w:rsidRPr="00E51666">
              <w:t xml:space="preserve">Мобильный платежный терминал </w:t>
            </w:r>
          </w:p>
        </w:tc>
        <w:tc>
          <w:tcPr>
            <w:tcW w:w="530" w:type="pct"/>
            <w:vAlign w:val="center"/>
          </w:tcPr>
          <w:p w:rsidR="00E51666" w:rsidRPr="00E51666" w:rsidRDefault="00E51666" w:rsidP="00E51666">
            <w:pPr>
              <w:jc w:val="center"/>
            </w:pPr>
            <w:r w:rsidRPr="00E51666">
              <w:t>шт.</w:t>
            </w:r>
          </w:p>
        </w:tc>
        <w:tc>
          <w:tcPr>
            <w:tcW w:w="679" w:type="pct"/>
            <w:gridSpan w:val="2"/>
            <w:vAlign w:val="center"/>
          </w:tcPr>
          <w:p w:rsidR="00E51666" w:rsidRPr="00E51666" w:rsidRDefault="00E51666" w:rsidP="00E51666">
            <w:pPr>
              <w:jc w:val="center"/>
            </w:pPr>
            <w:r w:rsidRPr="00E51666">
              <w:t>8</w:t>
            </w:r>
          </w:p>
        </w:tc>
        <w:tc>
          <w:tcPr>
            <w:tcW w:w="536" w:type="pct"/>
            <w:vAlign w:val="center"/>
          </w:tcPr>
          <w:p w:rsidR="00E51666" w:rsidRPr="00E51666" w:rsidRDefault="00E51666" w:rsidP="00E51666">
            <w:pPr>
              <w:jc w:val="center"/>
            </w:pPr>
          </w:p>
        </w:tc>
        <w:tc>
          <w:tcPr>
            <w:tcW w:w="536" w:type="pct"/>
            <w:vAlign w:val="center"/>
          </w:tcPr>
          <w:p w:rsidR="00E51666" w:rsidRPr="00E51666" w:rsidRDefault="00E51666" w:rsidP="00E51666">
            <w:pPr>
              <w:jc w:val="center"/>
            </w:pPr>
          </w:p>
        </w:tc>
        <w:tc>
          <w:tcPr>
            <w:tcW w:w="838" w:type="pct"/>
            <w:vAlign w:val="center"/>
          </w:tcPr>
          <w:p w:rsidR="00E51666" w:rsidRPr="00E51666" w:rsidRDefault="00E51666" w:rsidP="00E51666">
            <w:pPr>
              <w:jc w:val="center"/>
            </w:pPr>
          </w:p>
        </w:tc>
        <w:tc>
          <w:tcPr>
            <w:tcW w:w="889" w:type="pct"/>
            <w:vAlign w:val="center"/>
          </w:tcPr>
          <w:p w:rsidR="00E51666" w:rsidRPr="00E51666" w:rsidRDefault="00E51666" w:rsidP="00E51666">
            <w:pPr>
              <w:jc w:val="center"/>
            </w:pPr>
          </w:p>
        </w:tc>
      </w:tr>
      <w:tr w:rsidR="00E51666" w:rsidRPr="00E51666" w:rsidTr="00E51666">
        <w:tc>
          <w:tcPr>
            <w:tcW w:w="992" w:type="pct"/>
          </w:tcPr>
          <w:p w:rsidR="00E51666" w:rsidRPr="00E51666" w:rsidRDefault="00E51666" w:rsidP="00E51666">
            <w:pPr>
              <w:ind w:left="-108"/>
              <w:jc w:val="both"/>
              <w:rPr>
                <w:b/>
              </w:rPr>
            </w:pPr>
            <w:r w:rsidRPr="00E51666">
              <w:rPr>
                <w:b/>
              </w:rPr>
              <w:t>ИТОГО цена договора, руб.</w:t>
            </w:r>
          </w:p>
        </w:tc>
        <w:tc>
          <w:tcPr>
            <w:tcW w:w="530" w:type="pct"/>
            <w:vAlign w:val="center"/>
          </w:tcPr>
          <w:p w:rsidR="00E51666" w:rsidRPr="00E51666" w:rsidRDefault="00E51666" w:rsidP="00E51666">
            <w:pPr>
              <w:jc w:val="center"/>
            </w:pPr>
            <w:r w:rsidRPr="00E51666">
              <w:t>-</w:t>
            </w:r>
          </w:p>
        </w:tc>
        <w:tc>
          <w:tcPr>
            <w:tcW w:w="679" w:type="pct"/>
            <w:gridSpan w:val="2"/>
            <w:vAlign w:val="center"/>
          </w:tcPr>
          <w:p w:rsidR="00E51666" w:rsidRPr="00E51666" w:rsidRDefault="00E51666" w:rsidP="00E51666">
            <w:pPr>
              <w:jc w:val="center"/>
            </w:pPr>
            <w:r w:rsidRPr="00E51666">
              <w:t>-</w:t>
            </w:r>
          </w:p>
        </w:tc>
        <w:tc>
          <w:tcPr>
            <w:tcW w:w="536" w:type="pct"/>
            <w:vAlign w:val="center"/>
          </w:tcPr>
          <w:p w:rsidR="00E51666" w:rsidRPr="00E51666" w:rsidRDefault="00E51666" w:rsidP="00E51666">
            <w:pPr>
              <w:jc w:val="center"/>
            </w:pPr>
            <w:r w:rsidRPr="00E51666">
              <w:t>-</w:t>
            </w:r>
          </w:p>
        </w:tc>
        <w:tc>
          <w:tcPr>
            <w:tcW w:w="536" w:type="pct"/>
            <w:vAlign w:val="center"/>
          </w:tcPr>
          <w:p w:rsidR="00E51666" w:rsidRPr="00E51666" w:rsidRDefault="00E51666" w:rsidP="00E51666">
            <w:pPr>
              <w:jc w:val="center"/>
            </w:pPr>
            <w:r w:rsidRPr="00E51666">
              <w:t>-</w:t>
            </w:r>
          </w:p>
        </w:tc>
        <w:tc>
          <w:tcPr>
            <w:tcW w:w="838" w:type="pct"/>
            <w:vAlign w:val="center"/>
          </w:tcPr>
          <w:p w:rsidR="00E51666" w:rsidRPr="00E51666" w:rsidRDefault="00E51666" w:rsidP="00E51666">
            <w:pPr>
              <w:jc w:val="center"/>
            </w:pPr>
          </w:p>
        </w:tc>
        <w:tc>
          <w:tcPr>
            <w:tcW w:w="889" w:type="pct"/>
            <w:vAlign w:val="center"/>
          </w:tcPr>
          <w:p w:rsidR="00E51666" w:rsidRPr="00E51666" w:rsidRDefault="00E51666" w:rsidP="00E51666">
            <w:pPr>
              <w:jc w:val="center"/>
            </w:pPr>
          </w:p>
        </w:tc>
      </w:tr>
      <w:tr w:rsidR="00E51666" w:rsidRPr="00E51666" w:rsidTr="00E51666">
        <w:tc>
          <w:tcPr>
            <w:tcW w:w="992" w:type="pct"/>
          </w:tcPr>
          <w:p w:rsidR="00E51666" w:rsidRPr="00E51666" w:rsidRDefault="00E51666" w:rsidP="00E51666">
            <w:pPr>
              <w:ind w:left="-108"/>
              <w:jc w:val="both"/>
              <w:rPr>
                <w:b/>
              </w:rPr>
            </w:pPr>
            <w:r w:rsidRPr="00E51666">
              <w:rPr>
                <w:b/>
                <w:bCs/>
              </w:rPr>
              <w:t xml:space="preserve">Порядок формирования цены </w:t>
            </w:r>
            <w:r w:rsidRPr="00E51666">
              <w:rPr>
                <w:b/>
              </w:rPr>
              <w:t xml:space="preserve">договора </w:t>
            </w:r>
          </w:p>
        </w:tc>
        <w:tc>
          <w:tcPr>
            <w:tcW w:w="4008" w:type="pct"/>
            <w:gridSpan w:val="7"/>
          </w:tcPr>
          <w:p w:rsidR="00E51666" w:rsidRPr="00E51666" w:rsidRDefault="00E51666" w:rsidP="00E51666">
            <w:pPr>
              <w:jc w:val="both"/>
            </w:pPr>
            <w:proofErr w:type="gramStart"/>
            <w:r w:rsidRPr="00E51666">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расходы по сертификации товара, транспортные расходы, в том числе расходы на упаковку и маркировку товара, на погрузку и разгрузку товара, доставку товара на склад покупателя, а также расходы, связанные с выполнением пусконаладочных работ по вводу товара в эксплуатацию.</w:t>
            </w:r>
            <w:proofErr w:type="gramEnd"/>
          </w:p>
        </w:tc>
      </w:tr>
      <w:tr w:rsidR="00E51666" w:rsidRPr="00E51666" w:rsidTr="00E51666">
        <w:tc>
          <w:tcPr>
            <w:tcW w:w="992" w:type="pct"/>
          </w:tcPr>
          <w:p w:rsidR="00E51666" w:rsidRPr="00E51666" w:rsidRDefault="00E51666" w:rsidP="00E51666">
            <w:pPr>
              <w:ind w:left="-108"/>
              <w:jc w:val="both"/>
              <w:rPr>
                <w:b/>
                <w:bCs/>
              </w:rPr>
            </w:pPr>
            <w:r w:rsidRPr="00E51666">
              <w:rPr>
                <w:b/>
                <w:bCs/>
              </w:rPr>
              <w:t>Применяемая при расчете цены ставка НДС</w:t>
            </w:r>
          </w:p>
        </w:tc>
        <w:tc>
          <w:tcPr>
            <w:tcW w:w="4008" w:type="pct"/>
            <w:gridSpan w:val="7"/>
          </w:tcPr>
          <w:p w:rsidR="00E51666" w:rsidRPr="00E51666" w:rsidRDefault="00E51666" w:rsidP="00E51666">
            <w:pPr>
              <w:jc w:val="both"/>
              <w:rPr>
                <w:bCs/>
              </w:rPr>
            </w:pPr>
            <w:r w:rsidRPr="00E51666">
              <w:rPr>
                <w:bCs/>
              </w:rPr>
              <w:t>20%</w:t>
            </w:r>
          </w:p>
        </w:tc>
      </w:tr>
      <w:tr w:rsidR="00E51666" w:rsidRPr="00E51666" w:rsidTr="00E51666">
        <w:tc>
          <w:tcPr>
            <w:tcW w:w="5000" w:type="pct"/>
            <w:gridSpan w:val="8"/>
          </w:tcPr>
          <w:p w:rsidR="00E51666" w:rsidRPr="00E51666" w:rsidRDefault="00E51666" w:rsidP="00E51666">
            <w:pPr>
              <w:jc w:val="both"/>
              <w:rPr>
                <w:b/>
                <w:bCs/>
                <w:i/>
              </w:rPr>
            </w:pPr>
            <w:r w:rsidRPr="00E51666">
              <w:rPr>
                <w:b/>
                <w:sz w:val="28"/>
                <w:szCs w:val="28"/>
              </w:rPr>
              <w:t>2. Требования к товарам</w:t>
            </w:r>
          </w:p>
        </w:tc>
      </w:tr>
      <w:tr w:rsidR="00E51666" w:rsidRPr="00E51666" w:rsidTr="00E51666">
        <w:tc>
          <w:tcPr>
            <w:tcW w:w="992" w:type="pct"/>
            <w:vMerge w:val="restart"/>
          </w:tcPr>
          <w:p w:rsidR="00E51666" w:rsidRPr="00E51666" w:rsidRDefault="00E51666" w:rsidP="00E51666">
            <w:pPr>
              <w:jc w:val="both"/>
            </w:pPr>
            <w:r w:rsidRPr="00E51666">
              <w:rPr>
                <w:bCs/>
              </w:rPr>
              <w:t xml:space="preserve">Поставка мобильных платежных терминалов  </w:t>
            </w:r>
            <w:r w:rsidRPr="00E51666">
              <w:rPr>
                <w:bCs/>
                <w:i/>
              </w:rPr>
              <w:t>(наименование терминалов)</w:t>
            </w:r>
            <w:r w:rsidRPr="00E51666">
              <w:rPr>
                <w:bCs/>
              </w:rPr>
              <w:t>.</w:t>
            </w:r>
          </w:p>
        </w:tc>
        <w:tc>
          <w:tcPr>
            <w:tcW w:w="1004" w:type="pct"/>
            <w:gridSpan w:val="2"/>
          </w:tcPr>
          <w:p w:rsidR="00E51666" w:rsidRPr="00E51666" w:rsidRDefault="00E51666" w:rsidP="00E51666">
            <w:pPr>
              <w:jc w:val="both"/>
            </w:pPr>
            <w:r w:rsidRPr="00E51666">
              <w:rPr>
                <w:bCs/>
              </w:rPr>
              <w:t>Нормативные документы, согласно которым установлены требования</w:t>
            </w:r>
          </w:p>
        </w:tc>
        <w:tc>
          <w:tcPr>
            <w:tcW w:w="3004" w:type="pct"/>
            <w:gridSpan w:val="5"/>
          </w:tcPr>
          <w:p w:rsidR="00E51666" w:rsidRPr="00E51666" w:rsidRDefault="00E51666" w:rsidP="00E51666">
            <w:pPr>
              <w:jc w:val="both"/>
            </w:pPr>
            <w:r w:rsidRPr="00E51666">
              <w:t>Федеральный закон РФ от 22.05.2003 № 54-ФЗ «О применении контрольно-кассовой техники при осуществлении расчетов в Российской Федерации» в редакции федерального закона, действующего на момент публикации извещения.</w:t>
            </w:r>
          </w:p>
          <w:p w:rsidR="00E51666" w:rsidRPr="00E51666" w:rsidRDefault="00E51666" w:rsidP="00E51666">
            <w:pPr>
              <w:jc w:val="both"/>
            </w:pPr>
            <w:r w:rsidRPr="00E51666">
              <w:t>Технический регламент Таможенного союза «О безопасности машин и оборудования» (</w:t>
            </w:r>
            <w:proofErr w:type="gramStart"/>
            <w:r w:rsidRPr="00E51666">
              <w:t>ТР</w:t>
            </w:r>
            <w:proofErr w:type="gramEnd"/>
            <w:r w:rsidRPr="00E51666">
              <w:t xml:space="preserve"> ТС 010/2011);</w:t>
            </w:r>
          </w:p>
          <w:p w:rsidR="00E51666" w:rsidRPr="00E51666" w:rsidRDefault="00E51666" w:rsidP="00E51666">
            <w:pPr>
              <w:jc w:val="both"/>
            </w:pPr>
            <w:r w:rsidRPr="00E51666">
              <w:t xml:space="preserve">Письмо Минфина России от 30 августа 1993 г. №104 «Типовые правила эксплуатации контрольно-кассовых машин при осуществлении денежных расчетов </w:t>
            </w:r>
            <w:r w:rsidRPr="00E51666">
              <w:lastRenderedPageBreak/>
              <w:t>с населением»;</w:t>
            </w:r>
          </w:p>
          <w:p w:rsidR="00E51666" w:rsidRPr="00E51666" w:rsidRDefault="00E51666" w:rsidP="00E51666">
            <w:pPr>
              <w:jc w:val="both"/>
            </w:pPr>
            <w:r w:rsidRPr="00E51666">
              <w:t xml:space="preserve">ГОСТ </w:t>
            </w:r>
            <w:proofErr w:type="gramStart"/>
            <w:r w:rsidRPr="00E51666">
              <w:t>Р</w:t>
            </w:r>
            <w:proofErr w:type="gramEnd"/>
            <w:r w:rsidRPr="00E51666">
              <w:t xml:space="preserve"> 53940-2010 «Контрольно-кассовая техника. Общие требования к продукции и порядку ее применения».</w:t>
            </w:r>
          </w:p>
        </w:tc>
      </w:tr>
      <w:tr w:rsidR="00E51666" w:rsidRPr="00E51666" w:rsidTr="00E51666">
        <w:tc>
          <w:tcPr>
            <w:tcW w:w="992" w:type="pct"/>
            <w:vMerge/>
          </w:tcPr>
          <w:p w:rsidR="00E51666" w:rsidRPr="00E51666" w:rsidRDefault="00E51666" w:rsidP="00E51666">
            <w:pPr>
              <w:jc w:val="both"/>
              <w:rPr>
                <w:i/>
              </w:rPr>
            </w:pPr>
          </w:p>
        </w:tc>
        <w:tc>
          <w:tcPr>
            <w:tcW w:w="1004" w:type="pct"/>
            <w:gridSpan w:val="2"/>
          </w:tcPr>
          <w:p w:rsidR="00E51666" w:rsidRPr="00E51666" w:rsidRDefault="00E51666" w:rsidP="00E51666">
            <w:pPr>
              <w:jc w:val="both"/>
              <w:rPr>
                <w:i/>
              </w:rPr>
            </w:pPr>
            <w:r w:rsidRPr="00E51666">
              <w:rPr>
                <w:bCs/>
              </w:rPr>
              <w:t>Технические и функциональные характеристики товара</w:t>
            </w:r>
          </w:p>
        </w:tc>
        <w:tc>
          <w:tcPr>
            <w:tcW w:w="3004" w:type="pct"/>
            <w:gridSpan w:val="5"/>
          </w:tcPr>
          <w:p w:rsidR="00E51666" w:rsidRPr="00E51666" w:rsidRDefault="00E51666" w:rsidP="00E51666">
            <w:pPr>
              <w:jc w:val="center"/>
              <w:rPr>
                <w:b/>
              </w:rPr>
            </w:pPr>
            <w:r w:rsidRPr="00E51666">
              <w:rPr>
                <w:b/>
              </w:rPr>
              <w:t>Технические требования к оборудованию</w:t>
            </w:r>
          </w:p>
          <w:p w:rsidR="00E51666" w:rsidRPr="00E51666" w:rsidRDefault="00E51666" w:rsidP="00E51666">
            <w:pPr>
              <w:jc w:val="both"/>
            </w:pPr>
            <w:proofErr w:type="gramStart"/>
            <w:r w:rsidRPr="00E51666">
              <w:t>Мобильный платежный терминал должен удовлетворять 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накопителя регистратора для осуществления денежных расчетов с населением пригодный для использования на транспорте, в том числе  железнодорожном, с распечаткой и выдачей кассового чека (билета) на кассовой ленте шириной от 40 до 58</w:t>
            </w:r>
            <w:proofErr w:type="gramEnd"/>
            <w:r w:rsidRPr="00E51666">
              <w:t xml:space="preserve"> </w:t>
            </w:r>
            <w:proofErr w:type="gramStart"/>
            <w:r w:rsidRPr="00E51666">
              <w:t>мм</w:t>
            </w:r>
            <w:proofErr w:type="gramEnd"/>
            <w:r w:rsidRPr="00E51666">
              <w:t>.</w:t>
            </w:r>
          </w:p>
          <w:p w:rsidR="00E51666" w:rsidRPr="00E51666" w:rsidRDefault="00E51666" w:rsidP="00E51666">
            <w:pPr>
              <w:rPr>
                <w:b/>
              </w:rPr>
            </w:pPr>
            <w:r w:rsidRPr="00E51666">
              <w:rPr>
                <w:b/>
              </w:rPr>
              <w:t>Системная конфигурация:</w:t>
            </w:r>
          </w:p>
          <w:p w:rsidR="00E51666" w:rsidRPr="00E51666" w:rsidRDefault="00E51666" w:rsidP="00E51666">
            <w:pPr>
              <w:jc w:val="both"/>
            </w:pPr>
            <w:r w:rsidRPr="00E51666">
              <w:t xml:space="preserve">CPU - не менее 1,2 </w:t>
            </w:r>
            <w:proofErr w:type="spellStart"/>
            <w:r w:rsidRPr="00E51666">
              <w:t>Ггц</w:t>
            </w:r>
            <w:proofErr w:type="spellEnd"/>
            <w:r w:rsidRPr="00E51666">
              <w:t>; 4 ядра; с 64 битной архитектурой;</w:t>
            </w:r>
          </w:p>
          <w:p w:rsidR="00E51666" w:rsidRPr="00E51666" w:rsidRDefault="00E51666" w:rsidP="00E51666">
            <w:pPr>
              <w:jc w:val="both"/>
            </w:pPr>
            <w:r w:rsidRPr="00E51666">
              <w:t xml:space="preserve">Операционная система - не ниже </w:t>
            </w:r>
            <w:proofErr w:type="spellStart"/>
            <w:r w:rsidRPr="00E51666">
              <w:t>Android</w:t>
            </w:r>
            <w:proofErr w:type="spellEnd"/>
            <w:r w:rsidRPr="00E51666">
              <w:t xml:space="preserve"> 8.х или эквивалент, операционная система должна быть совместима с программным обеспечением </w:t>
            </w:r>
            <w:proofErr w:type="spellStart"/>
            <w:r w:rsidRPr="00E51666">
              <w:t>VipNet</w:t>
            </w:r>
            <w:proofErr w:type="spellEnd"/>
            <w:r w:rsidRPr="00E51666">
              <w:t xml:space="preserve"> </w:t>
            </w:r>
            <w:proofErr w:type="spellStart"/>
            <w:r w:rsidRPr="00E51666">
              <w:t>Client</w:t>
            </w:r>
            <w:proofErr w:type="spellEnd"/>
            <w:r w:rsidRPr="00E51666">
              <w:t xml:space="preserve"> и </w:t>
            </w:r>
            <w:proofErr w:type="spellStart"/>
            <w:r w:rsidRPr="00E51666">
              <w:t>ViPNet</w:t>
            </w:r>
            <w:proofErr w:type="spellEnd"/>
            <w:r w:rsidRPr="00E51666">
              <w:t xml:space="preserve"> </w:t>
            </w:r>
            <w:proofErr w:type="spellStart"/>
            <w:r w:rsidRPr="00E51666">
              <w:t>SafeTickets</w:t>
            </w:r>
            <w:proofErr w:type="spellEnd"/>
            <w:r w:rsidRPr="00E51666">
              <w:t xml:space="preserve"> SDK;</w:t>
            </w:r>
          </w:p>
          <w:p w:rsidR="00E51666" w:rsidRPr="00E51666" w:rsidRDefault="00E51666" w:rsidP="00E51666">
            <w:pPr>
              <w:jc w:val="both"/>
            </w:pPr>
            <w:r w:rsidRPr="00E51666">
              <w:t xml:space="preserve">Память - </w:t>
            </w:r>
            <w:proofErr w:type="spellStart"/>
            <w:r w:rsidRPr="00E51666">
              <w:t>Flash</w:t>
            </w:r>
            <w:proofErr w:type="spellEnd"/>
            <w:r w:rsidRPr="00E51666">
              <w:t xml:space="preserve"> не менее 16 GB RAM не менее 2 </w:t>
            </w:r>
            <w:proofErr w:type="spellStart"/>
            <w:r w:rsidRPr="00E51666">
              <w:t>Gb</w:t>
            </w:r>
            <w:proofErr w:type="spellEnd"/>
            <w:r w:rsidRPr="00E51666">
              <w:t>;</w:t>
            </w:r>
          </w:p>
          <w:p w:rsidR="00E51666" w:rsidRPr="00E51666" w:rsidRDefault="00E51666" w:rsidP="00E51666">
            <w:pPr>
              <w:jc w:val="both"/>
            </w:pPr>
            <w:r w:rsidRPr="00E51666">
              <w:t xml:space="preserve">Наличие слота с поддержкой - поддержка карт памяти: </w:t>
            </w:r>
            <w:proofErr w:type="spellStart"/>
            <w:r w:rsidRPr="00E51666">
              <w:t>micro</w:t>
            </w:r>
            <w:proofErr w:type="spellEnd"/>
            <w:r w:rsidRPr="00E51666">
              <w:t xml:space="preserve"> SD;</w:t>
            </w:r>
          </w:p>
          <w:p w:rsidR="00E51666" w:rsidRPr="00E51666" w:rsidRDefault="00E51666" w:rsidP="00E51666">
            <w:pPr>
              <w:jc w:val="both"/>
            </w:pPr>
            <w:r w:rsidRPr="00E51666">
              <w:t xml:space="preserve">Сенсорный экран - емкостной, не менее 5,5 дюймов (не менее 1280х720, не менее 16 </w:t>
            </w:r>
            <w:proofErr w:type="spellStart"/>
            <w:r w:rsidRPr="00E51666">
              <w:t>млн</w:t>
            </w:r>
            <w:proofErr w:type="gramStart"/>
            <w:r w:rsidRPr="00E51666">
              <w:t>.ц</w:t>
            </w:r>
            <w:proofErr w:type="gramEnd"/>
            <w:r w:rsidRPr="00E51666">
              <w:t>ветов</w:t>
            </w:r>
            <w:proofErr w:type="spellEnd"/>
            <w:r w:rsidRPr="00E51666">
              <w:t>).</w:t>
            </w:r>
          </w:p>
          <w:p w:rsidR="00E51666" w:rsidRPr="00E51666" w:rsidRDefault="00E51666" w:rsidP="00E51666">
            <w:pPr>
              <w:rPr>
                <w:b/>
              </w:rPr>
            </w:pPr>
            <w:r w:rsidRPr="00E51666">
              <w:rPr>
                <w:b/>
              </w:rPr>
              <w:t>Функциональная конфигурация:</w:t>
            </w:r>
          </w:p>
          <w:p w:rsidR="00E51666" w:rsidRPr="00E51666" w:rsidRDefault="00E51666" w:rsidP="00E51666">
            <w:pPr>
              <w:jc w:val="both"/>
            </w:pPr>
            <w:r w:rsidRPr="00E51666">
              <w:t>Принтер чеков - ширина чековой ленты 58 мм, скорость печати – не менее 75 мм/сек, диаметр рулона – не менее 40 мм.</w:t>
            </w:r>
          </w:p>
          <w:p w:rsidR="00E51666" w:rsidRPr="00E51666" w:rsidRDefault="00E51666" w:rsidP="00E51666">
            <w:pPr>
              <w:jc w:val="both"/>
            </w:pPr>
            <w:r w:rsidRPr="00E51666">
              <w:t xml:space="preserve">Сканер </w:t>
            </w:r>
            <w:proofErr w:type="gramStart"/>
            <w:r w:rsidRPr="00E51666">
              <w:t>штрих-кодов</w:t>
            </w:r>
            <w:proofErr w:type="gramEnd"/>
            <w:r w:rsidRPr="00E51666">
              <w:t xml:space="preserve"> - 2D сканер, встроенный чип, лазерный указатель, 752х480 – </w:t>
            </w:r>
            <w:proofErr w:type="spellStart"/>
            <w:r w:rsidRPr="00E51666">
              <w:t>image</w:t>
            </w:r>
            <w:proofErr w:type="spellEnd"/>
            <w:r w:rsidRPr="00E51666">
              <w:t xml:space="preserve"> </w:t>
            </w:r>
            <w:proofErr w:type="spellStart"/>
            <w:r w:rsidRPr="00E51666">
              <w:t>sensor</w:t>
            </w:r>
            <w:proofErr w:type="spellEnd"/>
            <w:r w:rsidRPr="00E51666">
              <w:t xml:space="preserve">, угол сканирования: ± 55 º, </w:t>
            </w:r>
            <w:proofErr w:type="spellStart"/>
            <w:r w:rsidRPr="00E51666">
              <w:t>Symbol</w:t>
            </w:r>
            <w:proofErr w:type="spellEnd"/>
            <w:r w:rsidRPr="00E51666">
              <w:t xml:space="preserve"> </w:t>
            </w:r>
            <w:proofErr w:type="spellStart"/>
            <w:r w:rsidRPr="00E51666">
              <w:t>contrast</w:t>
            </w:r>
            <w:proofErr w:type="spellEnd"/>
            <w:r w:rsidRPr="00E51666">
              <w:t>: ≥ 20%.</w:t>
            </w:r>
          </w:p>
          <w:p w:rsidR="00E51666" w:rsidRPr="00E51666" w:rsidRDefault="00E51666" w:rsidP="00E51666">
            <w:pPr>
              <w:jc w:val="both"/>
            </w:pPr>
            <w:r w:rsidRPr="00E51666">
              <w:t xml:space="preserve">Сканер отпечатка пальцев - технология </w:t>
            </w:r>
            <w:proofErr w:type="spellStart"/>
            <w:r w:rsidRPr="00E51666">
              <w:t>Active</w:t>
            </w:r>
            <w:proofErr w:type="spellEnd"/>
            <w:r w:rsidRPr="00E51666">
              <w:t xml:space="preserve"> </w:t>
            </w:r>
            <w:proofErr w:type="spellStart"/>
            <w:r w:rsidRPr="00E51666">
              <w:t>Thermal</w:t>
            </w:r>
            <w:proofErr w:type="spellEnd"/>
            <w:r w:rsidRPr="00E51666">
              <w:t xml:space="preserve"> </w:t>
            </w:r>
            <w:proofErr w:type="spellStart"/>
            <w:r w:rsidRPr="00E51666">
              <w:t>sensing</w:t>
            </w:r>
            <w:proofErr w:type="spellEnd"/>
            <w:r w:rsidRPr="00E51666">
              <w:t xml:space="preserve"> (регистрация в одно касание, высокая точность, работа в условиях высокой влажности).</w:t>
            </w:r>
          </w:p>
          <w:p w:rsidR="00E51666" w:rsidRPr="00E51666" w:rsidRDefault="00E51666" w:rsidP="00E51666">
            <w:pPr>
              <w:jc w:val="both"/>
            </w:pPr>
            <w:r w:rsidRPr="00E51666">
              <w:t>Детектор денежных знаков - источник УФ излучения с длиной волны не менее 360-380нм и источник белого цвета.</w:t>
            </w:r>
          </w:p>
          <w:p w:rsidR="00E51666" w:rsidRPr="00E51666" w:rsidRDefault="00E51666" w:rsidP="00E51666">
            <w:pPr>
              <w:jc w:val="both"/>
            </w:pPr>
            <w:r w:rsidRPr="00E51666">
              <w:t xml:space="preserve">Спутниковая навигация - поддержка GPS, </w:t>
            </w:r>
            <w:proofErr w:type="spellStart"/>
            <w:r w:rsidRPr="00E51666">
              <w:t>Beidou</w:t>
            </w:r>
            <w:proofErr w:type="spellEnd"/>
            <w:r w:rsidRPr="00E51666">
              <w:t xml:space="preserve"> и GLONASS, а также – AGPS и ONDOA (LTE-</w:t>
            </w:r>
            <w:proofErr w:type="spellStart"/>
            <w:r w:rsidRPr="00E51666">
              <w:t>based</w:t>
            </w:r>
            <w:proofErr w:type="spellEnd"/>
            <w:r w:rsidRPr="00E51666">
              <w:t xml:space="preserve"> </w:t>
            </w:r>
            <w:proofErr w:type="spellStart"/>
            <w:r w:rsidRPr="00E51666">
              <w:t>positioning</w:t>
            </w:r>
            <w:proofErr w:type="spellEnd"/>
            <w:r w:rsidRPr="00E51666">
              <w:t>).</w:t>
            </w:r>
          </w:p>
          <w:p w:rsidR="00E51666" w:rsidRPr="00E51666" w:rsidRDefault="00E51666" w:rsidP="00E51666">
            <w:pPr>
              <w:jc w:val="both"/>
            </w:pPr>
            <w:r w:rsidRPr="00E51666">
              <w:t xml:space="preserve">Аудио система - встроенный динамик и микрофон, </w:t>
            </w:r>
            <w:proofErr w:type="gramStart"/>
            <w:r w:rsidRPr="00E51666">
              <w:t>возможно</w:t>
            </w:r>
            <w:proofErr w:type="gramEnd"/>
            <w:r w:rsidRPr="00E51666">
              <w:t xml:space="preserve"> подключить ВТ-гарнитуру.</w:t>
            </w:r>
          </w:p>
          <w:p w:rsidR="00E51666" w:rsidRPr="00E51666" w:rsidRDefault="00E51666" w:rsidP="00E51666">
            <w:pPr>
              <w:jc w:val="both"/>
            </w:pPr>
            <w:r w:rsidRPr="00E51666">
              <w:lastRenderedPageBreak/>
              <w:t>Датчик гравитации (акселерометр) - G-сенсор.</w:t>
            </w:r>
          </w:p>
          <w:p w:rsidR="00E51666" w:rsidRPr="00E51666" w:rsidRDefault="00E51666" w:rsidP="00E51666">
            <w:pPr>
              <w:jc w:val="both"/>
            </w:pPr>
            <w:r w:rsidRPr="00E51666">
              <w:t>Фонарь - светодиодный фонарь.</w:t>
            </w:r>
          </w:p>
          <w:p w:rsidR="00E51666" w:rsidRPr="00E51666" w:rsidRDefault="00E51666" w:rsidP="00E51666">
            <w:pPr>
              <w:rPr>
                <w:b/>
                <w:bCs/>
              </w:rPr>
            </w:pPr>
            <w:r w:rsidRPr="00E51666">
              <w:rPr>
                <w:b/>
                <w:bCs/>
              </w:rPr>
              <w:t>POS:</w:t>
            </w:r>
          </w:p>
          <w:p w:rsidR="00E51666" w:rsidRPr="00E51666" w:rsidRDefault="00E51666" w:rsidP="00E51666">
            <w:pPr>
              <w:jc w:val="both"/>
            </w:pPr>
            <w:r w:rsidRPr="00E51666">
              <w:t>Считывать магнитной полосы - три трека, любое направление считывания, поддержка стандарта ISO 7811/78152.</w:t>
            </w:r>
          </w:p>
          <w:p w:rsidR="00E51666" w:rsidRPr="00E51666" w:rsidRDefault="00E51666" w:rsidP="00E51666">
            <w:pPr>
              <w:jc w:val="both"/>
            </w:pPr>
            <w:r w:rsidRPr="00E51666">
              <w:t>Считыватель смарт-карт - поддержка 1.8/3/5В, ISO 7816, PBOC &amp; EMV.</w:t>
            </w:r>
          </w:p>
          <w:p w:rsidR="00E51666" w:rsidRPr="00E51666" w:rsidRDefault="00E51666" w:rsidP="00E51666">
            <w:pPr>
              <w:jc w:val="both"/>
            </w:pPr>
            <w:r w:rsidRPr="00E51666">
              <w:t xml:space="preserve">Бесконтактный считыватель (чтение/запись) - NFC 13.56MHz, ISO/IEC 14443 </w:t>
            </w:r>
            <w:proofErr w:type="spellStart"/>
            <w:r w:rsidRPr="00E51666">
              <w:t>Type</w:t>
            </w:r>
            <w:proofErr w:type="spellEnd"/>
            <w:r w:rsidRPr="00E51666">
              <w:t xml:space="preserve"> A/B, </w:t>
            </w:r>
            <w:proofErr w:type="spellStart"/>
            <w:r w:rsidRPr="00E51666">
              <w:t>MiFare</w:t>
            </w:r>
            <w:proofErr w:type="spellEnd"/>
            <w:r w:rsidRPr="00E51666">
              <w:t xml:space="preserve">, поддержка </w:t>
            </w:r>
            <w:proofErr w:type="spellStart"/>
            <w:r w:rsidRPr="00E51666">
              <w:t>gPBOC</w:t>
            </w:r>
            <w:proofErr w:type="spellEnd"/>
            <w:r w:rsidRPr="00E51666">
              <w:t>.</w:t>
            </w:r>
          </w:p>
          <w:p w:rsidR="00E51666" w:rsidRPr="00E51666" w:rsidRDefault="00E51666" w:rsidP="00E51666">
            <w:pPr>
              <w:jc w:val="both"/>
            </w:pPr>
            <w:r w:rsidRPr="00E51666">
              <w:t>Слоты для карт - SAM:  не менее 2-х слотов (SAM AV2 T1), SIM: не менее 1 слот.</w:t>
            </w:r>
          </w:p>
          <w:p w:rsidR="00E51666" w:rsidRPr="00E51666" w:rsidRDefault="00E51666" w:rsidP="00E51666">
            <w:r w:rsidRPr="00E51666">
              <w:rPr>
                <w:b/>
                <w:bCs/>
              </w:rPr>
              <w:t>Связь:</w:t>
            </w:r>
          </w:p>
          <w:p w:rsidR="00E51666" w:rsidRPr="00E51666" w:rsidRDefault="00E51666" w:rsidP="00E51666">
            <w:pPr>
              <w:jc w:val="both"/>
            </w:pPr>
            <w:proofErr w:type="gramStart"/>
            <w:r w:rsidRPr="00E51666">
              <w:t>Сертифицированное Банком-</w:t>
            </w:r>
            <w:proofErr w:type="spellStart"/>
            <w:r w:rsidRPr="00E51666">
              <w:t>эквайером</w:t>
            </w:r>
            <w:proofErr w:type="spellEnd"/>
            <w:r w:rsidRPr="00E51666">
              <w:t xml:space="preserve"> программное обеспечение - ARIASOFT-POS 1.X  </w:t>
            </w:r>
            <w:proofErr w:type="spellStart"/>
            <w:r w:rsidRPr="00E51666">
              <w:t>МультиКарта</w:t>
            </w:r>
            <w:proofErr w:type="spellEnd"/>
            <w:r w:rsidRPr="00E51666">
              <w:t xml:space="preserve"> - Банк ВТБ и др. (с правом использования данного ПО в других банках) или аналогичное по параметрам.</w:t>
            </w:r>
            <w:proofErr w:type="gramEnd"/>
          </w:p>
          <w:p w:rsidR="00E51666" w:rsidRPr="00E51666" w:rsidRDefault="00E51666" w:rsidP="00E51666">
            <w:pPr>
              <w:jc w:val="both"/>
            </w:pPr>
            <w:r w:rsidRPr="00E51666">
              <w:t xml:space="preserve">Сертификаты аппаратной части - EMV L1, EMV L1 </w:t>
            </w:r>
            <w:proofErr w:type="spellStart"/>
            <w:r w:rsidRPr="00E51666">
              <w:t>Contactless</w:t>
            </w:r>
            <w:proofErr w:type="spellEnd"/>
            <w:r w:rsidRPr="00E51666">
              <w:t>, EMV L2, PCI PTS 5.x (срок действия сертификата не менее 2 лет с момента поставки).</w:t>
            </w:r>
          </w:p>
          <w:p w:rsidR="00E51666" w:rsidRPr="00E51666" w:rsidRDefault="00E51666" w:rsidP="00E51666">
            <w:pPr>
              <w:jc w:val="both"/>
            </w:pPr>
            <w:r w:rsidRPr="00E51666">
              <w:t xml:space="preserve">Сертификаты платежных систем - МИР, VISA </w:t>
            </w:r>
            <w:proofErr w:type="spellStart"/>
            <w:r w:rsidRPr="00E51666">
              <w:t>PayWave</w:t>
            </w:r>
            <w:proofErr w:type="spellEnd"/>
            <w:r w:rsidRPr="00E51666">
              <w:t xml:space="preserve">, </w:t>
            </w:r>
            <w:proofErr w:type="spellStart"/>
            <w:r w:rsidRPr="00E51666">
              <w:t>MasterCard</w:t>
            </w:r>
            <w:proofErr w:type="spellEnd"/>
            <w:r w:rsidRPr="00E51666">
              <w:t xml:space="preserve"> </w:t>
            </w:r>
            <w:proofErr w:type="spellStart"/>
            <w:r w:rsidRPr="00E51666">
              <w:t>PayPass</w:t>
            </w:r>
            <w:proofErr w:type="spellEnd"/>
            <w:r w:rsidRPr="00E51666">
              <w:t xml:space="preserve">, </w:t>
            </w:r>
            <w:proofErr w:type="spellStart"/>
            <w:r w:rsidRPr="00E51666">
              <w:t>China</w:t>
            </w:r>
            <w:proofErr w:type="spellEnd"/>
            <w:r w:rsidRPr="00E51666">
              <w:t xml:space="preserve"> </w:t>
            </w:r>
            <w:proofErr w:type="spellStart"/>
            <w:r w:rsidRPr="00E51666">
              <w:t>UnionPay</w:t>
            </w:r>
            <w:proofErr w:type="spellEnd"/>
            <w:r w:rsidRPr="00E51666">
              <w:t xml:space="preserve">, AMEX </w:t>
            </w:r>
            <w:proofErr w:type="spellStart"/>
            <w:r w:rsidRPr="00E51666">
              <w:t>XpressPay</w:t>
            </w:r>
            <w:proofErr w:type="spellEnd"/>
            <w:r w:rsidRPr="00E51666">
              <w:t xml:space="preserve"> 3.</w:t>
            </w:r>
          </w:p>
          <w:p w:rsidR="00E51666" w:rsidRPr="00E51666" w:rsidRDefault="00E51666" w:rsidP="00E51666">
            <w:pPr>
              <w:jc w:val="both"/>
            </w:pPr>
            <w:r w:rsidRPr="00E51666">
              <w:t xml:space="preserve">Все элементы </w:t>
            </w:r>
            <w:proofErr w:type="spellStart"/>
            <w:r w:rsidRPr="00E51666">
              <w:t>эквайринга</w:t>
            </w:r>
            <w:proofErr w:type="spellEnd"/>
            <w:r w:rsidRPr="00E51666">
              <w:t xml:space="preserve"> (за исключением программного обеспечения  терминала) должны находиться в безопасном контуре Банка (</w:t>
            </w:r>
            <w:proofErr w:type="spellStart"/>
            <w:r w:rsidRPr="00E51666">
              <w:t>in</w:t>
            </w:r>
            <w:proofErr w:type="spellEnd"/>
            <w:r w:rsidRPr="00E51666">
              <w:t xml:space="preserve"> </w:t>
            </w:r>
            <w:proofErr w:type="spellStart"/>
            <w:r w:rsidRPr="00E51666">
              <w:t>house</w:t>
            </w:r>
            <w:proofErr w:type="spellEnd"/>
            <w:r w:rsidRPr="00E51666">
              <w:t>), подтверждаться соответствующим документом от Банка-</w:t>
            </w:r>
            <w:proofErr w:type="spellStart"/>
            <w:r w:rsidRPr="00E51666">
              <w:t>эквайера</w:t>
            </w:r>
            <w:proofErr w:type="spellEnd"/>
            <w:r w:rsidRPr="00E51666">
              <w:t>.</w:t>
            </w:r>
          </w:p>
          <w:p w:rsidR="00E51666" w:rsidRPr="00E51666" w:rsidRDefault="00E51666" w:rsidP="00E51666">
            <w:r w:rsidRPr="00E51666">
              <w:rPr>
                <w:b/>
                <w:bCs/>
              </w:rPr>
              <w:t>Прочее:</w:t>
            </w:r>
          </w:p>
          <w:p w:rsidR="00E51666" w:rsidRPr="00E51666" w:rsidRDefault="00E51666" w:rsidP="00E51666">
            <w:pPr>
              <w:jc w:val="both"/>
            </w:pPr>
            <w:r w:rsidRPr="00E51666">
              <w:t>Терминал должен быть реализован в едином корпусе.</w:t>
            </w:r>
          </w:p>
          <w:p w:rsidR="00E51666" w:rsidRPr="00E51666" w:rsidRDefault="00E51666" w:rsidP="00E51666">
            <w:pPr>
              <w:jc w:val="both"/>
            </w:pPr>
            <w:proofErr w:type="spellStart"/>
            <w:r w:rsidRPr="00E51666">
              <w:t>Ударопрочность</w:t>
            </w:r>
            <w:proofErr w:type="spellEnd"/>
            <w:r w:rsidRPr="00E51666">
              <w:t xml:space="preserve"> - падение с высоты не менее 1 метр.</w:t>
            </w:r>
          </w:p>
          <w:p w:rsidR="00E51666" w:rsidRPr="00E51666" w:rsidRDefault="00E51666" w:rsidP="00E51666">
            <w:pPr>
              <w:jc w:val="both"/>
            </w:pPr>
            <w:r w:rsidRPr="00E51666">
              <w:t>Промышленный класс - не менее IP 54.</w:t>
            </w:r>
          </w:p>
          <w:p w:rsidR="00E51666" w:rsidRPr="00E51666" w:rsidRDefault="00E51666" w:rsidP="00E51666">
            <w:pPr>
              <w:jc w:val="both"/>
            </w:pPr>
            <w:r w:rsidRPr="00E51666">
              <w:t>Рабочая температура - от -20°C до + 60°C.</w:t>
            </w:r>
          </w:p>
          <w:p w:rsidR="00E51666" w:rsidRPr="00E51666" w:rsidRDefault="00E51666" w:rsidP="00E51666">
            <w:pPr>
              <w:jc w:val="both"/>
            </w:pPr>
            <w:r w:rsidRPr="00E51666">
              <w:t>Температура хранения - от -40°C до + 80°C.</w:t>
            </w:r>
          </w:p>
          <w:p w:rsidR="00E51666" w:rsidRPr="00E51666" w:rsidRDefault="00E51666" w:rsidP="00E51666">
            <w:pPr>
              <w:jc w:val="both"/>
            </w:pPr>
            <w:r w:rsidRPr="00E51666">
              <w:t>Чехол - защитный чехол.</w:t>
            </w:r>
          </w:p>
          <w:p w:rsidR="00E51666" w:rsidRPr="00E51666" w:rsidRDefault="00E51666" w:rsidP="00E51666">
            <w:pPr>
              <w:jc w:val="both"/>
            </w:pPr>
            <w:r w:rsidRPr="00E51666">
              <w:t>Документация - полный комплект эксплуатационной документации.</w:t>
            </w:r>
          </w:p>
          <w:p w:rsidR="00E51666" w:rsidRPr="00E51666" w:rsidRDefault="00E51666" w:rsidP="00E51666">
            <w:pPr>
              <w:rPr>
                <w:b/>
              </w:rPr>
            </w:pPr>
            <w:r w:rsidRPr="00E51666">
              <w:rPr>
                <w:b/>
              </w:rPr>
              <w:t>Дополнительные требования к фискальному регистратору в составе терминала:</w:t>
            </w:r>
          </w:p>
          <w:p w:rsidR="00E51666" w:rsidRPr="00E51666" w:rsidRDefault="00E51666" w:rsidP="00E51666">
            <w:pPr>
              <w:jc w:val="both"/>
            </w:pPr>
            <w:r w:rsidRPr="00E51666">
              <w:t>Фискальный регистратор должен быть в составе терминала.</w:t>
            </w:r>
          </w:p>
          <w:p w:rsidR="00E51666" w:rsidRPr="00E51666" w:rsidRDefault="00E51666" w:rsidP="00E51666">
            <w:pPr>
              <w:jc w:val="both"/>
            </w:pPr>
            <w:r w:rsidRPr="00E51666">
              <w:t xml:space="preserve">Осуществлять проверку контрольного числа регистрационного номера терминала, обеспечивающего проверку корректности ввода пользователем регистрационного </w:t>
            </w:r>
            <w:r w:rsidRPr="00E51666">
              <w:lastRenderedPageBreak/>
              <w:t>номера в терминале.</w:t>
            </w:r>
          </w:p>
          <w:p w:rsidR="00E51666" w:rsidRPr="00E51666" w:rsidRDefault="00E51666" w:rsidP="00E51666">
            <w:pPr>
              <w:jc w:val="both"/>
            </w:pPr>
            <w:r w:rsidRPr="00E51666">
              <w:t>Обеспечивать возможность установки фискального накопителя (далее - ФН) внутри корпуса и при применении терминала содержать ФН внутри корпуса, тип интерфейса связи с ФН - I2C.</w:t>
            </w:r>
          </w:p>
          <w:p w:rsidR="00E51666" w:rsidRPr="00E51666" w:rsidRDefault="00E51666" w:rsidP="00E51666">
            <w:pPr>
              <w:jc w:val="both"/>
            </w:pPr>
            <w:r w:rsidRPr="00E51666">
              <w:t xml:space="preserve">Передавать фискальные данные в ФН, </w:t>
            </w:r>
            <w:proofErr w:type="gramStart"/>
            <w:r w:rsidRPr="00E51666">
              <w:t>установленный</w:t>
            </w:r>
            <w:proofErr w:type="gramEnd"/>
            <w:r w:rsidRPr="00E51666">
              <w:t xml:space="preserve"> внутри корпуса.</w:t>
            </w:r>
          </w:p>
          <w:p w:rsidR="00E51666" w:rsidRPr="00E51666" w:rsidRDefault="00E51666" w:rsidP="00E51666">
            <w:pPr>
              <w:jc w:val="both"/>
            </w:pPr>
            <w:r w:rsidRPr="00E51666">
              <w:t>Обеспечивать формирование фискальных документов в электронной форме.</w:t>
            </w:r>
          </w:p>
          <w:p w:rsidR="00E51666" w:rsidRPr="00E51666" w:rsidRDefault="00E51666" w:rsidP="00E51666">
            <w:pPr>
              <w:jc w:val="both"/>
            </w:pPr>
            <w:proofErr w:type="gramStart"/>
            <w:r w:rsidRPr="00E51666">
              <w:t>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roofErr w:type="gramEnd"/>
          </w:p>
          <w:p w:rsidR="00E51666" w:rsidRPr="00E51666" w:rsidRDefault="00E51666" w:rsidP="00E51666">
            <w:pPr>
              <w:jc w:val="both"/>
            </w:pPr>
            <w:r w:rsidRPr="00E51666">
              <w:t>Обеспечивать печать фискальных документов.</w:t>
            </w:r>
          </w:p>
          <w:p w:rsidR="00E51666" w:rsidRPr="00E51666" w:rsidRDefault="00E51666" w:rsidP="00E51666">
            <w:pPr>
              <w:jc w:val="both"/>
            </w:pPr>
            <w:proofErr w:type="gramStart"/>
            <w:r w:rsidRPr="00E51666">
              <w:t>Обеспечивать возможность печати на кассовом чеке (бланке строгой отчетности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roofErr w:type="gramEnd"/>
          </w:p>
          <w:p w:rsidR="00E51666" w:rsidRPr="00E51666" w:rsidRDefault="00E51666" w:rsidP="00E51666">
            <w:pPr>
              <w:jc w:val="both"/>
            </w:pPr>
            <w:r w:rsidRPr="00E51666">
              <w:t>Принимать от технических средств ОФД подтверждение оператора, в том числе в зашифрованном виде.</w:t>
            </w:r>
          </w:p>
          <w:p w:rsidR="00E51666" w:rsidRPr="00E51666" w:rsidRDefault="00E51666" w:rsidP="00E51666">
            <w:pPr>
              <w:jc w:val="both"/>
            </w:pPr>
            <w:r w:rsidRPr="00E51666">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терминала.</w:t>
            </w:r>
          </w:p>
          <w:p w:rsidR="00E51666" w:rsidRPr="00E51666" w:rsidRDefault="00E51666" w:rsidP="00E51666">
            <w:pPr>
              <w:jc w:val="both"/>
            </w:pPr>
            <w:r w:rsidRPr="00E51666">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E51666" w:rsidRPr="00E51666" w:rsidRDefault="00E51666" w:rsidP="00E51666">
            <w:pPr>
              <w:jc w:val="both"/>
            </w:pPr>
            <w:r w:rsidRPr="00E51666">
              <w:t>Обеспечивать возможность поиска любого фискального документа, записанного в ФН, установленный внутри корпуса терминала, по его номеру и его печать на бумажном носителе и (или) передачу в электронной форме.</w:t>
            </w:r>
          </w:p>
          <w:p w:rsidR="00E51666" w:rsidRPr="00E51666" w:rsidRDefault="00E51666" w:rsidP="00E51666">
            <w:pPr>
              <w:jc w:val="both"/>
            </w:pPr>
            <w:r w:rsidRPr="00E51666">
              <w:t xml:space="preserve">Исполнять протоколы информационного обмена между ФН и терминалом, терминалом и техническими средствами ОФД, техническими средствами контроля налоговых органов и ФН, а также терминалов, размещенных федеральным органом исполнительной власти, уполномоченным по контролю и надзору за применением </w:t>
            </w:r>
            <w:r w:rsidRPr="00E51666">
              <w:lastRenderedPageBreak/>
              <w:t>терминалов, на его официальном сайте в сети «Интернет».</w:t>
            </w:r>
          </w:p>
          <w:p w:rsidR="00E51666" w:rsidRPr="00E51666" w:rsidRDefault="00E51666" w:rsidP="00E51666">
            <w:pPr>
              <w:jc w:val="both"/>
            </w:pPr>
            <w:r w:rsidRPr="00E51666">
              <w:t>Выполнять автоматическое тестирование терминала при включении питания.</w:t>
            </w:r>
          </w:p>
          <w:p w:rsidR="00E51666" w:rsidRPr="00E51666" w:rsidRDefault="00E51666" w:rsidP="00E51666">
            <w:pPr>
              <w:jc w:val="both"/>
            </w:pPr>
            <w:r w:rsidRPr="00E51666">
              <w:t>Терминал должен иметь в своем составе устройство передачи данных (далее - УПД).</w:t>
            </w:r>
          </w:p>
          <w:p w:rsidR="00E51666" w:rsidRPr="00E51666" w:rsidRDefault="00E51666" w:rsidP="00E51666">
            <w:pPr>
              <w:jc w:val="both"/>
            </w:pPr>
            <w:r w:rsidRPr="00E51666">
              <w:t>УПД должно обеспечивать передачу данных от терминала на сервер ОФД.</w:t>
            </w:r>
          </w:p>
          <w:p w:rsidR="00E51666" w:rsidRPr="00E51666" w:rsidRDefault="00E51666" w:rsidP="00E51666">
            <w:pPr>
              <w:jc w:val="both"/>
            </w:pPr>
            <w:r w:rsidRPr="00E51666">
              <w:rPr>
                <w:b/>
              </w:rPr>
              <w:t>Функциональные требования к программе терминала:</w:t>
            </w:r>
          </w:p>
          <w:p w:rsidR="00E51666" w:rsidRPr="00E51666" w:rsidRDefault="00E51666" w:rsidP="00E51666">
            <w:pPr>
              <w:jc w:val="both"/>
            </w:pPr>
            <w:r w:rsidRPr="00E51666">
              <w:t xml:space="preserve">Терминал должен быть совместим с </w:t>
            </w:r>
            <w:proofErr w:type="gramStart"/>
            <w:r w:rsidRPr="00E51666">
              <w:t>эксплуатируемом</w:t>
            </w:r>
            <w:proofErr w:type="gramEnd"/>
            <w:r w:rsidRPr="00E51666">
              <w:t xml:space="preserve"> у покупателя программным обеспечением МФС.</w:t>
            </w:r>
          </w:p>
          <w:p w:rsidR="00E51666" w:rsidRPr="00E51666" w:rsidRDefault="00E51666" w:rsidP="00E51666">
            <w:pPr>
              <w:jc w:val="both"/>
            </w:pPr>
            <w:r w:rsidRPr="00E51666">
              <w:t xml:space="preserve">Терминалы предназначены для оформления и </w:t>
            </w:r>
            <w:proofErr w:type="spellStart"/>
            <w:r w:rsidRPr="00E51666">
              <w:t>валидации</w:t>
            </w:r>
            <w:proofErr w:type="spellEnd"/>
            <w:r w:rsidRPr="00E51666">
              <w:t xml:space="preserve"> проездных документов на поезда пригородного назначения на станциях и в электропоездах, в том числе без подключения к внешнему источнику питания.</w:t>
            </w:r>
          </w:p>
          <w:p w:rsidR="00E51666" w:rsidRPr="00E51666" w:rsidRDefault="00E51666" w:rsidP="00E51666">
            <w:pPr>
              <w:jc w:val="both"/>
            </w:pPr>
            <w:r w:rsidRPr="00E51666">
              <w:t>Автоматический расчет стоимости проездного документа (билета).</w:t>
            </w:r>
          </w:p>
          <w:p w:rsidR="00E51666" w:rsidRPr="00E51666" w:rsidRDefault="00E51666" w:rsidP="00E51666">
            <w:pPr>
              <w:jc w:val="both"/>
            </w:pPr>
            <w:r w:rsidRPr="00E51666">
              <w:t xml:space="preserve">Оформление проездных документов на пригородные поезда всем категориям граждан. В том числе возможность оформления разовых проездных документов на бумажном носителе со </w:t>
            </w:r>
            <w:proofErr w:type="gramStart"/>
            <w:r w:rsidRPr="00E51666">
              <w:t>штрих-кодом</w:t>
            </w:r>
            <w:proofErr w:type="gramEnd"/>
            <w:r w:rsidRPr="00E51666">
              <w:t xml:space="preserve"> на пригородные поезда гражданам за наличный расчет,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w:t>
            </w:r>
          </w:p>
          <w:p w:rsidR="00E51666" w:rsidRPr="00E51666" w:rsidRDefault="00E51666" w:rsidP="00E51666">
            <w:pPr>
              <w:jc w:val="both"/>
            </w:pPr>
            <w:r w:rsidRPr="00E51666">
              <w:t>Предоставление отчетной информации по перевозкам и продажам, включая подробную детализацию.</w:t>
            </w:r>
          </w:p>
          <w:p w:rsidR="00E51666" w:rsidRPr="00E51666" w:rsidRDefault="00E51666" w:rsidP="00E51666">
            <w:pPr>
              <w:jc w:val="both"/>
            </w:pPr>
            <w:r w:rsidRPr="00E51666">
              <w:t xml:space="preserve">Возможность предоставления информации о местонахождении терминала и разъездных кассиров в режиме </w:t>
            </w:r>
            <w:proofErr w:type="spellStart"/>
            <w:r w:rsidRPr="00E51666">
              <w:t>on-line</w:t>
            </w:r>
            <w:proofErr w:type="spellEnd"/>
            <w:r w:rsidRPr="00E51666">
              <w:t>.</w:t>
            </w:r>
          </w:p>
          <w:p w:rsidR="00E51666" w:rsidRPr="00E51666" w:rsidRDefault="00E51666" w:rsidP="00E51666">
            <w:pPr>
              <w:jc w:val="both"/>
            </w:pPr>
            <w:r w:rsidRPr="00E51666">
              <w:t>Возможность загрузки карты местности в терминал для отображения его местонахождения на экране.</w:t>
            </w:r>
          </w:p>
          <w:p w:rsidR="00E51666" w:rsidRPr="00E51666" w:rsidRDefault="00E51666" w:rsidP="00E51666">
            <w:pPr>
              <w:jc w:val="both"/>
            </w:pPr>
            <w:r w:rsidRPr="00E51666">
              <w:t>Оформление проездных документов с указанием станций отправления и назначения.</w:t>
            </w:r>
          </w:p>
          <w:p w:rsidR="00E51666" w:rsidRPr="00E51666" w:rsidRDefault="00E51666" w:rsidP="00E51666">
            <w:pPr>
              <w:jc w:val="both"/>
            </w:pPr>
            <w:r w:rsidRPr="00E51666">
              <w:t>Оформление квитанций на провоз животных и багажа в пригородных поездах.</w:t>
            </w:r>
          </w:p>
          <w:p w:rsidR="00E51666" w:rsidRPr="00E51666" w:rsidRDefault="00E51666" w:rsidP="00E51666">
            <w:pPr>
              <w:jc w:val="both"/>
            </w:pPr>
            <w:r w:rsidRPr="00E51666">
              <w:t xml:space="preserve">Проведение </w:t>
            </w:r>
            <w:proofErr w:type="spellStart"/>
            <w:r w:rsidRPr="00E51666">
              <w:t>валидации</w:t>
            </w:r>
            <w:proofErr w:type="spellEnd"/>
            <w:r w:rsidRPr="00E51666">
              <w:t xml:space="preserve"> (определения подлинности и действительности) проездных документов, оформленных с помощью автоматизированного рабочего места билетного кассира и других программно-технических комплексов, используемых для оформления проездных документов на пригородные поезда.</w:t>
            </w:r>
          </w:p>
          <w:p w:rsidR="00E51666" w:rsidRPr="00E51666" w:rsidRDefault="00E51666" w:rsidP="00E51666">
            <w:pPr>
              <w:jc w:val="both"/>
            </w:pPr>
            <w:r w:rsidRPr="00E51666">
              <w:t xml:space="preserve">Передача информации в систему учета проездных документов, используемую в </w:t>
            </w:r>
            <w:r w:rsidRPr="00E51666">
              <w:lastRenderedPageBreak/>
              <w:t>ОАО «РЖД» для формирования сводной статистической отчетности по пригородным пассажирским перевозкам.</w:t>
            </w:r>
          </w:p>
          <w:p w:rsidR="00E51666" w:rsidRPr="00E51666" w:rsidRDefault="00E51666" w:rsidP="00E51666">
            <w:pPr>
              <w:jc w:val="both"/>
            </w:pPr>
            <w:r w:rsidRPr="00E51666">
              <w:t xml:space="preserve">Достоверный и полный </w:t>
            </w:r>
            <w:proofErr w:type="spellStart"/>
            <w:r w:rsidRPr="00E51666">
              <w:t>on-line</w:t>
            </w:r>
            <w:proofErr w:type="spellEnd"/>
            <w:r w:rsidRPr="00E51666">
              <w:t xml:space="preserve"> учет перевозок (за наличный расчет, бесплатных перевозок с разбивкой по категориям льгот), учет выручки (с разбивкой по станциям, категориям доходов), учет движения денежных средств.</w:t>
            </w:r>
          </w:p>
          <w:p w:rsidR="00E51666" w:rsidRPr="00E51666" w:rsidRDefault="00E51666" w:rsidP="00E51666">
            <w:pPr>
              <w:jc w:val="both"/>
            </w:pPr>
            <w:r w:rsidRPr="00E51666">
              <w:t xml:space="preserve">Возможность централизованного управления, а также автоматического обновления нормативно-справочной информации и программного обеспечения терминала в режиме </w:t>
            </w:r>
            <w:proofErr w:type="spellStart"/>
            <w:r w:rsidRPr="00E51666">
              <w:t>on-line</w:t>
            </w:r>
            <w:proofErr w:type="spellEnd"/>
            <w:r w:rsidRPr="00E51666">
              <w:t>.</w:t>
            </w:r>
          </w:p>
          <w:p w:rsidR="00E51666" w:rsidRPr="00E51666" w:rsidRDefault="00E51666" w:rsidP="00E51666">
            <w:pPr>
              <w:jc w:val="both"/>
            </w:pPr>
            <w:r w:rsidRPr="00E51666">
              <w:t>Возможность привязки проданных билетов, распечатанных отчетов, других значимых действий, производимых с терминала, к географическим координатам места их совершения.</w:t>
            </w:r>
          </w:p>
          <w:p w:rsidR="00E51666" w:rsidRPr="00E51666" w:rsidRDefault="00E51666" w:rsidP="00E51666">
            <w:pPr>
              <w:jc w:val="both"/>
            </w:pPr>
            <w:r w:rsidRPr="00E51666">
              <w:t>Возможность оформления «безденежных» проездных документов (билетов) на пригородные поезда в зоне ответственности покупателя работникам ОАО «Российские железные дороги» (далее ОАО «РЖД») и структурным подразделениям на основе электронных транспортных требований ОАО «РЖД» (далее ЭТТ ОАО «РЖД») и по ручной технологии на основании предъявления соответствующих документов.</w:t>
            </w:r>
          </w:p>
          <w:p w:rsidR="00E51666" w:rsidRPr="00E51666" w:rsidRDefault="00E51666" w:rsidP="00E51666">
            <w:pPr>
              <w:jc w:val="both"/>
            </w:pPr>
            <w:r w:rsidRPr="00E51666">
              <w:t>Формирование кассовых отчетов, в соответствии с действующим законодательством (х-отчет без гашения, z-отчет с гашением и т.п.).</w:t>
            </w:r>
          </w:p>
          <w:p w:rsidR="00E51666" w:rsidRPr="00E51666" w:rsidRDefault="00E51666" w:rsidP="00E51666">
            <w:pPr>
              <w:jc w:val="both"/>
            </w:pPr>
            <w:r w:rsidRPr="00E51666">
              <w:t>Формирование ведомости – контрольной ленты, отражающей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w:t>
            </w:r>
          </w:p>
          <w:p w:rsidR="00E51666" w:rsidRPr="00E51666" w:rsidRDefault="00E51666" w:rsidP="00E51666">
            <w:pPr>
              <w:jc w:val="both"/>
            </w:pPr>
            <w:r w:rsidRPr="00E51666">
              <w:t>Формирование требуемой отчетности: сменные, месячные, льготные ведомости по проведенным транзакциям с заданным периодом выборки.</w:t>
            </w:r>
          </w:p>
          <w:p w:rsidR="00E51666" w:rsidRPr="00E51666" w:rsidRDefault="00E51666" w:rsidP="00E51666">
            <w:pPr>
              <w:jc w:val="both"/>
            </w:pPr>
            <w:r w:rsidRPr="00E51666">
              <w:t>Возможность проведения операции аннулирования проездных документов.</w:t>
            </w:r>
          </w:p>
          <w:p w:rsidR="00E51666" w:rsidRPr="00E51666" w:rsidRDefault="00E51666" w:rsidP="00E51666">
            <w:pPr>
              <w:jc w:val="both"/>
            </w:pPr>
            <w:r w:rsidRPr="00E51666">
              <w:t>Возможность обновлений программного обеспечения, изменений базы данных и прочей информации, необходимой для актуализации нормативно-справочной информации и программного обеспечения.</w:t>
            </w:r>
          </w:p>
          <w:p w:rsidR="00E51666" w:rsidRPr="00E51666" w:rsidRDefault="00E51666" w:rsidP="00E51666">
            <w:pPr>
              <w:jc w:val="both"/>
            </w:pPr>
            <w:r w:rsidRPr="00E51666">
              <w:t>Возможность автоматического расчета стоимости товара.</w:t>
            </w:r>
          </w:p>
          <w:p w:rsidR="00E51666" w:rsidRPr="00E51666" w:rsidRDefault="00E51666" w:rsidP="00E51666">
            <w:pPr>
              <w:jc w:val="both"/>
            </w:pPr>
            <w:r w:rsidRPr="00E51666">
              <w:t>Возможность автоматического расчета стоимости проездного документа (билета) с учетом комиссионного сбора или нет, на основе автоматического определения тарифной или не тарифной станции посадки пассажира.</w:t>
            </w:r>
          </w:p>
          <w:p w:rsidR="00E51666" w:rsidRPr="00E51666" w:rsidRDefault="00E51666" w:rsidP="00E51666">
            <w:pPr>
              <w:jc w:val="both"/>
            </w:pPr>
            <w:r w:rsidRPr="00E51666">
              <w:lastRenderedPageBreak/>
              <w:t>Возможность оформление товара по свободной стоимости.</w:t>
            </w:r>
          </w:p>
          <w:p w:rsidR="00E51666" w:rsidRPr="00E51666" w:rsidRDefault="00E51666" w:rsidP="00E51666">
            <w:pPr>
              <w:jc w:val="both"/>
            </w:pPr>
            <w:r w:rsidRPr="00E51666">
              <w:t xml:space="preserve">Должна быть функция </w:t>
            </w:r>
            <w:proofErr w:type="spellStart"/>
            <w:r w:rsidRPr="00E51666">
              <w:t>валидации</w:t>
            </w:r>
            <w:proofErr w:type="spellEnd"/>
            <w:r w:rsidRPr="00E51666">
              <w:t xml:space="preserve"> электронных билетов оформленным через «Мобильное приложение» пригород.</w:t>
            </w:r>
          </w:p>
          <w:p w:rsidR="00E51666" w:rsidRPr="00E51666" w:rsidRDefault="00E51666" w:rsidP="00E51666">
            <w:pPr>
              <w:jc w:val="both"/>
            </w:pPr>
            <w:r w:rsidRPr="00E51666">
              <w:t xml:space="preserve">Должна быть функция </w:t>
            </w:r>
            <w:proofErr w:type="spellStart"/>
            <w:r w:rsidRPr="00E51666">
              <w:t>валидации</w:t>
            </w:r>
            <w:proofErr w:type="spellEnd"/>
            <w:r w:rsidRPr="00E51666">
              <w:t xml:space="preserve"> электронных билетов оформленных через «ЕКМП».</w:t>
            </w:r>
          </w:p>
          <w:p w:rsidR="00E51666" w:rsidRPr="00E51666" w:rsidRDefault="00E51666" w:rsidP="00E51666">
            <w:pPr>
              <w:jc w:val="both"/>
            </w:pPr>
            <w:r w:rsidRPr="00E51666">
              <w:t>Возможность оформления «безденежных» проездных документов (билетов) на пригородные поезда в зоне ответственности заказчика сотрудникам (работникам) заказчика перевозчика и структурным подразделениям на основе железнодорожного транспортного приложения (далее ЖДТП БСК) и по ручной технологии на основании предъявления соответствующих документов.</w:t>
            </w:r>
          </w:p>
          <w:p w:rsidR="00E51666" w:rsidRPr="00E51666" w:rsidRDefault="00E51666" w:rsidP="00E51666">
            <w:pPr>
              <w:jc w:val="both"/>
            </w:pPr>
            <w:r w:rsidRPr="00E51666">
              <w:t>Возможность оформления «безденежных» проездных документов (билетов) на пригородные поезда в зоне ответственности покупателя льготным категориям граждан на основе Единой Карты федерального льготника (далее ЕКФЛ БСК) и по ручной технологии на основании предъявления соответствующих документов.</w:t>
            </w:r>
          </w:p>
          <w:p w:rsidR="00E51666" w:rsidRPr="00E51666" w:rsidRDefault="00E51666" w:rsidP="00E51666">
            <w:pPr>
              <w:jc w:val="both"/>
              <w:rPr>
                <w:b/>
              </w:rPr>
            </w:pPr>
            <w:r w:rsidRPr="00E51666">
              <w:rPr>
                <w:b/>
              </w:rPr>
              <w:t xml:space="preserve">Выполнение пусконаладочных работ по вводу товара в эксплуатацию включает в себя выполнение следующих операций:  </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первичную настройку операционной системы терминала, путем отключения стандартных пользовательских функций операционной системы;</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установку программного обеспечения </w:t>
            </w:r>
            <w:r w:rsidR="007874AC">
              <w:rPr>
                <w:lang w:eastAsia="en-US"/>
              </w:rPr>
              <w:t>М</w:t>
            </w:r>
            <w:r w:rsidRPr="00E51666">
              <w:rPr>
                <w:lang w:eastAsia="en-US"/>
              </w:rPr>
              <w:t>ФС (</w:t>
            </w:r>
            <w:proofErr w:type="gramStart"/>
            <w:r w:rsidRPr="00E51666">
              <w:rPr>
                <w:lang w:eastAsia="en-US"/>
              </w:rPr>
              <w:t>предоставляемое</w:t>
            </w:r>
            <w:proofErr w:type="gramEnd"/>
            <w:r w:rsidRPr="00E51666">
              <w:rPr>
                <w:lang w:eastAsia="en-US"/>
              </w:rPr>
              <w:t xml:space="preserve"> покупателем) на терминале;</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настройку включения терминала с запуском </w:t>
            </w:r>
            <w:r w:rsidR="007874AC">
              <w:rPr>
                <w:lang w:eastAsia="en-US"/>
              </w:rPr>
              <w:t>М</w:t>
            </w:r>
            <w:r w:rsidRPr="00E51666">
              <w:rPr>
                <w:lang w:eastAsia="en-US"/>
              </w:rPr>
              <w:t>ФС по умолчанию;</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 xml:space="preserve">ФС </w:t>
            </w:r>
            <w:proofErr w:type="gramStart"/>
            <w:r w:rsidRPr="00E51666">
              <w:rPr>
                <w:lang w:eastAsia="en-US"/>
              </w:rPr>
              <w:t>нормативно-справочной</w:t>
            </w:r>
            <w:proofErr w:type="gramEnd"/>
            <w:r w:rsidRPr="00E51666">
              <w:rPr>
                <w:lang w:eastAsia="en-US"/>
              </w:rPr>
              <w:t xml:space="preserve"> информация (НСИ);</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ФС базы данных станций и первичных участков;</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ФС базы данных регионов;</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ФС базы данных пригородных поездов;</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ФС базы данных маршрутов движения поездов;</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ФС базы данных региональных, федеральных и прочих льгот;</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ФС базы данных уникальными номерами билетных кассиров;</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загрузку с сервера </w:t>
            </w:r>
            <w:r w:rsidR="007874AC">
              <w:rPr>
                <w:lang w:eastAsia="en-US"/>
              </w:rPr>
              <w:t>М</w:t>
            </w:r>
            <w:r w:rsidRPr="00E51666">
              <w:rPr>
                <w:lang w:eastAsia="en-US"/>
              </w:rPr>
              <w:t>ФС базы данных тарифов;</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 xml:space="preserve">установку сертификатов безопасности на все оконечные устройства </w:t>
            </w:r>
            <w:r w:rsidRPr="00E51666">
              <w:rPr>
                <w:lang w:eastAsia="en-US"/>
              </w:rPr>
              <w:lastRenderedPageBreak/>
              <w:t>терминала;</w:t>
            </w:r>
          </w:p>
          <w:p w:rsidR="00E51666" w:rsidRPr="00E51666" w:rsidRDefault="00E51666" w:rsidP="00E51666">
            <w:pPr>
              <w:numPr>
                <w:ilvl w:val="0"/>
                <w:numId w:val="16"/>
              </w:numPr>
              <w:tabs>
                <w:tab w:val="left" w:pos="618"/>
              </w:tabs>
              <w:spacing w:line="259" w:lineRule="auto"/>
              <w:ind w:left="51" w:firstLine="0"/>
              <w:contextualSpacing/>
              <w:jc w:val="both"/>
              <w:rPr>
                <w:lang w:eastAsia="en-US"/>
              </w:rPr>
            </w:pPr>
            <w:r w:rsidRPr="00E51666">
              <w:rPr>
                <w:lang w:eastAsia="en-US"/>
              </w:rPr>
              <w:t xml:space="preserve">настройку библиотеки программного обеспечения </w:t>
            </w:r>
            <w:r w:rsidR="007874AC">
              <w:rPr>
                <w:lang w:eastAsia="en-US"/>
              </w:rPr>
              <w:t>М</w:t>
            </w:r>
            <w:r w:rsidRPr="00E51666">
              <w:rPr>
                <w:lang w:eastAsia="en-US"/>
              </w:rPr>
              <w:t>ФС для выполнения следующих функций:</w:t>
            </w:r>
          </w:p>
          <w:p w:rsidR="00E51666" w:rsidRPr="00E51666" w:rsidRDefault="00E51666" w:rsidP="00E51666">
            <w:pPr>
              <w:numPr>
                <w:ilvl w:val="0"/>
                <w:numId w:val="15"/>
              </w:numPr>
              <w:tabs>
                <w:tab w:val="left" w:pos="476"/>
                <w:tab w:val="left" w:pos="618"/>
              </w:tabs>
              <w:spacing w:line="259" w:lineRule="auto"/>
              <w:ind w:left="51" w:firstLine="0"/>
              <w:contextualSpacing/>
              <w:jc w:val="both"/>
              <w:rPr>
                <w:lang w:eastAsia="en-US"/>
              </w:rPr>
            </w:pPr>
            <w:r w:rsidRPr="00E51666">
              <w:rPr>
                <w:lang w:eastAsia="en-US"/>
              </w:rPr>
              <w:t>вызов функции проверки сертификата карты и функции проверки сертификата абонемента из библиотеки;</w:t>
            </w:r>
          </w:p>
          <w:p w:rsidR="00E51666" w:rsidRPr="00E51666" w:rsidRDefault="00E51666" w:rsidP="00E51666">
            <w:pPr>
              <w:numPr>
                <w:ilvl w:val="0"/>
                <w:numId w:val="15"/>
              </w:numPr>
              <w:tabs>
                <w:tab w:val="left" w:pos="476"/>
                <w:tab w:val="left" w:pos="618"/>
              </w:tabs>
              <w:spacing w:line="259" w:lineRule="auto"/>
              <w:ind w:left="51" w:firstLine="0"/>
              <w:contextualSpacing/>
              <w:jc w:val="both"/>
              <w:rPr>
                <w:lang w:eastAsia="en-US"/>
              </w:rPr>
            </w:pPr>
            <w:r w:rsidRPr="00E51666">
              <w:rPr>
                <w:lang w:eastAsia="en-US"/>
              </w:rPr>
              <w:t xml:space="preserve">выполнение проверки наличия карты на </w:t>
            </w:r>
            <w:proofErr w:type="spellStart"/>
            <w:r w:rsidRPr="00E51666">
              <w:rPr>
                <w:lang w:eastAsia="en-US"/>
              </w:rPr>
              <w:t>ридере</w:t>
            </w:r>
            <w:proofErr w:type="spellEnd"/>
            <w:r w:rsidRPr="00E51666">
              <w:rPr>
                <w:lang w:eastAsia="en-US"/>
              </w:rPr>
              <w:t xml:space="preserve"> терминала;</w:t>
            </w:r>
          </w:p>
          <w:p w:rsidR="00E51666" w:rsidRPr="00E51666" w:rsidRDefault="00E51666" w:rsidP="00E51666">
            <w:pPr>
              <w:numPr>
                <w:ilvl w:val="0"/>
                <w:numId w:val="15"/>
              </w:numPr>
              <w:tabs>
                <w:tab w:val="left" w:pos="476"/>
                <w:tab w:val="left" w:pos="618"/>
              </w:tabs>
              <w:spacing w:line="259" w:lineRule="auto"/>
              <w:ind w:left="51" w:firstLine="0"/>
              <w:contextualSpacing/>
              <w:jc w:val="both"/>
              <w:rPr>
                <w:lang w:eastAsia="en-US"/>
              </w:rPr>
            </w:pPr>
            <w:r w:rsidRPr="00E51666">
              <w:rPr>
                <w:lang w:eastAsia="en-US"/>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rsidR="00E51666" w:rsidRPr="00E51666" w:rsidRDefault="00E51666" w:rsidP="00E51666">
            <w:pPr>
              <w:numPr>
                <w:ilvl w:val="0"/>
                <w:numId w:val="15"/>
              </w:numPr>
              <w:tabs>
                <w:tab w:val="left" w:pos="476"/>
                <w:tab w:val="left" w:pos="618"/>
              </w:tabs>
              <w:spacing w:line="259" w:lineRule="auto"/>
              <w:ind w:left="51" w:firstLine="0"/>
              <w:contextualSpacing/>
              <w:jc w:val="both"/>
              <w:rPr>
                <w:lang w:eastAsia="en-US"/>
              </w:rPr>
            </w:pPr>
            <w:r w:rsidRPr="00E51666">
              <w:rPr>
                <w:lang w:eastAsia="en-US"/>
              </w:rPr>
              <w:t xml:space="preserve">поиск действующего на заданном маршруте абонемента среди не менее 4-х </w:t>
            </w:r>
            <w:proofErr w:type="gramStart"/>
            <w:r w:rsidRPr="00E51666">
              <w:rPr>
                <w:lang w:eastAsia="en-US"/>
              </w:rPr>
              <w:t>возможных</w:t>
            </w:r>
            <w:proofErr w:type="gramEnd"/>
            <w:r w:rsidRPr="00E51666">
              <w:rPr>
                <w:lang w:eastAsia="en-US"/>
              </w:rPr>
              <w:t xml:space="preserve"> на карте;</w:t>
            </w:r>
          </w:p>
          <w:p w:rsidR="00E51666" w:rsidRPr="00E51666" w:rsidRDefault="00E51666" w:rsidP="00E51666">
            <w:pPr>
              <w:numPr>
                <w:ilvl w:val="0"/>
                <w:numId w:val="15"/>
              </w:numPr>
              <w:tabs>
                <w:tab w:val="left" w:pos="476"/>
                <w:tab w:val="left" w:pos="618"/>
              </w:tabs>
              <w:spacing w:line="259" w:lineRule="auto"/>
              <w:ind w:left="51" w:firstLine="0"/>
              <w:contextualSpacing/>
              <w:jc w:val="both"/>
              <w:rPr>
                <w:lang w:eastAsia="en-US"/>
              </w:rPr>
            </w:pPr>
            <w:r w:rsidRPr="00E51666">
              <w:rPr>
                <w:lang w:eastAsia="en-US"/>
              </w:rPr>
              <w:t>проверка на наличие карты в черном списке;</w:t>
            </w:r>
          </w:p>
          <w:p w:rsidR="00E51666" w:rsidRPr="00E51666" w:rsidRDefault="00E51666" w:rsidP="00E51666">
            <w:pPr>
              <w:numPr>
                <w:ilvl w:val="0"/>
                <w:numId w:val="15"/>
              </w:numPr>
              <w:tabs>
                <w:tab w:val="left" w:pos="476"/>
                <w:tab w:val="left" w:pos="618"/>
              </w:tabs>
              <w:spacing w:line="259" w:lineRule="auto"/>
              <w:ind w:left="51" w:firstLine="0"/>
              <w:contextualSpacing/>
              <w:jc w:val="both"/>
              <w:rPr>
                <w:lang w:eastAsia="en-US"/>
              </w:rPr>
            </w:pPr>
            <w:r w:rsidRPr="00E51666">
              <w:rPr>
                <w:lang w:eastAsia="en-US"/>
              </w:rPr>
              <w:t>возврат в вызывающую программу данных действующих на данном маршруте абонементов для вывода их на экран терминала,</w:t>
            </w:r>
          </w:p>
          <w:p w:rsidR="00E51666" w:rsidRPr="00E51666" w:rsidRDefault="00E51666" w:rsidP="00E51666">
            <w:pPr>
              <w:numPr>
                <w:ilvl w:val="0"/>
                <w:numId w:val="16"/>
              </w:numPr>
              <w:tabs>
                <w:tab w:val="left" w:pos="618"/>
              </w:tabs>
              <w:spacing w:line="259" w:lineRule="auto"/>
              <w:ind w:left="51" w:firstLine="0"/>
              <w:contextualSpacing/>
              <w:jc w:val="both"/>
              <w:rPr>
                <w:lang w:eastAsia="en-US"/>
              </w:rPr>
            </w:pPr>
            <w:r w:rsidRPr="00E51666">
              <w:rPr>
                <w:lang w:eastAsia="en-US"/>
              </w:rPr>
              <w:t>запись ключей безопасности на SAM-модули (</w:t>
            </w:r>
            <w:proofErr w:type="spellStart"/>
            <w:r w:rsidRPr="00E51666">
              <w:rPr>
                <w:lang w:eastAsia="en-US"/>
              </w:rPr>
              <w:t>SecureAccessModule</w:t>
            </w:r>
            <w:proofErr w:type="spellEnd"/>
            <w:r w:rsidRPr="00E51666">
              <w:rPr>
                <w:lang w:eastAsia="en-US"/>
              </w:rPr>
              <w:t xml:space="preserve"> NXP AV2 Т</w:t>
            </w:r>
            <w:proofErr w:type="gramStart"/>
            <w:r w:rsidRPr="00E51666">
              <w:rPr>
                <w:lang w:eastAsia="en-US"/>
              </w:rPr>
              <w:t>1</w:t>
            </w:r>
            <w:proofErr w:type="gramEnd"/>
            <w:r w:rsidRPr="00E51666">
              <w:rPr>
                <w:lang w:eastAsia="en-US"/>
              </w:rPr>
              <w:t xml:space="preserve">) для устройств продажи и устройств контроля к работе с бесконтактными смарт картами (SAM-модули </w:t>
            </w:r>
            <w:proofErr w:type="spellStart"/>
            <w:r w:rsidRPr="00E51666">
              <w:rPr>
                <w:lang w:eastAsia="en-US"/>
              </w:rPr>
              <w:t>SecureAccessModule</w:t>
            </w:r>
            <w:proofErr w:type="spellEnd"/>
            <w:r w:rsidRPr="00E51666">
              <w:rPr>
                <w:lang w:eastAsia="en-US"/>
              </w:rPr>
              <w:t xml:space="preserve"> NXP AV2 Т1 поставляются поставщиком);</w:t>
            </w:r>
          </w:p>
          <w:p w:rsidR="00E51666" w:rsidRPr="00E51666" w:rsidRDefault="00E51666" w:rsidP="00E51666">
            <w:pPr>
              <w:numPr>
                <w:ilvl w:val="0"/>
                <w:numId w:val="16"/>
              </w:numPr>
              <w:tabs>
                <w:tab w:val="left" w:pos="618"/>
              </w:tabs>
              <w:spacing w:line="259" w:lineRule="auto"/>
              <w:ind w:left="51" w:firstLine="0"/>
              <w:contextualSpacing/>
              <w:jc w:val="both"/>
              <w:rPr>
                <w:lang w:eastAsia="en-US"/>
              </w:rPr>
            </w:pPr>
            <w:r w:rsidRPr="00E51666">
              <w:rPr>
                <w:lang w:eastAsia="en-US"/>
              </w:rPr>
              <w:t>установку SAM-модулей в корпус терминала;</w:t>
            </w:r>
          </w:p>
          <w:p w:rsidR="00E51666" w:rsidRPr="00E51666" w:rsidRDefault="00E51666" w:rsidP="00E51666">
            <w:pPr>
              <w:numPr>
                <w:ilvl w:val="0"/>
                <w:numId w:val="16"/>
              </w:numPr>
              <w:tabs>
                <w:tab w:val="left" w:pos="618"/>
              </w:tabs>
              <w:spacing w:after="160" w:line="259" w:lineRule="auto"/>
              <w:ind w:left="51" w:firstLine="0"/>
              <w:contextualSpacing/>
              <w:jc w:val="both"/>
              <w:rPr>
                <w:lang w:eastAsia="en-US"/>
              </w:rPr>
            </w:pPr>
            <w:r w:rsidRPr="00E51666">
              <w:rPr>
                <w:lang w:eastAsia="en-US"/>
              </w:rPr>
              <w:t>настройку системы защиты от несанкционированного использования конечных устройств и печати проездных документов;</w:t>
            </w:r>
          </w:p>
          <w:p w:rsidR="00E51666" w:rsidRPr="00E51666" w:rsidRDefault="00E51666" w:rsidP="00E51666">
            <w:pPr>
              <w:numPr>
                <w:ilvl w:val="0"/>
                <w:numId w:val="16"/>
              </w:numPr>
              <w:tabs>
                <w:tab w:val="left" w:pos="618"/>
              </w:tabs>
              <w:ind w:left="51" w:firstLine="0"/>
              <w:jc w:val="both"/>
            </w:pPr>
            <w:r w:rsidRPr="00E51666">
              <w:rPr>
                <w:lang w:eastAsia="en-US"/>
              </w:rPr>
              <w:t>настройку системы формирования защищенных штрих кодов на бумажных проездных документах.</w:t>
            </w:r>
          </w:p>
        </w:tc>
      </w:tr>
      <w:tr w:rsidR="00E51666" w:rsidRPr="00E51666" w:rsidTr="00E51666">
        <w:tc>
          <w:tcPr>
            <w:tcW w:w="992" w:type="pct"/>
            <w:vMerge/>
          </w:tcPr>
          <w:p w:rsidR="00E51666" w:rsidRPr="00E51666" w:rsidRDefault="00E51666" w:rsidP="00E51666">
            <w:pPr>
              <w:jc w:val="both"/>
              <w:rPr>
                <w:i/>
              </w:rPr>
            </w:pPr>
          </w:p>
        </w:tc>
        <w:tc>
          <w:tcPr>
            <w:tcW w:w="1004" w:type="pct"/>
            <w:gridSpan w:val="2"/>
          </w:tcPr>
          <w:p w:rsidR="00E51666" w:rsidRPr="00E51666" w:rsidRDefault="00E51666" w:rsidP="00E51666">
            <w:pPr>
              <w:jc w:val="both"/>
              <w:rPr>
                <w:i/>
              </w:rPr>
            </w:pPr>
            <w:r w:rsidRPr="00E51666">
              <w:rPr>
                <w:bCs/>
              </w:rPr>
              <w:t>Требования к безопасности товара</w:t>
            </w:r>
          </w:p>
        </w:tc>
        <w:tc>
          <w:tcPr>
            <w:tcW w:w="3004" w:type="pct"/>
            <w:gridSpan w:val="5"/>
          </w:tcPr>
          <w:p w:rsidR="00E51666" w:rsidRPr="00E51666" w:rsidRDefault="00E51666" w:rsidP="00E51666">
            <w:pPr>
              <w:jc w:val="both"/>
            </w:pPr>
            <w:r w:rsidRPr="00E51666">
              <w:t>Товар должен соответствовать Техническому регламенту Таможенного союза «О безопасности машин и оборудования» (</w:t>
            </w:r>
            <w:proofErr w:type="gramStart"/>
            <w:r w:rsidRPr="00E51666">
              <w:t>ТР</w:t>
            </w:r>
            <w:proofErr w:type="gramEnd"/>
            <w:r w:rsidRPr="00E51666">
              <w:t xml:space="preserve"> ТС 010/2011) и Письму Минфина России от 30 августа 1993 г. №104 «Типовые правила эксплуатации контрольно-кассовых машин при осуществлении денежных расчетов с населением».</w:t>
            </w:r>
          </w:p>
        </w:tc>
      </w:tr>
      <w:tr w:rsidR="00E51666" w:rsidRPr="00E51666" w:rsidTr="00E51666">
        <w:tc>
          <w:tcPr>
            <w:tcW w:w="992" w:type="pct"/>
            <w:vMerge/>
          </w:tcPr>
          <w:p w:rsidR="00E51666" w:rsidRPr="00E51666" w:rsidRDefault="00E51666" w:rsidP="00E51666">
            <w:pPr>
              <w:jc w:val="both"/>
              <w:rPr>
                <w:i/>
              </w:rPr>
            </w:pPr>
          </w:p>
        </w:tc>
        <w:tc>
          <w:tcPr>
            <w:tcW w:w="1004" w:type="pct"/>
            <w:gridSpan w:val="2"/>
          </w:tcPr>
          <w:p w:rsidR="00E51666" w:rsidRPr="00E51666" w:rsidRDefault="00E51666" w:rsidP="00E51666">
            <w:pPr>
              <w:jc w:val="both"/>
              <w:rPr>
                <w:i/>
              </w:rPr>
            </w:pPr>
            <w:r w:rsidRPr="00E51666">
              <w:rPr>
                <w:bCs/>
              </w:rPr>
              <w:t>Требования к качеству товара</w:t>
            </w:r>
          </w:p>
        </w:tc>
        <w:tc>
          <w:tcPr>
            <w:tcW w:w="3004" w:type="pct"/>
            <w:gridSpan w:val="5"/>
          </w:tcPr>
          <w:p w:rsidR="00E51666" w:rsidRPr="00E51666" w:rsidRDefault="00E51666" w:rsidP="00E51666">
            <w:pPr>
              <w:jc w:val="both"/>
            </w:pPr>
            <w:r w:rsidRPr="00E51666">
              <w:t>Поставляемое оборудование должно быть новым, не бывшим в использовании.</w:t>
            </w:r>
          </w:p>
          <w:p w:rsidR="00E51666" w:rsidRPr="00E51666" w:rsidRDefault="00E51666" w:rsidP="00E51666">
            <w:pPr>
              <w:jc w:val="both"/>
            </w:pPr>
            <w:r w:rsidRPr="00E51666">
              <w:t xml:space="preserve">Качество и комплектность оборудования должны обеспечивать бесперебойную их работу в течение всего заявленного нормативного срока службы, полностью отвечать техническим условиям на соответствующий вид оборудования и соответствовать ГОСТ </w:t>
            </w:r>
            <w:proofErr w:type="gramStart"/>
            <w:r w:rsidRPr="00E51666">
              <w:t>Р</w:t>
            </w:r>
            <w:proofErr w:type="gramEnd"/>
            <w:r w:rsidRPr="00E51666">
              <w:t xml:space="preserve"> 53940-2010 «Контрольно-кассовая техника. Общие </w:t>
            </w:r>
            <w:r w:rsidRPr="00E51666">
              <w:lastRenderedPageBreak/>
              <w:t>требования к продукции и порядку ее применения».</w:t>
            </w:r>
          </w:p>
          <w:p w:rsidR="00E51666" w:rsidRPr="00E51666" w:rsidRDefault="00E51666" w:rsidP="00E51666">
            <w:pPr>
              <w:jc w:val="both"/>
            </w:pPr>
            <w:r w:rsidRPr="00E51666">
              <w:t>Оборудование должно иметь:</w:t>
            </w:r>
          </w:p>
          <w:p w:rsidR="00E51666" w:rsidRPr="00E51666" w:rsidRDefault="00E51666" w:rsidP="00E51666">
            <w:pPr>
              <w:jc w:val="both"/>
            </w:pPr>
            <w:r w:rsidRPr="00E51666">
              <w:t>–</w:t>
            </w:r>
            <w:r w:rsidRPr="00E51666">
              <w:tab/>
              <w:t>сертификат соответствия Госстандарта России (при наличии), выданный аккредитованным органом по сертификации;</w:t>
            </w:r>
          </w:p>
          <w:p w:rsidR="00E51666" w:rsidRPr="00E51666" w:rsidRDefault="00E51666" w:rsidP="00E51666">
            <w:pPr>
              <w:jc w:val="both"/>
            </w:pPr>
            <w:r w:rsidRPr="00E51666">
              <w:t>–</w:t>
            </w:r>
            <w:r w:rsidRPr="00E51666">
              <w:tab/>
              <w:t>паспорт и инструкцию по эксплуатации на русском языке;</w:t>
            </w:r>
          </w:p>
          <w:p w:rsidR="00E51666" w:rsidRPr="00E51666" w:rsidRDefault="00E51666" w:rsidP="00E51666">
            <w:pPr>
              <w:jc w:val="both"/>
            </w:pPr>
            <w:r w:rsidRPr="00E51666">
              <w:t>–</w:t>
            </w:r>
            <w:r w:rsidRPr="00E51666">
              <w:tab/>
              <w:t>гарантийный талон производителя оборудования;</w:t>
            </w:r>
          </w:p>
          <w:p w:rsidR="00E51666" w:rsidRPr="00E51666" w:rsidRDefault="00E51666" w:rsidP="00E51666">
            <w:pPr>
              <w:jc w:val="both"/>
            </w:pPr>
            <w:r w:rsidRPr="00E51666">
              <w:t>–</w:t>
            </w:r>
            <w:r w:rsidRPr="00E51666">
              <w:tab/>
              <w:t>технический паспорт.</w:t>
            </w:r>
          </w:p>
          <w:p w:rsidR="00E51666" w:rsidRPr="00E51666" w:rsidRDefault="00E51666" w:rsidP="00E51666">
            <w:pPr>
              <w:jc w:val="both"/>
            </w:pPr>
            <w:r w:rsidRPr="00E51666">
              <w:t xml:space="preserve">Гарантийный срок должен составлять не менее 12 (двенадцати) месяцев </w:t>
            </w:r>
            <w:proofErr w:type="gramStart"/>
            <w:r w:rsidRPr="00E51666">
              <w:t>с даты подписания</w:t>
            </w:r>
            <w:proofErr w:type="gramEnd"/>
            <w:r w:rsidRPr="00E51666">
              <w:t xml:space="preserve"> сторонами товарной накладной формы ТОРГ-12 и акта о выполнении пусконаладочных работ по вводу товара в эксплуатацию. Если в течение гарантийного срока товар или его отдельные части окажутся ненадлежащего качества или не будут соответствовать техническим характеристикам, либо утратят их, поставщик обязан за свой счет устранить недостатки или заменить товар товаром надлежащего качества, который должен быть поставлен без промедления на условиях, предусмотренных договором.</w:t>
            </w:r>
          </w:p>
        </w:tc>
      </w:tr>
      <w:tr w:rsidR="00E51666" w:rsidRPr="00E51666" w:rsidTr="00E51666">
        <w:tc>
          <w:tcPr>
            <w:tcW w:w="992" w:type="pct"/>
            <w:vMerge/>
          </w:tcPr>
          <w:p w:rsidR="00E51666" w:rsidRPr="00E51666" w:rsidRDefault="00E51666" w:rsidP="00E51666">
            <w:pPr>
              <w:jc w:val="both"/>
              <w:rPr>
                <w:i/>
              </w:rPr>
            </w:pPr>
          </w:p>
        </w:tc>
        <w:tc>
          <w:tcPr>
            <w:tcW w:w="1004" w:type="pct"/>
            <w:gridSpan w:val="2"/>
          </w:tcPr>
          <w:p w:rsidR="00E51666" w:rsidRPr="00E51666" w:rsidRDefault="00E51666" w:rsidP="00E51666">
            <w:pPr>
              <w:jc w:val="both"/>
              <w:rPr>
                <w:i/>
              </w:rPr>
            </w:pPr>
            <w:r w:rsidRPr="00E51666">
              <w:rPr>
                <w:bCs/>
              </w:rPr>
              <w:t>Требования к упаковке, отгрузке, маркировке и хранению товара</w:t>
            </w:r>
          </w:p>
        </w:tc>
        <w:tc>
          <w:tcPr>
            <w:tcW w:w="3004" w:type="pct"/>
            <w:gridSpan w:val="5"/>
          </w:tcPr>
          <w:p w:rsidR="00E51666" w:rsidRPr="00E51666" w:rsidRDefault="00E51666" w:rsidP="00E51666">
            <w:pPr>
              <w:jc w:val="both"/>
            </w:pPr>
            <w:r w:rsidRPr="00E51666">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E51666" w:rsidRPr="00E51666" w:rsidRDefault="00E51666" w:rsidP="00E51666">
            <w:pPr>
              <w:jc w:val="both"/>
            </w:pPr>
            <w:r w:rsidRPr="00E51666">
              <w:t>Покупатель вправе отказаться от приёмки товара, поступившего без упаковки либо в ненадлежащей или повреждённой таре.</w:t>
            </w:r>
          </w:p>
        </w:tc>
      </w:tr>
      <w:tr w:rsidR="00E51666" w:rsidRPr="00E51666" w:rsidTr="00E51666">
        <w:trPr>
          <w:trHeight w:val="1380"/>
        </w:trPr>
        <w:tc>
          <w:tcPr>
            <w:tcW w:w="992" w:type="pct"/>
            <w:vMerge/>
          </w:tcPr>
          <w:p w:rsidR="00E51666" w:rsidRPr="00E51666" w:rsidRDefault="00E51666" w:rsidP="00E51666">
            <w:pPr>
              <w:jc w:val="both"/>
              <w:rPr>
                <w:i/>
              </w:rPr>
            </w:pPr>
          </w:p>
        </w:tc>
        <w:tc>
          <w:tcPr>
            <w:tcW w:w="1004" w:type="pct"/>
            <w:gridSpan w:val="2"/>
          </w:tcPr>
          <w:p w:rsidR="00E51666" w:rsidRPr="00E51666" w:rsidRDefault="00E51666" w:rsidP="00E51666">
            <w:pPr>
              <w:jc w:val="both"/>
              <w:rPr>
                <w:i/>
              </w:rPr>
            </w:pPr>
            <w:r w:rsidRPr="00E51666">
              <w:rPr>
                <w:bCs/>
              </w:rPr>
              <w:t>Сведения о возможности предоставить эквивалентные товары. Параметры эквивалентности</w:t>
            </w:r>
          </w:p>
        </w:tc>
        <w:tc>
          <w:tcPr>
            <w:tcW w:w="3004" w:type="pct"/>
            <w:gridSpan w:val="5"/>
          </w:tcPr>
          <w:p w:rsidR="00E51666" w:rsidRPr="00E51666" w:rsidRDefault="00E51666" w:rsidP="00E51666">
            <w:pPr>
              <w:jc w:val="both"/>
            </w:pPr>
            <w:r w:rsidRPr="00E51666">
              <w:t>Эквивалентом признается товар, полностью соответствующий вышеуказанным техническим характеристикам, комплектности, составу и программному обеспечению.</w:t>
            </w:r>
          </w:p>
        </w:tc>
      </w:tr>
      <w:tr w:rsidR="00E51666" w:rsidRPr="00E51666" w:rsidTr="00E51666">
        <w:tc>
          <w:tcPr>
            <w:tcW w:w="5000" w:type="pct"/>
            <w:gridSpan w:val="8"/>
          </w:tcPr>
          <w:p w:rsidR="00E51666" w:rsidRPr="00E51666" w:rsidRDefault="00E51666" w:rsidP="00E51666">
            <w:pPr>
              <w:jc w:val="both"/>
              <w:rPr>
                <w:b/>
                <w:i/>
                <w:sz w:val="28"/>
                <w:szCs w:val="28"/>
              </w:rPr>
            </w:pPr>
            <w:r w:rsidRPr="00E51666">
              <w:rPr>
                <w:b/>
                <w:sz w:val="28"/>
                <w:szCs w:val="28"/>
              </w:rPr>
              <w:t>3. Требования к результатам</w:t>
            </w:r>
          </w:p>
        </w:tc>
      </w:tr>
      <w:tr w:rsidR="00E51666" w:rsidRPr="00E51666" w:rsidTr="00E51666">
        <w:tc>
          <w:tcPr>
            <w:tcW w:w="5000" w:type="pct"/>
            <w:gridSpan w:val="8"/>
          </w:tcPr>
          <w:p w:rsidR="00E51666" w:rsidRPr="00E51666" w:rsidRDefault="00E51666" w:rsidP="00E51666">
            <w:pPr>
              <w:jc w:val="both"/>
              <w:rPr>
                <w:bCs/>
              </w:rPr>
            </w:pPr>
            <w:r w:rsidRPr="00E51666">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E51666" w:rsidRPr="00E51666" w:rsidRDefault="00E51666" w:rsidP="00E51666">
            <w:pPr>
              <w:jc w:val="both"/>
              <w:rPr>
                <w:bCs/>
              </w:rPr>
            </w:pPr>
            <w:r w:rsidRPr="00E51666">
              <w:rPr>
                <w:bCs/>
              </w:rPr>
              <w:t>По результатам поставки и выполнения пусконаладочных работ по вводу товара в эксплуатацию, мобильные платежные терминалы должны быть готовы к постановке на налоговый учет и эксплуатации.</w:t>
            </w:r>
          </w:p>
        </w:tc>
      </w:tr>
      <w:tr w:rsidR="00E51666" w:rsidRPr="00E51666" w:rsidTr="00E51666">
        <w:tc>
          <w:tcPr>
            <w:tcW w:w="5000" w:type="pct"/>
            <w:gridSpan w:val="8"/>
          </w:tcPr>
          <w:p w:rsidR="00E51666" w:rsidRPr="00E51666" w:rsidRDefault="00E51666" w:rsidP="00E51666">
            <w:pPr>
              <w:jc w:val="both"/>
              <w:rPr>
                <w:i/>
                <w:sz w:val="28"/>
                <w:szCs w:val="28"/>
              </w:rPr>
            </w:pPr>
            <w:r w:rsidRPr="00E51666">
              <w:rPr>
                <w:b/>
                <w:sz w:val="28"/>
                <w:szCs w:val="28"/>
              </w:rPr>
              <w:t>4.</w:t>
            </w:r>
            <w:r w:rsidRPr="00E51666">
              <w:rPr>
                <w:i/>
                <w:sz w:val="28"/>
                <w:szCs w:val="28"/>
              </w:rPr>
              <w:t xml:space="preserve"> </w:t>
            </w:r>
            <w:r w:rsidRPr="00E51666">
              <w:rPr>
                <w:b/>
                <w:bCs/>
                <w:sz w:val="28"/>
                <w:szCs w:val="28"/>
              </w:rPr>
              <w:t>Место, условия и порядок поставки товаров</w:t>
            </w:r>
          </w:p>
        </w:tc>
      </w:tr>
      <w:tr w:rsidR="00E51666" w:rsidRPr="00E51666" w:rsidTr="00E51666">
        <w:tc>
          <w:tcPr>
            <w:tcW w:w="992" w:type="pct"/>
          </w:tcPr>
          <w:p w:rsidR="00E51666" w:rsidRPr="00E51666" w:rsidRDefault="00E51666" w:rsidP="00E51666">
            <w:pPr>
              <w:jc w:val="both"/>
            </w:pPr>
            <w:r w:rsidRPr="00E51666">
              <w:t xml:space="preserve">Место </w:t>
            </w:r>
            <w:r w:rsidRPr="00E51666">
              <w:rPr>
                <w:bCs/>
              </w:rPr>
              <w:t>поставки товаров</w:t>
            </w:r>
          </w:p>
        </w:tc>
        <w:tc>
          <w:tcPr>
            <w:tcW w:w="4008" w:type="pct"/>
            <w:gridSpan w:val="7"/>
          </w:tcPr>
          <w:p w:rsidR="00E51666" w:rsidRPr="00E51666" w:rsidRDefault="00E51666" w:rsidP="00E51666">
            <w:pPr>
              <w:jc w:val="both"/>
            </w:pPr>
            <w:r w:rsidRPr="00E51666">
              <w:t>г. Южно-Сахалинск, ул. Вокзальная, д.54А, АО «Пассажирская компания «Сахалин»</w:t>
            </w:r>
          </w:p>
        </w:tc>
      </w:tr>
      <w:tr w:rsidR="00E51666" w:rsidRPr="00E51666" w:rsidTr="00E51666">
        <w:tc>
          <w:tcPr>
            <w:tcW w:w="992" w:type="pct"/>
          </w:tcPr>
          <w:p w:rsidR="00E51666" w:rsidRPr="00E51666" w:rsidRDefault="00E51666" w:rsidP="00E51666">
            <w:pPr>
              <w:jc w:val="both"/>
              <w:rPr>
                <w:i/>
              </w:rPr>
            </w:pPr>
            <w:r w:rsidRPr="00E51666">
              <w:t xml:space="preserve">Условия </w:t>
            </w:r>
            <w:r w:rsidRPr="00E51666">
              <w:rPr>
                <w:bCs/>
              </w:rPr>
              <w:t>поставки товаров</w:t>
            </w:r>
          </w:p>
        </w:tc>
        <w:tc>
          <w:tcPr>
            <w:tcW w:w="4008" w:type="pct"/>
            <w:gridSpan w:val="7"/>
          </w:tcPr>
          <w:p w:rsidR="00E51666" w:rsidRPr="00E51666" w:rsidRDefault="00E51666" w:rsidP="00E51666">
            <w:pPr>
              <w:jc w:val="both"/>
            </w:pPr>
            <w:r w:rsidRPr="00E51666">
              <w:t>Поставка товара осуществляется силами и за счет поставщика в порядке, предусмотренном условиями договора.</w:t>
            </w:r>
          </w:p>
          <w:p w:rsidR="00E51666" w:rsidRPr="00E51666" w:rsidRDefault="00E51666" w:rsidP="00E51666">
            <w:pPr>
              <w:jc w:val="both"/>
              <w:rPr>
                <w:lang w:eastAsia="en-US"/>
              </w:rPr>
            </w:pPr>
            <w:r w:rsidRPr="00E51666">
              <w:rPr>
                <w:lang w:eastAsia="en-US"/>
              </w:rPr>
              <w:lastRenderedPageBreak/>
              <w:t>Поставщик не менее</w:t>
            </w:r>
            <w:proofErr w:type="gramStart"/>
            <w:r w:rsidRPr="00E51666">
              <w:rPr>
                <w:lang w:eastAsia="en-US"/>
              </w:rPr>
              <w:t>,</w:t>
            </w:r>
            <w:proofErr w:type="gramEnd"/>
            <w:r w:rsidRPr="00E51666">
              <w:rPr>
                <w:lang w:eastAsia="en-US"/>
              </w:rPr>
              <w:t xml:space="preserve"> чем за 3 (три) рабочих дня до предполагаемой даты поставки товара, уведомляет покупателя о дате и времени доставки товара. </w:t>
            </w:r>
          </w:p>
          <w:p w:rsidR="00E51666" w:rsidRPr="00E51666" w:rsidRDefault="00E51666" w:rsidP="00E51666">
            <w:pPr>
              <w:jc w:val="both"/>
              <w:rPr>
                <w:lang w:eastAsia="en-US"/>
              </w:rPr>
            </w:pPr>
            <w:r w:rsidRPr="00E51666">
              <w:rPr>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tc>
      </w:tr>
      <w:tr w:rsidR="00E51666" w:rsidRPr="00E51666" w:rsidTr="00E51666">
        <w:tc>
          <w:tcPr>
            <w:tcW w:w="992" w:type="pct"/>
          </w:tcPr>
          <w:p w:rsidR="00E51666" w:rsidRPr="00E51666" w:rsidRDefault="00E51666" w:rsidP="00E51666">
            <w:pPr>
              <w:jc w:val="both"/>
              <w:rPr>
                <w:i/>
              </w:rPr>
            </w:pPr>
            <w:r w:rsidRPr="00E51666">
              <w:lastRenderedPageBreak/>
              <w:t xml:space="preserve">Сроки </w:t>
            </w:r>
            <w:r w:rsidRPr="00E51666">
              <w:rPr>
                <w:bCs/>
              </w:rPr>
              <w:t>поставки товаров</w:t>
            </w:r>
          </w:p>
        </w:tc>
        <w:tc>
          <w:tcPr>
            <w:tcW w:w="4008" w:type="pct"/>
            <w:gridSpan w:val="7"/>
          </w:tcPr>
          <w:p w:rsidR="00E51666" w:rsidRPr="00E51666" w:rsidRDefault="00E51666" w:rsidP="00E51666">
            <w:pPr>
              <w:jc w:val="both"/>
              <w:rPr>
                <w:lang w:eastAsia="en-US"/>
              </w:rPr>
            </w:pPr>
            <w:r w:rsidRPr="00E51666">
              <w:t>Поставка товара осуществляется с момента заключения договора по 31 декабря 2019 года.</w:t>
            </w:r>
          </w:p>
        </w:tc>
      </w:tr>
    </w:tbl>
    <w:p w:rsidR="00E51666" w:rsidRPr="00E51666" w:rsidRDefault="00E51666" w:rsidP="00E51666">
      <w:pPr>
        <w:ind w:firstLine="709"/>
        <w:jc w:val="both"/>
        <w:rPr>
          <w:bCs/>
          <w:i/>
        </w:rPr>
      </w:pPr>
    </w:p>
    <w:p w:rsidR="00E51666" w:rsidRPr="00E51666" w:rsidRDefault="00E51666" w:rsidP="00E51666">
      <w:pPr>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51666" w:rsidRPr="00E51666" w:rsidTr="00E51666">
        <w:tc>
          <w:tcPr>
            <w:tcW w:w="7393"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7393"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7393" w:type="dxa"/>
          </w:tcPr>
          <w:p w:rsidR="00E51666" w:rsidRPr="00E51666" w:rsidRDefault="00E51666" w:rsidP="00E51666"/>
          <w:p w:rsidR="00E51666" w:rsidRPr="00E51666" w:rsidRDefault="00E51666" w:rsidP="00E51666">
            <w:r w:rsidRPr="00E51666">
              <w:t>__________________/</w:t>
            </w:r>
            <w:proofErr w:type="spellStart"/>
            <w:r w:rsidRPr="00E51666">
              <w:t>Д.А.Костыренко</w:t>
            </w:r>
            <w:proofErr w:type="spellEnd"/>
            <w:r w:rsidRPr="00E51666">
              <w:t xml:space="preserve"> </w:t>
            </w:r>
          </w:p>
        </w:tc>
        <w:tc>
          <w:tcPr>
            <w:tcW w:w="7393" w:type="dxa"/>
          </w:tcPr>
          <w:p w:rsidR="00E51666" w:rsidRPr="00E51666" w:rsidRDefault="00E51666" w:rsidP="00E51666"/>
        </w:tc>
      </w:tr>
    </w:tbl>
    <w:p w:rsidR="00E51666" w:rsidRPr="00E51666" w:rsidRDefault="00E51666" w:rsidP="00E51666">
      <w:pPr>
        <w:jc w:val="right"/>
      </w:pPr>
    </w:p>
    <w:p w:rsidR="00E51666" w:rsidRPr="00E51666" w:rsidRDefault="00E51666" w:rsidP="00E51666">
      <w:pPr>
        <w:spacing w:after="200" w:line="276" w:lineRule="auto"/>
      </w:pPr>
      <w:r w:rsidRPr="00E51666">
        <w:br w:type="page"/>
      </w:r>
    </w:p>
    <w:p w:rsidR="00E51666" w:rsidRPr="00E51666" w:rsidRDefault="00E51666" w:rsidP="00E51666">
      <w:pPr>
        <w:jc w:val="right"/>
        <w:sectPr w:rsidR="00E51666" w:rsidRPr="00E51666" w:rsidSect="00E51666">
          <w:pgSz w:w="16838" w:h="11906" w:orient="landscape"/>
          <w:pgMar w:top="1701" w:right="1134" w:bottom="851" w:left="1134" w:header="709" w:footer="709" w:gutter="0"/>
          <w:cols w:space="708"/>
          <w:docGrid w:linePitch="360"/>
        </w:sectPr>
      </w:pPr>
    </w:p>
    <w:p w:rsidR="00E51666" w:rsidRPr="00E51666" w:rsidRDefault="00E51666" w:rsidP="00E51666">
      <w:pPr>
        <w:jc w:val="right"/>
      </w:pPr>
      <w:r w:rsidRPr="00E51666">
        <w:lastRenderedPageBreak/>
        <w:t xml:space="preserve">Приложение № 2 к договору поставки </w:t>
      </w:r>
    </w:p>
    <w:p w:rsidR="00E51666" w:rsidRPr="00E51666" w:rsidRDefault="00E51666" w:rsidP="00E51666">
      <w:pPr>
        <w:jc w:val="right"/>
      </w:pPr>
      <w:r w:rsidRPr="00E51666">
        <w:t xml:space="preserve">№ ________ от «___» _________ 2019 г. </w:t>
      </w:r>
    </w:p>
    <w:p w:rsidR="00E51666" w:rsidRPr="00E51666" w:rsidRDefault="00E51666" w:rsidP="00E51666">
      <w:pPr>
        <w:autoSpaceDE w:val="0"/>
        <w:autoSpaceDN w:val="0"/>
        <w:adjustRightInd w:val="0"/>
        <w:ind w:firstLine="540"/>
        <w:jc w:val="both"/>
      </w:pPr>
    </w:p>
    <w:p w:rsidR="00E51666" w:rsidRPr="00E51666" w:rsidRDefault="00E51666" w:rsidP="00E51666">
      <w:pPr>
        <w:autoSpaceDE w:val="0"/>
        <w:autoSpaceDN w:val="0"/>
        <w:adjustRightInd w:val="0"/>
        <w:jc w:val="center"/>
      </w:pPr>
      <w:r w:rsidRPr="00E51666">
        <w:t>Расчет договорной цены</w:t>
      </w:r>
    </w:p>
    <w:p w:rsidR="00E51666" w:rsidRPr="00E51666" w:rsidRDefault="00E51666" w:rsidP="00E51666">
      <w:pPr>
        <w:widowControl w:val="0"/>
        <w:suppressAutoHyphens/>
        <w:ind w:firstLine="708"/>
        <w:jc w:val="both"/>
        <w:rPr>
          <w:b/>
          <w:bCs/>
        </w:rPr>
      </w:pPr>
    </w:p>
    <w:p w:rsidR="00E51666" w:rsidRPr="00E51666" w:rsidRDefault="00E51666" w:rsidP="00E51666">
      <w:pPr>
        <w:numPr>
          <w:ilvl w:val="0"/>
          <w:numId w:val="18"/>
        </w:numPr>
        <w:tabs>
          <w:tab w:val="left" w:pos="993"/>
        </w:tabs>
        <w:spacing w:line="360" w:lineRule="exact"/>
        <w:ind w:left="1211" w:firstLine="709"/>
        <w:jc w:val="both"/>
        <w:rPr>
          <w:bCs/>
        </w:rPr>
      </w:pPr>
      <w:r w:rsidRPr="00E51666">
        <w:t xml:space="preserve">Цена Договора составляет: </w:t>
      </w:r>
    </w:p>
    <w:p w:rsidR="00E51666" w:rsidRPr="00E51666" w:rsidRDefault="00E51666" w:rsidP="00E51666">
      <w:pPr>
        <w:tabs>
          <w:tab w:val="left" w:pos="993"/>
        </w:tabs>
        <w:spacing w:line="360" w:lineRule="exact"/>
        <w:ind w:left="709"/>
        <w:jc w:val="both"/>
        <w:rPr>
          <w:bCs/>
        </w:rPr>
      </w:pPr>
      <w:r w:rsidRPr="00E51666">
        <w:rPr>
          <w:bCs/>
        </w:rPr>
        <w:t xml:space="preserve">___________(_________________ </w:t>
      </w:r>
      <w:r w:rsidRPr="00E51666">
        <w:rPr>
          <w:bCs/>
          <w:i/>
        </w:rPr>
        <w:t>сумма прописью</w:t>
      </w:r>
      <w:r w:rsidRPr="00E51666">
        <w:rPr>
          <w:bCs/>
        </w:rPr>
        <w:t>) рублей без учета НДС,</w:t>
      </w:r>
    </w:p>
    <w:p w:rsidR="00E51666" w:rsidRPr="00E51666" w:rsidRDefault="00E51666" w:rsidP="00E51666">
      <w:pPr>
        <w:spacing w:line="360" w:lineRule="exact"/>
        <w:ind w:firstLine="709"/>
        <w:jc w:val="both"/>
        <w:rPr>
          <w:bCs/>
        </w:rPr>
      </w:pPr>
      <w:r w:rsidRPr="00E51666">
        <w:rPr>
          <w:bCs/>
        </w:rPr>
        <w:t xml:space="preserve">___________(_________________ </w:t>
      </w:r>
      <w:r w:rsidRPr="00E51666">
        <w:rPr>
          <w:bCs/>
          <w:i/>
        </w:rPr>
        <w:t>сумма прописью</w:t>
      </w:r>
      <w:r w:rsidRPr="00E51666">
        <w:rPr>
          <w:bCs/>
        </w:rPr>
        <w:t>) рублей с учетом НДС.</w:t>
      </w:r>
    </w:p>
    <w:p w:rsidR="00E51666" w:rsidRPr="00E51666" w:rsidRDefault="00E51666" w:rsidP="00E51666">
      <w:pPr>
        <w:shd w:val="clear" w:color="auto" w:fill="FFFFFF"/>
        <w:tabs>
          <w:tab w:val="left" w:pos="0"/>
          <w:tab w:val="left" w:pos="1085"/>
        </w:tabs>
        <w:ind w:firstLine="709"/>
        <w:jc w:val="both"/>
        <w:rPr>
          <w:bCs/>
        </w:rPr>
      </w:pPr>
    </w:p>
    <w:p w:rsidR="00E51666" w:rsidRPr="00E51666" w:rsidRDefault="00E51666" w:rsidP="00E51666">
      <w:pPr>
        <w:shd w:val="clear" w:color="auto" w:fill="FFFFFF"/>
        <w:tabs>
          <w:tab w:val="left" w:pos="0"/>
          <w:tab w:val="left" w:pos="1085"/>
        </w:tabs>
        <w:ind w:firstLine="709"/>
        <w:jc w:val="both"/>
        <w:rPr>
          <w:color w:val="000000"/>
          <w:spacing w:val="1"/>
        </w:rPr>
      </w:pPr>
      <w:proofErr w:type="gramStart"/>
      <w:r w:rsidRPr="00E51666">
        <w:rPr>
          <w:color w:val="000000"/>
          <w:spacing w:val="7"/>
        </w:rPr>
        <w:t xml:space="preserve">Цена </w:t>
      </w:r>
      <w:r w:rsidRPr="00E51666">
        <w:rPr>
          <w:color w:val="000000"/>
          <w:spacing w:val="3"/>
        </w:rPr>
        <w:t>Договора включает в себя стоимость Товара, все предусмотренные законодательством РФ налоги, сборы и обязательные платежи, расходы по сертификации товара, транспортные расходы, в том числе расходы на упаковку и маркировку товара, на погрузку и разгрузку товара, доставку товара на склад покупателя, а также расходы, связанные с выполнением пусконаладочных работ по вводу товара в эксплуатацию.</w:t>
      </w:r>
      <w:proofErr w:type="gramEnd"/>
    </w:p>
    <w:p w:rsidR="00E51666" w:rsidRPr="00E51666" w:rsidRDefault="00E51666" w:rsidP="00E51666">
      <w:pPr>
        <w:autoSpaceDE w:val="0"/>
        <w:autoSpaceDN w:val="0"/>
        <w:adjustRightInd w:val="0"/>
        <w:ind w:firstLine="709"/>
        <w:jc w:val="both"/>
        <w:rPr>
          <w:color w:val="000000"/>
        </w:rPr>
      </w:pPr>
    </w:p>
    <w:tbl>
      <w:tblPr>
        <w:tblW w:w="9356" w:type="dxa"/>
        <w:tblInd w:w="108" w:type="dxa"/>
        <w:tblLayout w:type="fixed"/>
        <w:tblLook w:val="04A0" w:firstRow="1" w:lastRow="0" w:firstColumn="1" w:lastColumn="0" w:noHBand="0" w:noVBand="1"/>
      </w:tblPr>
      <w:tblGrid>
        <w:gridCol w:w="567"/>
        <w:gridCol w:w="2977"/>
        <w:gridCol w:w="992"/>
        <w:gridCol w:w="1134"/>
        <w:gridCol w:w="1843"/>
        <w:gridCol w:w="1843"/>
      </w:tblGrid>
      <w:tr w:rsidR="00E51666" w:rsidRPr="00E51666" w:rsidTr="00E51666">
        <w:trPr>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666" w:rsidRPr="00E51666" w:rsidRDefault="00E51666" w:rsidP="00E51666">
            <w:pPr>
              <w:tabs>
                <w:tab w:val="left" w:pos="0"/>
              </w:tabs>
              <w:jc w:val="center"/>
            </w:pPr>
            <w:r w:rsidRPr="00E51666">
              <w:t xml:space="preserve">№ </w:t>
            </w:r>
            <w:proofErr w:type="gramStart"/>
            <w:r w:rsidRPr="00E51666">
              <w:t>п</w:t>
            </w:r>
            <w:proofErr w:type="gramEnd"/>
            <w:r w:rsidRPr="00E51666">
              <w:t>/п</w:t>
            </w:r>
          </w:p>
        </w:tc>
        <w:tc>
          <w:tcPr>
            <w:tcW w:w="2977"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tabs>
                <w:tab w:val="left" w:pos="0"/>
              </w:tabs>
              <w:jc w:val="center"/>
            </w:pPr>
            <w:r w:rsidRPr="00E51666">
              <w:t xml:space="preserve">Наименование товара </w:t>
            </w:r>
          </w:p>
        </w:tc>
        <w:tc>
          <w:tcPr>
            <w:tcW w:w="992"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tabs>
                <w:tab w:val="left" w:pos="0"/>
              </w:tabs>
              <w:jc w:val="center"/>
            </w:pPr>
            <w:r w:rsidRPr="00E51666">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tabs>
                <w:tab w:val="left" w:pos="0"/>
              </w:tabs>
              <w:jc w:val="center"/>
            </w:pPr>
            <w:r w:rsidRPr="00E51666">
              <w:t>Кол-во (объем)</w:t>
            </w:r>
          </w:p>
        </w:tc>
        <w:tc>
          <w:tcPr>
            <w:tcW w:w="1843"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jc w:val="both"/>
            </w:pPr>
            <w:r w:rsidRPr="00E51666">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jc w:val="both"/>
            </w:pPr>
            <w:r w:rsidRPr="00E51666">
              <w:t>Стоимость  (руб.) без НДС</w:t>
            </w:r>
          </w:p>
        </w:tc>
      </w:tr>
      <w:tr w:rsidR="00E51666" w:rsidRPr="00E51666" w:rsidTr="00E51666">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1666" w:rsidRPr="00E51666" w:rsidRDefault="00E51666" w:rsidP="00E51666">
            <w:pPr>
              <w:ind w:left="-142" w:right="-108"/>
              <w:jc w:val="center"/>
              <w:rPr>
                <w:bCs/>
              </w:rPr>
            </w:pPr>
            <w:r w:rsidRPr="00E51666">
              <w:rPr>
                <w:bCs/>
              </w:rPr>
              <w:t>1.</w:t>
            </w:r>
          </w:p>
        </w:tc>
        <w:tc>
          <w:tcPr>
            <w:tcW w:w="2977"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jc w:val="center"/>
            </w:pPr>
            <w:r w:rsidRPr="00E51666">
              <w:t xml:space="preserve">Поставка мобильных платежных терминалов </w:t>
            </w:r>
          </w:p>
        </w:tc>
        <w:tc>
          <w:tcPr>
            <w:tcW w:w="992"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ind w:left="-108" w:right="-108"/>
              <w:jc w:val="center"/>
            </w:pPr>
            <w:r w:rsidRPr="00E51666">
              <w:t>шт.</w:t>
            </w:r>
          </w:p>
        </w:tc>
        <w:tc>
          <w:tcPr>
            <w:tcW w:w="1134" w:type="dxa"/>
            <w:tcBorders>
              <w:top w:val="single" w:sz="4" w:space="0" w:color="auto"/>
              <w:left w:val="nil"/>
              <w:bottom w:val="single" w:sz="4" w:space="0" w:color="auto"/>
              <w:right w:val="single" w:sz="4" w:space="0" w:color="auto"/>
            </w:tcBorders>
            <w:shd w:val="clear" w:color="auto" w:fill="auto"/>
            <w:hideMark/>
          </w:tcPr>
          <w:p w:rsidR="00E51666" w:rsidRPr="00E51666" w:rsidRDefault="00E51666" w:rsidP="00E51666">
            <w:pPr>
              <w:jc w:val="center"/>
            </w:pPr>
            <w:r w:rsidRPr="00E51666">
              <w:t>8</w:t>
            </w:r>
          </w:p>
        </w:tc>
        <w:tc>
          <w:tcPr>
            <w:tcW w:w="1843" w:type="dxa"/>
            <w:tcBorders>
              <w:top w:val="single" w:sz="4" w:space="0" w:color="auto"/>
              <w:left w:val="nil"/>
              <w:bottom w:val="single" w:sz="4" w:space="0" w:color="auto"/>
              <w:right w:val="single" w:sz="4" w:space="0" w:color="auto"/>
            </w:tcBorders>
            <w:shd w:val="clear" w:color="auto" w:fill="auto"/>
          </w:tcPr>
          <w:p w:rsidR="00E51666" w:rsidRPr="00E51666" w:rsidRDefault="00E51666" w:rsidP="00E51666">
            <w:pPr>
              <w:jc w:val="center"/>
            </w:pPr>
            <w:r w:rsidRPr="00E51666">
              <w:t>-</w:t>
            </w:r>
          </w:p>
        </w:tc>
        <w:tc>
          <w:tcPr>
            <w:tcW w:w="1843" w:type="dxa"/>
            <w:tcBorders>
              <w:top w:val="single" w:sz="4" w:space="0" w:color="auto"/>
              <w:left w:val="nil"/>
              <w:bottom w:val="single" w:sz="4" w:space="0" w:color="auto"/>
              <w:right w:val="single" w:sz="4" w:space="0" w:color="auto"/>
            </w:tcBorders>
            <w:shd w:val="clear" w:color="auto" w:fill="auto"/>
          </w:tcPr>
          <w:p w:rsidR="00E51666" w:rsidRPr="00E51666" w:rsidRDefault="00E51666" w:rsidP="00E51666">
            <w:pPr>
              <w:jc w:val="center"/>
              <w:rPr>
                <w:bCs/>
              </w:rPr>
            </w:pPr>
            <w:r w:rsidRPr="00E51666">
              <w:rPr>
                <w:bCs/>
              </w:rPr>
              <w:t>-</w:t>
            </w:r>
          </w:p>
        </w:tc>
      </w:tr>
      <w:tr w:rsidR="00E51666" w:rsidRPr="00E51666" w:rsidTr="00E51666">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E51666" w:rsidRPr="00E51666" w:rsidRDefault="00E51666" w:rsidP="00E51666">
            <w:pPr>
              <w:rPr>
                <w:b/>
              </w:rPr>
            </w:pPr>
            <w:r w:rsidRPr="00E51666">
              <w:rPr>
                <w:b/>
              </w:rPr>
              <w:t>Итого без НДС:</w:t>
            </w:r>
          </w:p>
        </w:tc>
        <w:tc>
          <w:tcPr>
            <w:tcW w:w="1843" w:type="dxa"/>
            <w:tcBorders>
              <w:top w:val="single" w:sz="4" w:space="0" w:color="auto"/>
              <w:left w:val="nil"/>
              <w:bottom w:val="single" w:sz="4" w:space="0" w:color="auto"/>
              <w:right w:val="single" w:sz="4" w:space="0" w:color="auto"/>
            </w:tcBorders>
            <w:shd w:val="clear" w:color="auto" w:fill="auto"/>
          </w:tcPr>
          <w:p w:rsidR="00E51666" w:rsidRPr="00E51666" w:rsidRDefault="00E51666" w:rsidP="00E51666">
            <w:pPr>
              <w:jc w:val="center"/>
              <w:rPr>
                <w:b/>
                <w:bCs/>
              </w:rPr>
            </w:pPr>
          </w:p>
        </w:tc>
      </w:tr>
      <w:tr w:rsidR="00E51666" w:rsidRPr="00E51666" w:rsidTr="00E51666">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E51666" w:rsidRPr="00E51666" w:rsidRDefault="00E51666" w:rsidP="00E51666">
            <w:pPr>
              <w:rPr>
                <w:b/>
              </w:rPr>
            </w:pPr>
            <w:r w:rsidRPr="00E51666">
              <w:rPr>
                <w:b/>
              </w:rPr>
              <w:t>НДС:</w:t>
            </w:r>
          </w:p>
        </w:tc>
        <w:tc>
          <w:tcPr>
            <w:tcW w:w="1843" w:type="dxa"/>
            <w:tcBorders>
              <w:top w:val="single" w:sz="4" w:space="0" w:color="auto"/>
              <w:left w:val="nil"/>
              <w:bottom w:val="single" w:sz="4" w:space="0" w:color="auto"/>
              <w:right w:val="single" w:sz="4" w:space="0" w:color="auto"/>
            </w:tcBorders>
            <w:shd w:val="clear" w:color="auto" w:fill="auto"/>
          </w:tcPr>
          <w:p w:rsidR="00E51666" w:rsidRPr="00E51666" w:rsidRDefault="00E51666" w:rsidP="00E51666">
            <w:pPr>
              <w:jc w:val="center"/>
              <w:rPr>
                <w:b/>
                <w:bCs/>
              </w:rPr>
            </w:pPr>
          </w:p>
        </w:tc>
      </w:tr>
      <w:tr w:rsidR="00E51666" w:rsidRPr="00E51666" w:rsidTr="00E51666">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E51666" w:rsidRPr="00E51666" w:rsidRDefault="00E51666" w:rsidP="00E51666">
            <w:pPr>
              <w:rPr>
                <w:b/>
              </w:rPr>
            </w:pPr>
            <w:r w:rsidRPr="00E51666">
              <w:rPr>
                <w:b/>
              </w:rPr>
              <w:t>Итого с НДС:</w:t>
            </w:r>
          </w:p>
        </w:tc>
        <w:tc>
          <w:tcPr>
            <w:tcW w:w="1843" w:type="dxa"/>
            <w:tcBorders>
              <w:top w:val="single" w:sz="4" w:space="0" w:color="auto"/>
              <w:left w:val="nil"/>
              <w:bottom w:val="single" w:sz="4" w:space="0" w:color="auto"/>
              <w:right w:val="single" w:sz="4" w:space="0" w:color="auto"/>
            </w:tcBorders>
            <w:shd w:val="clear" w:color="auto" w:fill="auto"/>
          </w:tcPr>
          <w:p w:rsidR="00E51666" w:rsidRPr="00E51666" w:rsidRDefault="00E51666" w:rsidP="00E51666">
            <w:pPr>
              <w:jc w:val="center"/>
              <w:rPr>
                <w:b/>
                <w:bCs/>
              </w:rPr>
            </w:pPr>
          </w:p>
        </w:tc>
      </w:tr>
    </w:tbl>
    <w:p w:rsidR="00E51666" w:rsidRPr="00E51666" w:rsidRDefault="00E51666" w:rsidP="00E51666">
      <w:pPr>
        <w:ind w:firstLine="709"/>
        <w:jc w:val="both"/>
        <w:rPr>
          <w:bCs/>
        </w:rPr>
      </w:pPr>
    </w:p>
    <w:tbl>
      <w:tblPr>
        <w:tblStyle w:val="1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E51666" w:rsidRPr="00E51666" w:rsidTr="00E51666">
        <w:tc>
          <w:tcPr>
            <w:tcW w:w="4219"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5387"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4219" w:type="dxa"/>
          </w:tcPr>
          <w:p w:rsidR="00E51666" w:rsidRPr="00E51666" w:rsidRDefault="00E51666" w:rsidP="00E51666"/>
          <w:p w:rsidR="00E51666" w:rsidRPr="00E51666" w:rsidRDefault="00E51666" w:rsidP="00E51666">
            <w:r w:rsidRPr="00E51666">
              <w:t>__________________/</w:t>
            </w:r>
            <w:proofErr w:type="spellStart"/>
            <w:r w:rsidRPr="00E51666">
              <w:t>Д.А.Костыренко</w:t>
            </w:r>
            <w:proofErr w:type="spellEnd"/>
            <w:r w:rsidRPr="00E51666">
              <w:t xml:space="preserve"> </w:t>
            </w:r>
          </w:p>
        </w:tc>
        <w:tc>
          <w:tcPr>
            <w:tcW w:w="5387" w:type="dxa"/>
          </w:tcPr>
          <w:p w:rsidR="00E51666" w:rsidRPr="00E51666" w:rsidRDefault="00E51666" w:rsidP="00E51666"/>
        </w:tc>
      </w:tr>
    </w:tbl>
    <w:p w:rsidR="00E51666" w:rsidRPr="00E51666" w:rsidRDefault="00E51666" w:rsidP="00E51666">
      <w:pPr>
        <w:jc w:val="both"/>
      </w:pPr>
    </w:p>
    <w:p w:rsidR="00E51666" w:rsidRPr="00E51666" w:rsidRDefault="00E51666" w:rsidP="00E51666">
      <w:pPr>
        <w:spacing w:after="200" w:line="276" w:lineRule="auto"/>
      </w:pPr>
      <w:r w:rsidRPr="00E51666">
        <w:br w:type="page"/>
      </w:r>
    </w:p>
    <w:p w:rsidR="00E51666" w:rsidRPr="00E51666" w:rsidRDefault="00E51666" w:rsidP="00E51666">
      <w:pPr>
        <w:jc w:val="right"/>
      </w:pPr>
      <w:r w:rsidRPr="00E51666">
        <w:lastRenderedPageBreak/>
        <w:t xml:space="preserve">Приложение № 3 к договору поставки </w:t>
      </w:r>
    </w:p>
    <w:p w:rsidR="00E51666" w:rsidRPr="00E51666" w:rsidRDefault="00E51666" w:rsidP="00E51666">
      <w:pPr>
        <w:jc w:val="right"/>
      </w:pPr>
      <w:r w:rsidRPr="00E51666">
        <w:t>№ _______ от «___» _________ 2019 г.</w:t>
      </w:r>
    </w:p>
    <w:p w:rsidR="00E51666" w:rsidRPr="00E51666" w:rsidRDefault="00E51666" w:rsidP="00E51666"/>
    <w:p w:rsidR="00E51666" w:rsidRPr="00E51666" w:rsidRDefault="00E51666" w:rsidP="00E51666"/>
    <w:p w:rsidR="00E51666" w:rsidRPr="00E51666" w:rsidRDefault="00E51666" w:rsidP="00E51666">
      <w:pPr>
        <w:jc w:val="right"/>
        <w:rPr>
          <w:b/>
        </w:rPr>
      </w:pPr>
      <w:r w:rsidRPr="00E51666">
        <w:rPr>
          <w:b/>
        </w:rPr>
        <w:t>ФОРМА</w:t>
      </w:r>
    </w:p>
    <w:p w:rsidR="00E51666" w:rsidRPr="00E51666" w:rsidRDefault="00E51666" w:rsidP="00E51666"/>
    <w:p w:rsidR="00E51666" w:rsidRPr="00E51666" w:rsidRDefault="00E51666" w:rsidP="00E51666"/>
    <w:p w:rsidR="00E51666" w:rsidRPr="00E51666" w:rsidRDefault="00E51666" w:rsidP="00E51666">
      <w:pPr>
        <w:ind w:right="-6"/>
        <w:jc w:val="center"/>
        <w:rPr>
          <w:color w:val="000000"/>
        </w:rPr>
      </w:pPr>
      <w:r w:rsidRPr="00E51666">
        <w:rPr>
          <w:color w:val="000000"/>
        </w:rPr>
        <w:t xml:space="preserve">АКТ </w:t>
      </w:r>
    </w:p>
    <w:p w:rsidR="00E51666" w:rsidRPr="00E51666" w:rsidRDefault="00E51666" w:rsidP="00E51666">
      <w:pPr>
        <w:ind w:right="-6"/>
        <w:jc w:val="center"/>
        <w:rPr>
          <w:color w:val="000000"/>
        </w:rPr>
      </w:pPr>
      <w:r w:rsidRPr="00E51666">
        <w:rPr>
          <w:color w:val="000000"/>
        </w:rPr>
        <w:t xml:space="preserve">о выполнении пусконаладочных работ </w:t>
      </w:r>
    </w:p>
    <w:p w:rsidR="00E51666" w:rsidRPr="00E51666" w:rsidRDefault="00E51666" w:rsidP="00E51666">
      <w:pPr>
        <w:ind w:right="-6" w:firstLine="709"/>
        <w:jc w:val="both"/>
        <w:rPr>
          <w:color w:val="000000"/>
        </w:rPr>
      </w:pPr>
    </w:p>
    <w:p w:rsidR="00E51666" w:rsidRPr="00E51666" w:rsidRDefault="00E51666" w:rsidP="00E51666">
      <w:pPr>
        <w:ind w:right="-6"/>
        <w:jc w:val="both"/>
        <w:rPr>
          <w:color w:val="000000"/>
        </w:rPr>
      </w:pPr>
      <w:r w:rsidRPr="00E51666">
        <w:rPr>
          <w:color w:val="000000"/>
        </w:rPr>
        <w:t xml:space="preserve">г. Южно-Сахалинск </w:t>
      </w:r>
      <w:r w:rsidRPr="00E51666">
        <w:rPr>
          <w:color w:val="000000"/>
        </w:rPr>
        <w:tab/>
      </w:r>
      <w:r w:rsidRPr="00E51666">
        <w:rPr>
          <w:color w:val="000000"/>
        </w:rPr>
        <w:tab/>
      </w:r>
      <w:r w:rsidRPr="00E51666">
        <w:rPr>
          <w:color w:val="000000"/>
        </w:rPr>
        <w:tab/>
      </w:r>
      <w:r w:rsidRPr="00E51666">
        <w:rPr>
          <w:color w:val="000000"/>
        </w:rPr>
        <w:tab/>
      </w:r>
      <w:r w:rsidRPr="00E51666">
        <w:rPr>
          <w:color w:val="000000"/>
        </w:rPr>
        <w:tab/>
      </w:r>
      <w:r w:rsidRPr="00E51666">
        <w:rPr>
          <w:color w:val="000000"/>
        </w:rPr>
        <w:tab/>
      </w:r>
      <w:r w:rsidRPr="00E51666">
        <w:rPr>
          <w:color w:val="000000"/>
        </w:rPr>
        <w:tab/>
        <w:t>«____»_________ 2019 г.</w:t>
      </w:r>
    </w:p>
    <w:p w:rsidR="00E51666" w:rsidRPr="00E51666" w:rsidRDefault="00E51666" w:rsidP="00E51666">
      <w:pPr>
        <w:ind w:right="-6" w:firstLine="709"/>
        <w:jc w:val="both"/>
        <w:rPr>
          <w:color w:val="000000"/>
        </w:rPr>
      </w:pPr>
    </w:p>
    <w:p w:rsidR="00E51666" w:rsidRPr="00E51666" w:rsidRDefault="00E51666" w:rsidP="00E51666">
      <w:pPr>
        <w:ind w:right="-6" w:firstLine="709"/>
        <w:jc w:val="both"/>
        <w:rPr>
          <w:color w:val="000000"/>
        </w:rPr>
      </w:pPr>
      <w:r w:rsidRPr="00E51666">
        <w:rPr>
          <w:color w:val="000000"/>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right="-6" w:firstLine="709"/>
        <w:jc w:val="both"/>
        <w:rPr>
          <w:color w:val="000000"/>
        </w:rPr>
      </w:pPr>
      <w:proofErr w:type="gramStart"/>
      <w:r w:rsidRPr="00E51666">
        <w:rPr>
          <w:color w:val="000000"/>
        </w:rPr>
        <w:t xml:space="preserve">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w:t>
      </w:r>
      <w:proofErr w:type="gramEnd"/>
    </w:p>
    <w:p w:rsidR="00E51666" w:rsidRPr="00E51666" w:rsidRDefault="00E51666" w:rsidP="00E51666">
      <w:pPr>
        <w:ind w:right="-6" w:firstLine="709"/>
        <w:jc w:val="both"/>
        <w:rPr>
          <w:color w:val="000000"/>
        </w:rPr>
      </w:pPr>
    </w:p>
    <w:p w:rsidR="00E51666" w:rsidRPr="00E51666" w:rsidRDefault="00E51666" w:rsidP="00E51666">
      <w:pPr>
        <w:ind w:right="-6" w:firstLine="709"/>
        <w:jc w:val="both"/>
        <w:rPr>
          <w:color w:val="000000"/>
        </w:rPr>
      </w:pPr>
      <w:r w:rsidRPr="00E51666">
        <w:rPr>
          <w:color w:val="000000"/>
        </w:rPr>
        <w:t xml:space="preserve">составили настоящий акт о том, что Поставщик выполнил пусконаладочные работы по вводу мобильных платежных терминалов </w:t>
      </w:r>
      <w:r w:rsidRPr="00E51666">
        <w:rPr>
          <w:i/>
          <w:color w:val="000000"/>
        </w:rPr>
        <w:t>(наименование Товара)</w:t>
      </w:r>
      <w:r w:rsidRPr="00E51666">
        <w:rPr>
          <w:color w:val="000000"/>
        </w:rPr>
        <w:t xml:space="preserve"> в количестве 8 (восьми) штук по условиям договора поставки от «___» ______ 2019 г. № ____________.</w:t>
      </w:r>
    </w:p>
    <w:p w:rsidR="00E51666" w:rsidRPr="00E51666" w:rsidRDefault="00E51666" w:rsidP="00E51666">
      <w:pPr>
        <w:tabs>
          <w:tab w:val="left" w:pos="1134"/>
        </w:tabs>
        <w:ind w:right="-6" w:firstLine="709"/>
        <w:contextualSpacing/>
        <w:jc w:val="both"/>
        <w:rPr>
          <w:color w:val="000000"/>
        </w:rPr>
      </w:pPr>
      <w:r w:rsidRPr="00E51666">
        <w:rPr>
          <w:color w:val="000000"/>
        </w:rPr>
        <w:t xml:space="preserve">Покупатель подтверждает, что поставленные по договору поставки от «___» ______ 2019 г. № ____________ мобильные платежные терминалы введены в эксплуатацию и работают исправно. </w:t>
      </w:r>
    </w:p>
    <w:p w:rsidR="00E51666" w:rsidRPr="00E51666" w:rsidRDefault="00E51666" w:rsidP="00E51666">
      <w:pPr>
        <w:tabs>
          <w:tab w:val="left" w:pos="1134"/>
        </w:tabs>
        <w:ind w:right="-6" w:firstLine="709"/>
        <w:contextualSpacing/>
        <w:jc w:val="both"/>
        <w:rPr>
          <w:color w:val="000000"/>
        </w:rPr>
      </w:pPr>
      <w:r w:rsidRPr="00E51666">
        <w:rPr>
          <w:color w:val="000000"/>
        </w:rPr>
        <w:t>Настоящий акт составлен и подписан в двух экземплярах, имеющих одинаковую юридическую силу, по одному для каждой из сторон.</w:t>
      </w:r>
    </w:p>
    <w:p w:rsidR="00E51666" w:rsidRPr="00E51666" w:rsidRDefault="00E51666" w:rsidP="00E51666">
      <w:pPr>
        <w:ind w:right="-6"/>
        <w:jc w:val="both"/>
        <w:rPr>
          <w:color w:val="000000"/>
        </w:rPr>
      </w:pPr>
    </w:p>
    <w:p w:rsidR="00E51666" w:rsidRPr="00E51666" w:rsidRDefault="00E51666" w:rsidP="00E51666">
      <w:pPr>
        <w:ind w:right="-6"/>
        <w:jc w:val="both"/>
        <w:rPr>
          <w:color w:val="000000"/>
        </w:rPr>
      </w:pPr>
    </w:p>
    <w:tbl>
      <w:tblPr>
        <w:tblW w:w="9935" w:type="dxa"/>
        <w:tblInd w:w="-252" w:type="dxa"/>
        <w:tblLayout w:type="fixed"/>
        <w:tblLook w:val="04A0" w:firstRow="1" w:lastRow="0" w:firstColumn="1" w:lastColumn="0" w:noHBand="0" w:noVBand="1"/>
      </w:tblPr>
      <w:tblGrid>
        <w:gridCol w:w="4967"/>
        <w:gridCol w:w="4968"/>
      </w:tblGrid>
      <w:tr w:rsidR="00E51666" w:rsidRPr="00E51666" w:rsidTr="00E51666">
        <w:trPr>
          <w:trHeight w:val="1333"/>
        </w:trPr>
        <w:tc>
          <w:tcPr>
            <w:tcW w:w="4967" w:type="dxa"/>
          </w:tcPr>
          <w:p w:rsidR="00E51666" w:rsidRPr="00E51666" w:rsidRDefault="00E51666" w:rsidP="00E51666">
            <w:pPr>
              <w:rPr>
                <w:bCs/>
              </w:rPr>
            </w:pPr>
            <w:r w:rsidRPr="00E51666">
              <w:rPr>
                <w:bCs/>
              </w:rPr>
              <w:t>От «Покупателя»:</w:t>
            </w:r>
          </w:p>
          <w:p w:rsidR="00E51666" w:rsidRPr="00E51666" w:rsidRDefault="00E51666" w:rsidP="00E51666">
            <w:pPr>
              <w:snapToGrid w:val="0"/>
              <w:rPr>
                <w:rFonts w:eastAsia="Calibri"/>
              </w:rPr>
            </w:pPr>
            <w:r w:rsidRPr="00E51666">
              <w:rPr>
                <w:rFonts w:eastAsia="Calibri"/>
              </w:rPr>
              <w:t>Генеральный директор АО «ПКС»</w:t>
            </w:r>
          </w:p>
          <w:p w:rsidR="00E51666" w:rsidRPr="00E51666" w:rsidRDefault="00E51666" w:rsidP="00E51666">
            <w:pPr>
              <w:tabs>
                <w:tab w:val="left" w:pos="1418"/>
              </w:tabs>
              <w:spacing w:line="240" w:lineRule="atLeast"/>
              <w:rPr>
                <w:rFonts w:eastAsia="Calibri"/>
                <w:u w:val="single"/>
              </w:rPr>
            </w:pPr>
          </w:p>
          <w:p w:rsidR="00E51666" w:rsidRPr="00E51666" w:rsidRDefault="00E51666" w:rsidP="00E51666">
            <w:pPr>
              <w:spacing w:line="240" w:lineRule="atLeast"/>
            </w:pPr>
            <w:r w:rsidRPr="00E51666">
              <w:t xml:space="preserve">_________________/Д.А. Костыренко/ </w:t>
            </w:r>
          </w:p>
        </w:tc>
        <w:tc>
          <w:tcPr>
            <w:tcW w:w="4968" w:type="dxa"/>
          </w:tcPr>
          <w:p w:rsidR="00E51666" w:rsidRPr="00E51666" w:rsidRDefault="00E51666" w:rsidP="00E51666">
            <w:pPr>
              <w:spacing w:line="240" w:lineRule="atLeast"/>
              <w:rPr>
                <w:bCs/>
              </w:rPr>
            </w:pPr>
            <w:r w:rsidRPr="00E51666">
              <w:rPr>
                <w:bCs/>
              </w:rPr>
              <w:t>От «Поставщика»:</w:t>
            </w:r>
          </w:p>
          <w:p w:rsidR="00E51666" w:rsidRPr="00E51666" w:rsidRDefault="00E51666" w:rsidP="00E51666">
            <w:pPr>
              <w:spacing w:line="240" w:lineRule="atLeast"/>
              <w:rPr>
                <w:bCs/>
              </w:rPr>
            </w:pPr>
          </w:p>
          <w:p w:rsidR="00E51666" w:rsidRPr="00E51666" w:rsidRDefault="00E51666" w:rsidP="00E51666">
            <w:pPr>
              <w:spacing w:line="240" w:lineRule="atLeast"/>
              <w:rPr>
                <w:bCs/>
              </w:rPr>
            </w:pPr>
          </w:p>
          <w:p w:rsidR="00E51666" w:rsidRPr="00E51666" w:rsidRDefault="00E51666" w:rsidP="00E51666">
            <w:pPr>
              <w:tabs>
                <w:tab w:val="left" w:pos="1418"/>
              </w:tabs>
              <w:spacing w:line="240" w:lineRule="atLeast"/>
              <w:rPr>
                <w:rFonts w:eastAsia="MS Mincho"/>
              </w:rPr>
            </w:pPr>
            <w:r w:rsidRPr="00E51666">
              <w:rPr>
                <w:rFonts w:eastAsia="MS Mincho"/>
              </w:rPr>
              <w:t>_________________/__________________/</w:t>
            </w:r>
          </w:p>
        </w:tc>
      </w:tr>
    </w:tbl>
    <w:p w:rsidR="00E51666" w:rsidRPr="00E51666" w:rsidRDefault="00E51666" w:rsidP="00E51666">
      <w:pPr>
        <w:ind w:right="-6"/>
        <w:jc w:val="both"/>
        <w:rPr>
          <w:color w:val="000000"/>
          <w:sz w:val="16"/>
          <w:szCs w:val="16"/>
        </w:rPr>
      </w:pPr>
    </w:p>
    <w:p w:rsidR="005D408B" w:rsidRPr="00F030F0" w:rsidRDefault="005D408B" w:rsidP="00E51666">
      <w:pPr>
        <w:pStyle w:val="a6"/>
        <w:suppressAutoHyphens/>
        <w:ind w:left="851" w:right="306" w:firstLine="0"/>
        <w:rPr>
          <w:i/>
          <w:color w:val="000000"/>
          <w:sz w:val="28"/>
          <w:szCs w:val="28"/>
        </w:rPr>
      </w:pPr>
    </w:p>
    <w:p w:rsidR="005D408B" w:rsidRPr="000D6C12" w:rsidRDefault="005D408B" w:rsidP="005D408B">
      <w:pPr>
        <w:pStyle w:val="a6"/>
        <w:suppressAutoHyphens/>
        <w:ind w:left="851" w:right="306" w:firstLine="0"/>
        <w:rPr>
          <w:color w:val="000000"/>
          <w:sz w:val="28"/>
          <w:szCs w:val="28"/>
        </w:rPr>
      </w:pP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 xml:space="preserve">полностью изучив всю аукционную </w:t>
      </w:r>
      <w:proofErr w:type="gramStart"/>
      <w:r w:rsidR="003C4E6C" w:rsidRPr="00154BE1">
        <w:rPr>
          <w:szCs w:val="28"/>
        </w:rPr>
        <w:t>документацию</w:t>
      </w:r>
      <w:proofErr w:type="gramEnd"/>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 xml:space="preserve">извещен </w:t>
      </w:r>
      <w:proofErr w:type="gramStart"/>
      <w:r w:rsidRPr="00154BE1">
        <w:t>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w:t>
      </w:r>
      <w:proofErr w:type="gramEnd"/>
      <w:r w:rsidRPr="00154BE1">
        <w:t xml:space="preserve"> договора</w:t>
      </w:r>
      <w:r>
        <w:t>;</w:t>
      </w:r>
    </w:p>
    <w:p w:rsidR="003C4E6C" w:rsidRDefault="000659C8" w:rsidP="003C4E6C">
      <w:pPr>
        <w:pStyle w:val="11"/>
        <w:rPr>
          <w:szCs w:val="28"/>
        </w:rPr>
      </w:pPr>
      <w:proofErr w:type="gramStart"/>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был внесен взнос в компенсационный фонд обеспечения договорных обязательств</w:t>
      </w:r>
      <w:proofErr w:type="gramEnd"/>
      <w:r w:rsidR="003C4E6C">
        <w:rPr>
          <w:szCs w:val="28"/>
        </w:rPr>
        <w:t xml:space="preserve">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w:t>
      </w:r>
      <w:proofErr w:type="gramStart"/>
      <w:r w:rsidR="003C4E6C" w:rsidRPr="000A5C83">
        <w:rPr>
          <w:szCs w:val="28"/>
        </w:rPr>
        <w:t>применимо</w:t>
      </w:r>
      <w:proofErr w:type="gramEnd"/>
      <w:r w:rsidR="003C4E6C"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proofErr w:type="gramStart"/>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15298F">
              <w:rPr>
                <w:sz w:val="28"/>
                <w:szCs w:val="20"/>
              </w:rPr>
            </w:r>
            <w:r w:rsidR="0015298F">
              <w:rPr>
                <w:sz w:val="28"/>
                <w:szCs w:val="20"/>
              </w:rPr>
              <w:fldChar w:fldCharType="separate"/>
            </w:r>
            <w:r>
              <w:rPr>
                <w:sz w:val="28"/>
                <w:szCs w:val="20"/>
              </w:rPr>
              <w:fldChar w:fldCharType="end"/>
            </w:r>
            <w:bookmarkEnd w:id="1"/>
            <w:r w:rsidR="004D3E57">
              <w:rPr>
                <w:sz w:val="28"/>
                <w:szCs w:val="20"/>
              </w:rPr>
              <w:t xml:space="preserve"> Да</w:t>
            </w:r>
            <w:proofErr w:type="gramStart"/>
            <w:r w:rsidR="004D3E57">
              <w:rPr>
                <w:sz w:val="28"/>
                <w:szCs w:val="20"/>
              </w:rPr>
              <w:t xml:space="preserve">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15298F">
              <w:rPr>
                <w:sz w:val="28"/>
                <w:szCs w:val="20"/>
              </w:rPr>
            </w:r>
            <w:r w:rsidR="0015298F">
              <w:rPr>
                <w:sz w:val="28"/>
                <w:szCs w:val="20"/>
              </w:rPr>
              <w:fldChar w:fldCharType="separate"/>
            </w:r>
            <w:r>
              <w:rPr>
                <w:sz w:val="28"/>
                <w:szCs w:val="20"/>
              </w:rPr>
              <w:fldChar w:fldCharType="end"/>
            </w:r>
            <w:bookmarkEnd w:id="2"/>
            <w:r w:rsidR="004D3E57">
              <w:rPr>
                <w:sz w:val="28"/>
                <w:szCs w:val="20"/>
              </w:rPr>
              <w:t xml:space="preserve"> Н</w:t>
            </w:r>
            <w:proofErr w:type="gramEnd"/>
            <w:r w:rsidR="004D3E57">
              <w:rPr>
                <w:sz w:val="28"/>
                <w:szCs w:val="20"/>
              </w:rPr>
              <w:t>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lastRenderedPageBreak/>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15298F">
              <w:fldChar w:fldCharType="separate"/>
            </w:r>
            <w:r>
              <w:fldChar w:fldCharType="end"/>
            </w:r>
            <w:bookmarkEnd w:id="3"/>
            <w:r w:rsidR="004D3E57">
              <w:t xml:space="preserve"> </w:t>
            </w:r>
            <w:proofErr w:type="spellStart"/>
            <w:r w:rsidR="004D3E57">
              <w:t>Микропредприятие</w:t>
            </w:r>
            <w:proofErr w:type="spellEnd"/>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15298F">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15298F">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15298F">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F51D9F">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E51666">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sidR="00E51666">
              <w:rPr>
                <w:sz w:val="22"/>
                <w:szCs w:val="22"/>
              </w:rPr>
              <w:t>его объема предлагаемых товаров</w:t>
            </w:r>
            <w:r w:rsidRPr="00F3735F">
              <w:rPr>
                <w:sz w:val="22"/>
                <w:szCs w:val="22"/>
              </w:rPr>
              <w:t xml:space="preserve">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D3E57" w:rsidRPr="00750B3C" w:rsidRDefault="004D3E57"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lastRenderedPageBreak/>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выполнить работы, оказать услуги в мест</w:t>
      </w:r>
      <w:proofErr w:type="gramStart"/>
      <w:r w:rsidRPr="00957991">
        <w:rPr>
          <w:bCs/>
        </w:rPr>
        <w:t>е(</w:t>
      </w:r>
      <w:proofErr w:type="gramEnd"/>
      <w:r w:rsidRPr="00957991">
        <w:rPr>
          <w:bCs/>
        </w:rPr>
        <w:t>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F51D9F">
            <w:pPr>
              <w:jc w:val="both"/>
              <w:rPr>
                <w:b/>
              </w:rPr>
            </w:pPr>
            <w:r w:rsidRPr="00A132F4">
              <w:rPr>
                <w:b/>
                <w:sz w:val="28"/>
                <w:szCs w:val="28"/>
              </w:rPr>
              <w:t>Наименование</w:t>
            </w:r>
            <w:r w:rsidRPr="00A132F4">
              <w:rPr>
                <w:rStyle w:val="a8"/>
                <w:b/>
                <w:sz w:val="28"/>
                <w:szCs w:val="28"/>
              </w:rPr>
              <w:footnoteReference w:id="3"/>
            </w:r>
            <w:r w:rsidR="00F51D9F">
              <w:rPr>
                <w:b/>
                <w:sz w:val="28"/>
                <w:szCs w:val="28"/>
              </w:rPr>
              <w:t xml:space="preserve"> предложенных товаров, </w:t>
            </w:r>
            <w:r w:rsidRPr="00A132F4">
              <w:rPr>
                <w:b/>
                <w:sz w:val="28"/>
                <w:szCs w:val="28"/>
              </w:rPr>
              <w:t>их количество (объем)</w:t>
            </w:r>
            <w:r w:rsidRPr="00A132F4">
              <w:rPr>
                <w:rStyle w:val="a8"/>
                <w:b/>
                <w:sz w:val="28"/>
                <w:szCs w:val="28"/>
              </w:rPr>
              <w:footnoteReference w:id="4"/>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A132F4" w:rsidTr="00A50A20">
        <w:tc>
          <w:tcPr>
            <w:tcW w:w="5000" w:type="pct"/>
            <w:gridSpan w:val="4"/>
          </w:tcPr>
          <w:p w:rsidR="00A132F4" w:rsidRPr="00C34721" w:rsidRDefault="00A132F4" w:rsidP="00F51D9F">
            <w:pPr>
              <w:jc w:val="both"/>
              <w:rPr>
                <w:b/>
                <w:bCs/>
                <w:i/>
              </w:rPr>
            </w:pPr>
            <w:r w:rsidRPr="00C34721">
              <w:rPr>
                <w:b/>
                <w:bCs/>
                <w:sz w:val="28"/>
                <w:szCs w:val="28"/>
              </w:rPr>
              <w:t>Харак</w:t>
            </w:r>
            <w:r w:rsidR="00F51D9F">
              <w:rPr>
                <w:b/>
                <w:bCs/>
                <w:sz w:val="28"/>
                <w:szCs w:val="28"/>
              </w:rPr>
              <w:t>теристики предлагаемых товаров</w:t>
            </w:r>
            <w:r>
              <w:rPr>
                <w:rStyle w:val="a8"/>
                <w:b/>
                <w:bCs/>
                <w:sz w:val="28"/>
                <w:szCs w:val="28"/>
              </w:rPr>
              <w:footnoteReference w:id="5"/>
            </w:r>
            <w:r w:rsidRPr="00C34721">
              <w:rPr>
                <w:rStyle w:val="aa"/>
                <w:b/>
                <w:sz w:val="28"/>
                <w:szCs w:val="28"/>
              </w:rPr>
              <w:t xml:space="preserve"> </w:t>
            </w:r>
          </w:p>
        </w:tc>
      </w:tr>
      <w:tr w:rsidR="00F51D9F" w:rsidRPr="00C34721" w:rsidTr="00AE3E7F">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6"/>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8"/>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Tr="00A76F24">
        <w:tc>
          <w:tcPr>
            <w:tcW w:w="817" w:type="dxa"/>
          </w:tcPr>
          <w:p w:rsidR="0058722B" w:rsidRPr="00015229" w:rsidRDefault="0058722B" w:rsidP="00A76F24">
            <w:pPr>
              <w:rPr>
                <w:b/>
              </w:rPr>
            </w:pPr>
            <w:r w:rsidRPr="00015229">
              <w:rPr>
                <w:b/>
              </w:rPr>
              <w:t>№</w:t>
            </w:r>
            <w:proofErr w:type="gramStart"/>
            <w:r w:rsidRPr="00015229">
              <w:rPr>
                <w:b/>
              </w:rPr>
              <w:t>п</w:t>
            </w:r>
            <w:proofErr w:type="gramEnd"/>
            <w:r w:rsidRPr="00015229">
              <w:rPr>
                <w:b/>
              </w:rPr>
              <w:t>/п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CA08A5" w:rsidRPr="00181FEC" w:rsidRDefault="00CA08A5" w:rsidP="00CA08A5">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Яцкова Александра 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CA08A5">
              <w:rPr>
                <w:bCs/>
                <w:sz w:val="28"/>
                <w:szCs w:val="28"/>
                <w:lang w:val="en-US"/>
              </w:rPr>
              <w:t>yatskovaas</w:t>
            </w:r>
            <w:proofErr w:type="spellEnd"/>
            <w:r w:rsidR="00CA08A5" w:rsidRPr="00CA08A5">
              <w:rPr>
                <w:bCs/>
                <w:sz w:val="28"/>
                <w:szCs w:val="28"/>
              </w:rPr>
              <w:t>@</w:t>
            </w:r>
            <w:proofErr w:type="spellStart"/>
            <w:r w:rsidR="00CA08A5">
              <w:rPr>
                <w:bCs/>
                <w:sz w:val="28"/>
                <w:szCs w:val="28"/>
                <w:lang w:val="en-US"/>
              </w:rPr>
              <w:t>pk</w:t>
            </w:r>
            <w:proofErr w:type="spellEnd"/>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A76F24">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(доб.129)</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9" w:history="1">
              <w:r w:rsidR="00CA08A5" w:rsidRPr="00CA08A5">
                <w:rPr>
                  <w:bCs/>
                  <w:color w:val="0000FF"/>
                  <w:sz w:val="28"/>
                  <w:szCs w:val="28"/>
                  <w:u w:val="single"/>
                  <w:lang w:val="en-US"/>
                </w:rPr>
                <w:t>www</w:t>
              </w:r>
              <w:r w:rsidR="00CA08A5" w:rsidRPr="00CA08A5">
                <w:rPr>
                  <w:bCs/>
                  <w:color w:val="0000FF"/>
                  <w:sz w:val="28"/>
                  <w:szCs w:val="28"/>
                  <w:u w:val="single"/>
                </w:rPr>
                <w:t>.</w:t>
              </w:r>
              <w:proofErr w:type="spellStart"/>
              <w:r w:rsidR="00CA08A5" w:rsidRPr="00CA08A5">
                <w:rPr>
                  <w:bCs/>
                  <w:color w:val="0000FF"/>
                  <w:sz w:val="28"/>
                  <w:szCs w:val="28"/>
                  <w:u w:val="single"/>
                  <w:lang w:val="en-US"/>
                </w:rPr>
                <w:t>pk</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Pr>
                <w:bCs/>
                <w:i/>
                <w:sz w:val="28"/>
                <w:szCs w:val="28"/>
              </w:rPr>
              <w:t>«</w:t>
            </w:r>
            <w:r w:rsidR="00CA08A5" w:rsidRPr="00CA08A5">
              <w:rPr>
                <w:b/>
                <w:bCs/>
                <w:sz w:val="28"/>
                <w:szCs w:val="28"/>
              </w:rPr>
              <w:t>29</w:t>
            </w:r>
            <w:r w:rsidR="004A0930">
              <w:rPr>
                <w:b/>
                <w:bCs/>
                <w:sz w:val="28"/>
                <w:szCs w:val="28"/>
              </w:rPr>
              <w:t>»</w:t>
            </w:r>
            <w:r w:rsidR="00CA08A5" w:rsidRPr="00CA08A5">
              <w:rPr>
                <w:b/>
                <w:bCs/>
                <w:sz w:val="28"/>
                <w:szCs w:val="28"/>
              </w:rPr>
              <w:t xml:space="preserve"> октября 2019 года</w:t>
            </w:r>
            <w:r w:rsidRPr="003274A8">
              <w:rPr>
                <w:bCs/>
                <w:i/>
                <w:sz w:val="28"/>
                <w:szCs w:val="28"/>
              </w:rPr>
              <w:t>.</w:t>
            </w:r>
          </w:p>
          <w:p w:rsidR="0058722B" w:rsidRPr="00D3579C" w:rsidRDefault="0058722B" w:rsidP="004A0930">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времени  </w:t>
            </w:r>
            <w:r w:rsidR="004A0930" w:rsidRPr="004A0930">
              <w:rPr>
                <w:b/>
                <w:bCs/>
                <w:sz w:val="28"/>
                <w:szCs w:val="28"/>
              </w:rPr>
              <w:t xml:space="preserve">«13» </w:t>
            </w:r>
            <w:r w:rsidR="004A0930">
              <w:rPr>
                <w:b/>
                <w:bCs/>
                <w:sz w:val="28"/>
                <w:szCs w:val="28"/>
              </w:rPr>
              <w:t xml:space="preserve">ноября </w:t>
            </w:r>
            <w:r w:rsidR="004A0930" w:rsidRPr="004A0930">
              <w:rPr>
                <w:b/>
                <w:bCs/>
                <w:sz w:val="28"/>
                <w:szCs w:val="28"/>
              </w:rPr>
              <w:t xml:space="preserve">2019 </w:t>
            </w:r>
            <w:r w:rsidR="004A0930">
              <w:rPr>
                <w:b/>
                <w:bCs/>
                <w:sz w:val="28"/>
                <w:szCs w:val="28"/>
              </w:rPr>
              <w:t>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4A0930" w:rsidRPr="004A0930">
              <w:rPr>
                <w:b/>
                <w:bCs/>
                <w:sz w:val="28"/>
                <w:szCs w:val="28"/>
              </w:rPr>
              <w:t xml:space="preserve">«15» </w:t>
            </w:r>
            <w:r w:rsidR="004A0930">
              <w:rPr>
                <w:b/>
                <w:bCs/>
                <w:sz w:val="28"/>
                <w:szCs w:val="28"/>
              </w:rPr>
              <w:t xml:space="preserve">ноября </w:t>
            </w:r>
            <w:r w:rsidR="004A0930" w:rsidRPr="004A0930">
              <w:rPr>
                <w:b/>
                <w:bCs/>
                <w:sz w:val="28"/>
                <w:szCs w:val="28"/>
              </w:rPr>
              <w:t>2019 года.</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4A0930" w:rsidRPr="004A0930">
              <w:rPr>
                <w:b/>
                <w:bCs/>
                <w:sz w:val="28"/>
                <w:szCs w:val="28"/>
              </w:rPr>
              <w:t xml:space="preserve">«19» </w:t>
            </w:r>
            <w:r w:rsidR="004A0930">
              <w:rPr>
                <w:b/>
                <w:bCs/>
                <w:sz w:val="28"/>
                <w:szCs w:val="28"/>
              </w:rPr>
              <w:t xml:space="preserve">ноября </w:t>
            </w:r>
            <w:r w:rsidR="004A0930" w:rsidRPr="004A0930">
              <w:rPr>
                <w:b/>
                <w:bCs/>
                <w:sz w:val="28"/>
                <w:szCs w:val="28"/>
              </w:rPr>
              <w:t>2019 года</w:t>
            </w:r>
            <w:r w:rsidR="004A0930">
              <w:rPr>
                <w:b/>
                <w:bCs/>
                <w:sz w:val="28"/>
                <w:szCs w:val="28"/>
              </w:rPr>
              <w:t>.</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4A0930" w:rsidRPr="004A0930">
              <w:rPr>
                <w:b/>
                <w:bCs/>
                <w:sz w:val="28"/>
                <w:szCs w:val="28"/>
              </w:rPr>
              <w:t xml:space="preserve">«21» </w:t>
            </w:r>
            <w:r w:rsidR="004A0930">
              <w:rPr>
                <w:b/>
                <w:bCs/>
                <w:sz w:val="28"/>
                <w:szCs w:val="28"/>
              </w:rPr>
              <w:t xml:space="preserve">ноября </w:t>
            </w:r>
            <w:r w:rsidR="004A0930" w:rsidRPr="004A0930">
              <w:rPr>
                <w:b/>
                <w:bCs/>
                <w:sz w:val="28"/>
                <w:szCs w:val="28"/>
              </w:rPr>
              <w:t xml:space="preserve"> 2019 года.</w:t>
            </w:r>
          </w:p>
          <w:p w:rsidR="004A0930" w:rsidRPr="00515C92" w:rsidRDefault="00717E38" w:rsidP="004A0930">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4A0930" w:rsidRPr="004A0930">
              <w:rPr>
                <w:b/>
                <w:bCs/>
                <w:sz w:val="28"/>
                <w:szCs w:val="28"/>
              </w:rPr>
              <w:t xml:space="preserve">«21» </w:t>
            </w:r>
            <w:r w:rsidR="004A0930">
              <w:rPr>
                <w:b/>
                <w:bCs/>
                <w:sz w:val="28"/>
                <w:szCs w:val="28"/>
              </w:rPr>
              <w:t xml:space="preserve">ноября </w:t>
            </w:r>
            <w:r w:rsidR="004A0930" w:rsidRPr="004A0930">
              <w:rPr>
                <w:b/>
                <w:bCs/>
                <w:sz w:val="28"/>
                <w:szCs w:val="28"/>
              </w:rPr>
              <w:t>2019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4A0930">
              <w:rPr>
                <w:bCs/>
                <w:sz w:val="28"/>
                <w:szCs w:val="28"/>
              </w:rPr>
              <w:t>29</w:t>
            </w:r>
            <w:r w:rsidRPr="003274A8">
              <w:rPr>
                <w:bCs/>
                <w:sz w:val="28"/>
                <w:szCs w:val="28"/>
              </w:rPr>
              <w:t xml:space="preserve">» </w:t>
            </w:r>
            <w:r w:rsidR="004A0930">
              <w:rPr>
                <w:bCs/>
                <w:sz w:val="28"/>
                <w:szCs w:val="28"/>
              </w:rPr>
              <w:t xml:space="preserve">октября </w:t>
            </w:r>
            <w:r w:rsidRPr="003274A8">
              <w:rPr>
                <w:bCs/>
                <w:sz w:val="28"/>
                <w:szCs w:val="28"/>
              </w:rPr>
              <w:t>201</w:t>
            </w:r>
            <w:r w:rsidR="004A0930">
              <w:rPr>
                <w:bCs/>
                <w:sz w:val="28"/>
                <w:szCs w:val="28"/>
              </w:rPr>
              <w:t>9</w:t>
            </w:r>
            <w:r w:rsidRPr="003274A8">
              <w:rPr>
                <w:bCs/>
                <w:sz w:val="28"/>
                <w:szCs w:val="28"/>
              </w:rPr>
              <w:t xml:space="preserve">г. по </w:t>
            </w:r>
            <w:r w:rsidR="004A0930">
              <w:rPr>
                <w:bCs/>
                <w:sz w:val="28"/>
                <w:szCs w:val="28"/>
              </w:rPr>
              <w:t>9</w:t>
            </w:r>
            <w:r w:rsidR="004A0930" w:rsidRPr="004A0930">
              <w:rPr>
                <w:bCs/>
                <w:sz w:val="28"/>
                <w:szCs w:val="28"/>
              </w:rPr>
              <w:t>:</w:t>
            </w:r>
            <w:r w:rsidR="004A0930">
              <w:rPr>
                <w:bCs/>
                <w:sz w:val="28"/>
                <w:szCs w:val="28"/>
              </w:rPr>
              <w:t>0</w:t>
            </w:r>
            <w:r w:rsidR="004A0930" w:rsidRPr="004A0930">
              <w:rPr>
                <w:bCs/>
                <w:sz w:val="28"/>
                <w:szCs w:val="28"/>
              </w:rPr>
              <w:t xml:space="preserve">0 часов московского времени  «07» </w:t>
            </w:r>
            <w:r w:rsidR="004A0930">
              <w:rPr>
                <w:bCs/>
                <w:sz w:val="28"/>
                <w:szCs w:val="28"/>
              </w:rPr>
              <w:t xml:space="preserve">ноября </w:t>
            </w:r>
            <w:r w:rsidR="004A0930" w:rsidRPr="004A0930">
              <w:rPr>
                <w:bCs/>
                <w:sz w:val="28"/>
                <w:szCs w:val="28"/>
              </w:rPr>
              <w:t xml:space="preserve">2019г. </w:t>
            </w:r>
            <w:r w:rsidRPr="003274A8">
              <w:rPr>
                <w:bCs/>
                <w:sz w:val="28"/>
                <w:szCs w:val="28"/>
              </w:rPr>
              <w:t>(включительно).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29</w:t>
            </w:r>
            <w:r w:rsidRPr="003274A8">
              <w:rPr>
                <w:bCs/>
                <w:sz w:val="28"/>
                <w:szCs w:val="28"/>
              </w:rPr>
              <w:t xml:space="preserve">» </w:t>
            </w:r>
            <w:r w:rsidR="004A0930">
              <w:rPr>
                <w:bCs/>
                <w:sz w:val="28"/>
                <w:szCs w:val="28"/>
              </w:rPr>
              <w:t xml:space="preserve">октября </w:t>
            </w:r>
            <w:r w:rsidRPr="003274A8">
              <w:rPr>
                <w:bCs/>
                <w:sz w:val="28"/>
                <w:szCs w:val="28"/>
              </w:rPr>
              <w:t>201</w:t>
            </w:r>
            <w:r w:rsidR="004A0930">
              <w:rPr>
                <w:bCs/>
                <w:sz w:val="28"/>
                <w:szCs w:val="28"/>
              </w:rPr>
              <w:t xml:space="preserve">9 </w:t>
            </w:r>
            <w:r w:rsidRPr="003274A8">
              <w:rPr>
                <w:bCs/>
                <w:sz w:val="28"/>
                <w:szCs w:val="28"/>
              </w:rPr>
              <w:t>г.</w:t>
            </w:r>
          </w:p>
          <w:p w:rsidR="0058722B" w:rsidRDefault="0058722B" w:rsidP="004A0930">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9</w:t>
            </w:r>
            <w:r w:rsidR="004A0930" w:rsidRPr="004A0930">
              <w:rPr>
                <w:bCs/>
                <w:sz w:val="28"/>
                <w:szCs w:val="28"/>
              </w:rPr>
              <w:t>:</w:t>
            </w:r>
            <w:r w:rsidR="004A0930">
              <w:rPr>
                <w:bCs/>
                <w:sz w:val="28"/>
                <w:szCs w:val="28"/>
              </w:rPr>
              <w:t>00</w:t>
            </w:r>
            <w:r w:rsidR="004A0930" w:rsidRPr="004A0930">
              <w:rPr>
                <w:bCs/>
                <w:sz w:val="28"/>
                <w:szCs w:val="28"/>
              </w:rPr>
              <w:t xml:space="preserve"> часов московского времени «</w:t>
            </w:r>
            <w:r w:rsidR="004A0930">
              <w:rPr>
                <w:bCs/>
                <w:sz w:val="28"/>
                <w:szCs w:val="28"/>
              </w:rPr>
              <w:t>12</w:t>
            </w:r>
            <w:r w:rsidR="004A0930" w:rsidRPr="004A0930">
              <w:rPr>
                <w:bCs/>
                <w:sz w:val="28"/>
                <w:szCs w:val="28"/>
              </w:rPr>
              <w:t>»</w:t>
            </w:r>
            <w:r w:rsidR="004A0930">
              <w:rPr>
                <w:bCs/>
                <w:sz w:val="28"/>
                <w:szCs w:val="28"/>
              </w:rPr>
              <w:t xml:space="preserve"> ноября </w:t>
            </w:r>
            <w:r w:rsidR="004A0930" w:rsidRPr="004A0930">
              <w:rPr>
                <w:bCs/>
                <w:sz w:val="28"/>
                <w:szCs w:val="28"/>
              </w:rPr>
              <w:t>2019г.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8F" w:rsidRDefault="0015298F" w:rsidP="00256D66">
      <w:r>
        <w:separator/>
      </w:r>
    </w:p>
  </w:endnote>
  <w:endnote w:type="continuationSeparator" w:id="0">
    <w:p w:rsidR="0015298F" w:rsidRDefault="0015298F"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6" w:rsidRDefault="00E5166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8F" w:rsidRDefault="0015298F" w:rsidP="00256D66">
      <w:r>
        <w:separator/>
      </w:r>
    </w:p>
  </w:footnote>
  <w:footnote w:type="continuationSeparator" w:id="0">
    <w:p w:rsidR="0015298F" w:rsidRDefault="0015298F" w:rsidP="00256D66">
      <w:r>
        <w:continuationSeparator/>
      </w:r>
    </w:p>
  </w:footnote>
  <w:footnote w:id="1">
    <w:p w:rsidR="00E51666" w:rsidRPr="004A0906" w:rsidRDefault="00E51666"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E51666" w:rsidRPr="004A0906" w:rsidRDefault="00E51666"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E51666" w:rsidRPr="009823DC" w:rsidRDefault="00E51666"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 xml:space="preserve">ство (объем) товаров </w:t>
      </w:r>
      <w:r w:rsidRPr="004C7F6C">
        <w:rPr>
          <w:i/>
        </w:rPr>
        <w:t>указаны в приложении № __ к техническому предложению</w:t>
      </w:r>
      <w:proofErr w:type="gramStart"/>
      <w:r w:rsidRPr="004C7F6C">
        <w:rPr>
          <w:i/>
        </w:rPr>
        <w:t>.».</w:t>
      </w:r>
      <w:proofErr w:type="gramEnd"/>
    </w:p>
  </w:footnote>
  <w:footnote w:id="4">
    <w:p w:rsidR="00E51666" w:rsidRDefault="00E51666"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51666" w:rsidRDefault="00E51666"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E51666" w:rsidRDefault="00E51666"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rsidR="00E51666" w:rsidRDefault="00E51666"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E51666" w:rsidRPr="004320AB" w:rsidRDefault="00E51666"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51666" w:rsidRDefault="00E51666" w:rsidP="007B2F64">
      <w:pPr>
        <w:pStyle w:val="a9"/>
      </w:pPr>
    </w:p>
  </w:footnote>
  <w:footnote w:id="8">
    <w:p w:rsidR="00E51666" w:rsidRPr="002001EA" w:rsidRDefault="00E51666"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E51666" w:rsidRDefault="00E51666" w:rsidP="007B2F64">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6" w:rsidRDefault="00E51666" w:rsidP="008C7356">
    <w:pPr>
      <w:pStyle w:val="af0"/>
      <w:jc w:val="center"/>
    </w:pPr>
    <w:r>
      <w:fldChar w:fldCharType="begin"/>
    </w:r>
    <w:r>
      <w:instrText xml:space="preserve"> PAGE   \* MERGEFORMAT </w:instrText>
    </w:r>
    <w:r>
      <w:fldChar w:fldCharType="separate"/>
    </w:r>
    <w:r w:rsidR="007874A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13"/>
  </w:num>
  <w:num w:numId="4">
    <w:abstractNumId w:val="15"/>
  </w:num>
  <w:num w:numId="5">
    <w:abstractNumId w:val="1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4"/>
  </w:num>
  <w:num w:numId="12">
    <w:abstractNumId w:val="16"/>
  </w:num>
  <w:num w:numId="13">
    <w:abstractNumId w:val="11"/>
  </w:num>
  <w:num w:numId="14">
    <w:abstractNumId w:val="0"/>
  </w:num>
  <w:num w:numId="15">
    <w:abstractNumId w:val="8"/>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D3B"/>
    <w:rsid w:val="0000778E"/>
    <w:rsid w:val="0001226B"/>
    <w:rsid w:val="000130DB"/>
    <w:rsid w:val="00013347"/>
    <w:rsid w:val="00021D4E"/>
    <w:rsid w:val="00022FE8"/>
    <w:rsid w:val="0002480F"/>
    <w:rsid w:val="00026DEC"/>
    <w:rsid w:val="00042618"/>
    <w:rsid w:val="00046B14"/>
    <w:rsid w:val="00046ECC"/>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F6ECD"/>
    <w:rsid w:val="000F752B"/>
    <w:rsid w:val="00100AEA"/>
    <w:rsid w:val="00102B7C"/>
    <w:rsid w:val="00103502"/>
    <w:rsid w:val="001123A9"/>
    <w:rsid w:val="00113AB2"/>
    <w:rsid w:val="0012474B"/>
    <w:rsid w:val="00125669"/>
    <w:rsid w:val="0013085E"/>
    <w:rsid w:val="00130AEE"/>
    <w:rsid w:val="00141342"/>
    <w:rsid w:val="0015298F"/>
    <w:rsid w:val="001529FD"/>
    <w:rsid w:val="00173D0B"/>
    <w:rsid w:val="00191460"/>
    <w:rsid w:val="001A2192"/>
    <w:rsid w:val="001A4F1B"/>
    <w:rsid w:val="001C23B0"/>
    <w:rsid w:val="001C5BE9"/>
    <w:rsid w:val="001D5E98"/>
    <w:rsid w:val="001D6F12"/>
    <w:rsid w:val="001D7EBA"/>
    <w:rsid w:val="001E3B8F"/>
    <w:rsid w:val="001F2E0C"/>
    <w:rsid w:val="001F5600"/>
    <w:rsid w:val="001F6964"/>
    <w:rsid w:val="00202AD3"/>
    <w:rsid w:val="00211C93"/>
    <w:rsid w:val="00217C3F"/>
    <w:rsid w:val="00222C97"/>
    <w:rsid w:val="00224A65"/>
    <w:rsid w:val="00240BC3"/>
    <w:rsid w:val="00251526"/>
    <w:rsid w:val="00256D66"/>
    <w:rsid w:val="002669F7"/>
    <w:rsid w:val="0026731F"/>
    <w:rsid w:val="00276069"/>
    <w:rsid w:val="00283881"/>
    <w:rsid w:val="00293969"/>
    <w:rsid w:val="00293AAE"/>
    <w:rsid w:val="00297B63"/>
    <w:rsid w:val="002B23C6"/>
    <w:rsid w:val="002B70BF"/>
    <w:rsid w:val="002C5594"/>
    <w:rsid w:val="002E0559"/>
    <w:rsid w:val="002F1A76"/>
    <w:rsid w:val="002F4525"/>
    <w:rsid w:val="00302998"/>
    <w:rsid w:val="0030675B"/>
    <w:rsid w:val="0030697E"/>
    <w:rsid w:val="00313124"/>
    <w:rsid w:val="00313523"/>
    <w:rsid w:val="00314FAF"/>
    <w:rsid w:val="00322DBE"/>
    <w:rsid w:val="00327786"/>
    <w:rsid w:val="00331EB1"/>
    <w:rsid w:val="00334A74"/>
    <w:rsid w:val="0033503C"/>
    <w:rsid w:val="0034213B"/>
    <w:rsid w:val="00346B56"/>
    <w:rsid w:val="00361E06"/>
    <w:rsid w:val="00362696"/>
    <w:rsid w:val="00363797"/>
    <w:rsid w:val="00365F2C"/>
    <w:rsid w:val="00370CBD"/>
    <w:rsid w:val="00375E7A"/>
    <w:rsid w:val="00377E4D"/>
    <w:rsid w:val="00385BCA"/>
    <w:rsid w:val="0039179A"/>
    <w:rsid w:val="003A072D"/>
    <w:rsid w:val="003A3308"/>
    <w:rsid w:val="003A6AAC"/>
    <w:rsid w:val="003B0F24"/>
    <w:rsid w:val="003B3953"/>
    <w:rsid w:val="003B43EB"/>
    <w:rsid w:val="003B652B"/>
    <w:rsid w:val="003C0DA1"/>
    <w:rsid w:val="003C4464"/>
    <w:rsid w:val="003C4E6C"/>
    <w:rsid w:val="003D05D4"/>
    <w:rsid w:val="003D091F"/>
    <w:rsid w:val="003E3F66"/>
    <w:rsid w:val="003E6720"/>
    <w:rsid w:val="003F235B"/>
    <w:rsid w:val="003F255A"/>
    <w:rsid w:val="003F3CCA"/>
    <w:rsid w:val="003F4DB8"/>
    <w:rsid w:val="003F7464"/>
    <w:rsid w:val="00401B09"/>
    <w:rsid w:val="004021F4"/>
    <w:rsid w:val="004041BD"/>
    <w:rsid w:val="004116A2"/>
    <w:rsid w:val="0042183E"/>
    <w:rsid w:val="00430BD2"/>
    <w:rsid w:val="00432D09"/>
    <w:rsid w:val="00432DAA"/>
    <w:rsid w:val="00442B11"/>
    <w:rsid w:val="004469BA"/>
    <w:rsid w:val="00451160"/>
    <w:rsid w:val="004514EF"/>
    <w:rsid w:val="00455F76"/>
    <w:rsid w:val="00456DBA"/>
    <w:rsid w:val="00457406"/>
    <w:rsid w:val="004613F1"/>
    <w:rsid w:val="00462F2C"/>
    <w:rsid w:val="0047585B"/>
    <w:rsid w:val="0048134D"/>
    <w:rsid w:val="00485AF0"/>
    <w:rsid w:val="00493AE3"/>
    <w:rsid w:val="004A0930"/>
    <w:rsid w:val="004A4E24"/>
    <w:rsid w:val="004A5834"/>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831"/>
    <w:rsid w:val="00523287"/>
    <w:rsid w:val="00523C21"/>
    <w:rsid w:val="00524C2B"/>
    <w:rsid w:val="005251E4"/>
    <w:rsid w:val="00531517"/>
    <w:rsid w:val="0053220B"/>
    <w:rsid w:val="0054299B"/>
    <w:rsid w:val="00544D7B"/>
    <w:rsid w:val="0055532B"/>
    <w:rsid w:val="00560CFB"/>
    <w:rsid w:val="00560CFE"/>
    <w:rsid w:val="00562FE6"/>
    <w:rsid w:val="0057614A"/>
    <w:rsid w:val="005816FE"/>
    <w:rsid w:val="00586FD9"/>
    <w:rsid w:val="0058722B"/>
    <w:rsid w:val="00587811"/>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B0D56"/>
    <w:rsid w:val="006B1D54"/>
    <w:rsid w:val="006C057C"/>
    <w:rsid w:val="006C28A5"/>
    <w:rsid w:val="006C6E88"/>
    <w:rsid w:val="006D25DB"/>
    <w:rsid w:val="006D29E1"/>
    <w:rsid w:val="006D2EAC"/>
    <w:rsid w:val="006D546C"/>
    <w:rsid w:val="006E03A5"/>
    <w:rsid w:val="006E2574"/>
    <w:rsid w:val="006E5CF8"/>
    <w:rsid w:val="006E7775"/>
    <w:rsid w:val="006F296D"/>
    <w:rsid w:val="006F69BE"/>
    <w:rsid w:val="00700D9F"/>
    <w:rsid w:val="00710A18"/>
    <w:rsid w:val="00712E8A"/>
    <w:rsid w:val="00717E38"/>
    <w:rsid w:val="007528D8"/>
    <w:rsid w:val="007625D5"/>
    <w:rsid w:val="0076472E"/>
    <w:rsid w:val="00767A63"/>
    <w:rsid w:val="007717CF"/>
    <w:rsid w:val="00774835"/>
    <w:rsid w:val="00783612"/>
    <w:rsid w:val="007848AE"/>
    <w:rsid w:val="007874AC"/>
    <w:rsid w:val="00794CB5"/>
    <w:rsid w:val="007A3B0F"/>
    <w:rsid w:val="007A589D"/>
    <w:rsid w:val="007B1079"/>
    <w:rsid w:val="007B2F64"/>
    <w:rsid w:val="007C1623"/>
    <w:rsid w:val="007C1D95"/>
    <w:rsid w:val="007D392D"/>
    <w:rsid w:val="007E536D"/>
    <w:rsid w:val="007E5684"/>
    <w:rsid w:val="007F2885"/>
    <w:rsid w:val="007F2BDC"/>
    <w:rsid w:val="007F4629"/>
    <w:rsid w:val="00816395"/>
    <w:rsid w:val="00821971"/>
    <w:rsid w:val="00822375"/>
    <w:rsid w:val="00825758"/>
    <w:rsid w:val="00841A64"/>
    <w:rsid w:val="00842E0E"/>
    <w:rsid w:val="00844FF3"/>
    <w:rsid w:val="00853BC4"/>
    <w:rsid w:val="008637AC"/>
    <w:rsid w:val="0086677B"/>
    <w:rsid w:val="00874980"/>
    <w:rsid w:val="00875826"/>
    <w:rsid w:val="00876AEA"/>
    <w:rsid w:val="00892A6B"/>
    <w:rsid w:val="00892DB7"/>
    <w:rsid w:val="00894479"/>
    <w:rsid w:val="008A11B1"/>
    <w:rsid w:val="008A5087"/>
    <w:rsid w:val="008A7A45"/>
    <w:rsid w:val="008B3F16"/>
    <w:rsid w:val="008B7BDA"/>
    <w:rsid w:val="008C21FA"/>
    <w:rsid w:val="008C5335"/>
    <w:rsid w:val="008C7356"/>
    <w:rsid w:val="008D5ABD"/>
    <w:rsid w:val="008E7B95"/>
    <w:rsid w:val="008F259E"/>
    <w:rsid w:val="008F4A41"/>
    <w:rsid w:val="008F645A"/>
    <w:rsid w:val="009004F2"/>
    <w:rsid w:val="00901D84"/>
    <w:rsid w:val="0091332D"/>
    <w:rsid w:val="00914073"/>
    <w:rsid w:val="00916649"/>
    <w:rsid w:val="00925475"/>
    <w:rsid w:val="00934C9F"/>
    <w:rsid w:val="0093595D"/>
    <w:rsid w:val="009419F1"/>
    <w:rsid w:val="009529B7"/>
    <w:rsid w:val="00955D0B"/>
    <w:rsid w:val="009570B9"/>
    <w:rsid w:val="00962DC0"/>
    <w:rsid w:val="00963F36"/>
    <w:rsid w:val="009641E7"/>
    <w:rsid w:val="009651A1"/>
    <w:rsid w:val="00975A9D"/>
    <w:rsid w:val="00975B87"/>
    <w:rsid w:val="00982D62"/>
    <w:rsid w:val="009A6FE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26BB4"/>
    <w:rsid w:val="00A323F1"/>
    <w:rsid w:val="00A50A20"/>
    <w:rsid w:val="00A56108"/>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7826"/>
    <w:rsid w:val="00BA293F"/>
    <w:rsid w:val="00BA424B"/>
    <w:rsid w:val="00BC3B21"/>
    <w:rsid w:val="00BD6DB9"/>
    <w:rsid w:val="00BD73E4"/>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F1569"/>
    <w:rsid w:val="00CF310D"/>
    <w:rsid w:val="00CF40AC"/>
    <w:rsid w:val="00CF47A9"/>
    <w:rsid w:val="00D004C2"/>
    <w:rsid w:val="00D125E3"/>
    <w:rsid w:val="00D14E03"/>
    <w:rsid w:val="00D151C4"/>
    <w:rsid w:val="00D16EE0"/>
    <w:rsid w:val="00D22983"/>
    <w:rsid w:val="00D34012"/>
    <w:rsid w:val="00D35870"/>
    <w:rsid w:val="00D40E02"/>
    <w:rsid w:val="00D43CE9"/>
    <w:rsid w:val="00D5446F"/>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D1B"/>
    <w:rsid w:val="00E6383C"/>
    <w:rsid w:val="00E6490E"/>
    <w:rsid w:val="00E85D32"/>
    <w:rsid w:val="00EB07E2"/>
    <w:rsid w:val="00EB1C03"/>
    <w:rsid w:val="00EB5290"/>
    <w:rsid w:val="00EB5A5C"/>
    <w:rsid w:val="00EC27A6"/>
    <w:rsid w:val="00ED2F4A"/>
    <w:rsid w:val="00ED30F2"/>
    <w:rsid w:val="00ED3C8D"/>
    <w:rsid w:val="00ED420B"/>
    <w:rsid w:val="00ED520A"/>
    <w:rsid w:val="00EE7656"/>
    <w:rsid w:val="00EF6D29"/>
    <w:rsid w:val="00EF74BC"/>
    <w:rsid w:val="00EF7E82"/>
    <w:rsid w:val="00F030F0"/>
    <w:rsid w:val="00F10148"/>
    <w:rsid w:val="00F10C2C"/>
    <w:rsid w:val="00F152E9"/>
    <w:rsid w:val="00F3036D"/>
    <w:rsid w:val="00F3203C"/>
    <w:rsid w:val="00F3234D"/>
    <w:rsid w:val="00F354D6"/>
    <w:rsid w:val="00F37E13"/>
    <w:rsid w:val="00F51862"/>
    <w:rsid w:val="00F51D9F"/>
    <w:rsid w:val="00F53242"/>
    <w:rsid w:val="00F55EAE"/>
    <w:rsid w:val="00F5694C"/>
    <w:rsid w:val="00F577A2"/>
    <w:rsid w:val="00F665EF"/>
    <w:rsid w:val="00F71786"/>
    <w:rsid w:val="00F71BA5"/>
    <w:rsid w:val="00F759B4"/>
    <w:rsid w:val="00F82E5F"/>
    <w:rsid w:val="00F845CB"/>
    <w:rsid w:val="00F8749D"/>
    <w:rsid w:val="00F94B03"/>
    <w:rsid w:val="00FA02B1"/>
    <w:rsid w:val="00FB29E4"/>
    <w:rsid w:val="00FB2AE5"/>
    <w:rsid w:val="00FC5668"/>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eader" Target="head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3F9D-19B7-4A00-A2E5-218D2DC2C9C9}">
  <ds:schemaRefs>
    <ds:schemaRef ds:uri="http://schemas.openxmlformats.org/officeDocument/2006/bibliography"/>
  </ds:schemaRefs>
</ds:datastoreItem>
</file>

<file path=customXml/itemProps2.xml><?xml version="1.0" encoding="utf-8"?>
<ds:datastoreItem xmlns:ds="http://schemas.openxmlformats.org/officeDocument/2006/customXml" ds:itemID="{AAC60DBF-87C5-4EE2-9F90-40DBE714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13840</Words>
  <Characters>78892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4</cp:revision>
  <cp:lastPrinted>2018-11-09T06:14:00Z</cp:lastPrinted>
  <dcterms:created xsi:type="dcterms:W3CDTF">2019-10-25T07:09:00Z</dcterms:created>
  <dcterms:modified xsi:type="dcterms:W3CDTF">2019-10-27T23:18:00Z</dcterms:modified>
</cp:coreProperties>
</file>