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B23CC4" w:rsidRPr="00E81845" w:rsidRDefault="00412C6A" w:rsidP="000A5F0D">
      <w:pPr>
        <w:ind w:firstLine="709"/>
        <w:jc w:val="center"/>
        <w:rPr>
          <w:b/>
          <w:bCs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E81845">
        <w:rPr>
          <w:rFonts w:eastAsia="MS Mincho"/>
          <w:b/>
          <w:sz w:val="28"/>
          <w:szCs w:val="28"/>
        </w:rPr>
        <w:t xml:space="preserve">в электронной форме </w:t>
      </w:r>
      <w:r w:rsidR="00E42C3E" w:rsidRPr="00E81845">
        <w:rPr>
          <w:rFonts w:eastAsia="MS Mincho"/>
          <w:b/>
          <w:color w:val="000000"/>
          <w:sz w:val="28"/>
          <w:szCs w:val="28"/>
        </w:rPr>
        <w:t xml:space="preserve">№ </w:t>
      </w:r>
      <w:r w:rsidR="001E61FE" w:rsidRPr="00A91BBD">
        <w:rPr>
          <w:rFonts w:eastAsia="MS Mincho"/>
          <w:b/>
          <w:sz w:val="28"/>
          <w:szCs w:val="28"/>
        </w:rPr>
        <w:t>27821/ОАЭ-АО «ПКС»/2019/ХАБ</w:t>
      </w:r>
      <w:r w:rsidR="00EC4EA6" w:rsidRPr="00E81845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E81845">
        <w:rPr>
          <w:b/>
          <w:bCs/>
          <w:sz w:val="28"/>
          <w:szCs w:val="28"/>
        </w:rPr>
        <w:t xml:space="preserve">на право заключения договора </w:t>
      </w:r>
      <w:r w:rsidR="00E81845" w:rsidRPr="00E81845">
        <w:rPr>
          <w:b/>
          <w:sz w:val="28"/>
          <w:szCs w:val="28"/>
        </w:rPr>
        <w:t xml:space="preserve">оказания </w:t>
      </w:r>
      <w:r w:rsidR="00E81845" w:rsidRPr="00E81845">
        <w:rPr>
          <w:b/>
          <w:bCs/>
          <w:sz w:val="28"/>
          <w:szCs w:val="28"/>
        </w:rPr>
        <w:t xml:space="preserve">услуг </w:t>
      </w:r>
      <w:r w:rsidR="00652718" w:rsidRPr="00BC4E51">
        <w:rPr>
          <w:b/>
          <w:sz w:val="28"/>
          <w:szCs w:val="28"/>
        </w:rPr>
        <w:t>по техническому обслуживанию и ремонту оборудования программно-аппаратного комплекса «Многофункциональная система для оформления и валидации проездных документов (билетов)»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1E61FE">
              <w:rPr>
                <w:b/>
                <w:sz w:val="28"/>
                <w:szCs w:val="28"/>
              </w:rPr>
              <w:t>30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E81845">
              <w:rPr>
                <w:b/>
                <w:sz w:val="28"/>
                <w:szCs w:val="28"/>
              </w:rPr>
              <w:t>января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1E61F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1E61FE">
              <w:rPr>
                <w:b/>
                <w:bCs/>
                <w:sz w:val="28"/>
                <w:szCs w:val="28"/>
              </w:rPr>
              <w:t>27821</w:t>
            </w:r>
            <w:r w:rsidR="003C1C41" w:rsidRPr="002F760B">
              <w:rPr>
                <w:b/>
                <w:bCs/>
                <w:sz w:val="28"/>
                <w:szCs w:val="28"/>
              </w:rPr>
              <w:t>/ОАЭ-АО «ПКС»/201</w:t>
            </w:r>
            <w:r w:rsidR="00E81845">
              <w:rPr>
                <w:b/>
                <w:bCs/>
                <w:sz w:val="28"/>
                <w:szCs w:val="28"/>
              </w:rPr>
              <w:t>9</w:t>
            </w:r>
            <w:r w:rsidR="003C1C41" w:rsidRPr="002F760B">
              <w:rPr>
                <w:b/>
                <w:bCs/>
                <w:sz w:val="28"/>
                <w:szCs w:val="28"/>
              </w:rPr>
              <w:t>/ХАБ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2609BE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2609BE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2609BE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>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3E52B6" w:rsidRDefault="00E81845" w:rsidP="00996DB6">
            <w:pPr>
              <w:jc w:val="both"/>
              <w:rPr>
                <w:bCs/>
                <w:sz w:val="28"/>
                <w:szCs w:val="28"/>
              </w:rPr>
            </w:pPr>
            <w:r w:rsidRPr="003E52B6">
              <w:rPr>
                <w:sz w:val="28"/>
                <w:szCs w:val="28"/>
              </w:rPr>
              <w:t xml:space="preserve">Оказание </w:t>
            </w:r>
            <w:r w:rsidRPr="003E52B6">
              <w:rPr>
                <w:bCs/>
                <w:sz w:val="28"/>
                <w:szCs w:val="28"/>
              </w:rPr>
              <w:t xml:space="preserve">услуг </w:t>
            </w:r>
            <w:r w:rsidR="003E52B6" w:rsidRPr="003E52B6">
              <w:rPr>
                <w:sz w:val="28"/>
                <w:szCs w:val="28"/>
              </w:rPr>
              <w:t>по техническому обслуживанию и ремонту оборудования программно-аппаратного комплекса «Многофункциональная система для оформления и валидации проездных документов (билетов)»</w:t>
            </w:r>
            <w:r w:rsidRPr="003E52B6">
              <w:rPr>
                <w:bCs/>
                <w:sz w:val="28"/>
                <w:szCs w:val="28"/>
              </w:rPr>
              <w:t>.</w:t>
            </w:r>
          </w:p>
          <w:p w:rsidR="00AE15F6" w:rsidRPr="00BD479F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D31ED2" w:rsidRPr="009844DC" w:rsidRDefault="00D31ED2" w:rsidP="00D31ED2">
            <w:pPr>
              <w:jc w:val="both"/>
              <w:rPr>
                <w:bCs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 xml:space="preserve">Станция Ноглики: </w:t>
            </w:r>
            <w:proofErr w:type="spellStart"/>
            <w:r w:rsidRPr="009844DC">
              <w:rPr>
                <w:bCs/>
                <w:sz w:val="28"/>
                <w:szCs w:val="28"/>
              </w:rPr>
              <w:t>пгт</w:t>
            </w:r>
            <w:proofErr w:type="spellEnd"/>
            <w:r w:rsidRPr="009844DC">
              <w:rPr>
                <w:bCs/>
                <w:sz w:val="28"/>
                <w:szCs w:val="28"/>
              </w:rPr>
              <w:t xml:space="preserve">. Ноглики, ул. Академика Штернберга, 10-А; </w:t>
            </w:r>
          </w:p>
          <w:p w:rsidR="00D31ED2" w:rsidRPr="009844DC" w:rsidRDefault="00D31ED2" w:rsidP="00D31ED2">
            <w:pPr>
              <w:jc w:val="both"/>
              <w:rPr>
                <w:bCs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 xml:space="preserve">Станция </w:t>
            </w:r>
            <w:proofErr w:type="spellStart"/>
            <w:r w:rsidRPr="009844DC">
              <w:rPr>
                <w:bCs/>
                <w:sz w:val="28"/>
                <w:szCs w:val="28"/>
              </w:rPr>
              <w:t>Тымовск</w:t>
            </w:r>
            <w:proofErr w:type="spellEnd"/>
            <w:r w:rsidRPr="009844DC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844DC">
              <w:rPr>
                <w:bCs/>
                <w:sz w:val="28"/>
                <w:szCs w:val="28"/>
              </w:rPr>
              <w:t>пгт</w:t>
            </w:r>
            <w:proofErr w:type="spellEnd"/>
            <w:r w:rsidRPr="009844DC">
              <w:rPr>
                <w:bCs/>
                <w:sz w:val="28"/>
                <w:szCs w:val="28"/>
              </w:rPr>
              <w:t>. Тымовское, ул. Подгорная, 2-Б;</w:t>
            </w:r>
          </w:p>
          <w:p w:rsidR="00D31ED2" w:rsidRPr="009844DC" w:rsidRDefault="00D31ED2" w:rsidP="00D31ED2">
            <w:pPr>
              <w:jc w:val="both"/>
              <w:rPr>
                <w:bCs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 xml:space="preserve">Станция </w:t>
            </w:r>
            <w:proofErr w:type="gramStart"/>
            <w:r w:rsidRPr="009844DC">
              <w:rPr>
                <w:bCs/>
                <w:sz w:val="28"/>
                <w:szCs w:val="28"/>
              </w:rPr>
              <w:t>Смирных</w:t>
            </w:r>
            <w:proofErr w:type="gramEnd"/>
            <w:r w:rsidRPr="009844DC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844DC">
              <w:rPr>
                <w:bCs/>
                <w:sz w:val="28"/>
                <w:szCs w:val="28"/>
              </w:rPr>
              <w:t>пгт</w:t>
            </w:r>
            <w:proofErr w:type="spellEnd"/>
            <w:r w:rsidRPr="009844DC">
              <w:rPr>
                <w:bCs/>
                <w:sz w:val="28"/>
                <w:szCs w:val="28"/>
              </w:rPr>
              <w:t>. Смирных, ул. Вокзальная, 11;</w:t>
            </w:r>
          </w:p>
          <w:p w:rsidR="00D31ED2" w:rsidRPr="009844DC" w:rsidRDefault="00D31ED2" w:rsidP="00D31ED2">
            <w:pPr>
              <w:jc w:val="both"/>
              <w:rPr>
                <w:bCs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>Станция Поронайск: г. Поронайск, ул. Стрелковая,19-А;</w:t>
            </w:r>
          </w:p>
          <w:p w:rsidR="00D31ED2" w:rsidRPr="009844DC" w:rsidRDefault="00D31ED2" w:rsidP="00D31ED2">
            <w:pPr>
              <w:jc w:val="both"/>
              <w:rPr>
                <w:bCs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>Станция Макаров: г. Макаров, ул. Набережная, 3;</w:t>
            </w:r>
          </w:p>
          <w:p w:rsidR="00D31ED2" w:rsidRPr="009844DC" w:rsidRDefault="00D31ED2" w:rsidP="00D31ED2">
            <w:pPr>
              <w:jc w:val="both"/>
              <w:rPr>
                <w:bCs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>Станция Долинск: г. Долинск, пр. Победы, 25;</w:t>
            </w:r>
          </w:p>
          <w:p w:rsidR="00D31ED2" w:rsidRPr="009844DC" w:rsidRDefault="00D31ED2" w:rsidP="00D31ED2">
            <w:pPr>
              <w:jc w:val="both"/>
              <w:rPr>
                <w:bCs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 xml:space="preserve">Станция </w:t>
            </w:r>
            <w:proofErr w:type="gramStart"/>
            <w:r w:rsidRPr="009844DC">
              <w:rPr>
                <w:bCs/>
                <w:sz w:val="28"/>
                <w:szCs w:val="28"/>
              </w:rPr>
              <w:t>Холмск-Северный</w:t>
            </w:r>
            <w:proofErr w:type="gramEnd"/>
            <w:r w:rsidRPr="009844DC">
              <w:rPr>
                <w:bCs/>
                <w:sz w:val="28"/>
                <w:szCs w:val="28"/>
              </w:rPr>
              <w:t>: г. Холмск, ул. Лесозаводская, 10;</w:t>
            </w:r>
          </w:p>
          <w:p w:rsidR="00D31ED2" w:rsidRPr="009844DC" w:rsidRDefault="00D31ED2" w:rsidP="00D31ED2">
            <w:pPr>
              <w:jc w:val="both"/>
              <w:rPr>
                <w:bCs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 xml:space="preserve">Вокзал: г. Южно-Сахалинск, ул. </w:t>
            </w:r>
            <w:proofErr w:type="gramStart"/>
            <w:r w:rsidRPr="009844DC">
              <w:rPr>
                <w:bCs/>
                <w:sz w:val="28"/>
                <w:szCs w:val="28"/>
              </w:rPr>
              <w:t>Вокзальная</w:t>
            </w:r>
            <w:proofErr w:type="gramEnd"/>
            <w:r w:rsidRPr="009844DC">
              <w:rPr>
                <w:bCs/>
                <w:sz w:val="28"/>
                <w:szCs w:val="28"/>
              </w:rPr>
              <w:t xml:space="preserve">, 52; </w:t>
            </w:r>
          </w:p>
          <w:p w:rsidR="00AE15F6" w:rsidRPr="009844DC" w:rsidRDefault="00D31ED2" w:rsidP="00D31ED2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9844DC">
              <w:rPr>
                <w:bCs/>
                <w:sz w:val="28"/>
                <w:szCs w:val="28"/>
              </w:rPr>
              <w:t xml:space="preserve">Административное здание: г. Южно-Сахалинск, ул. </w:t>
            </w:r>
            <w:proofErr w:type="gramStart"/>
            <w:r w:rsidRPr="009844DC">
              <w:rPr>
                <w:bCs/>
                <w:sz w:val="28"/>
                <w:szCs w:val="28"/>
              </w:rPr>
              <w:t>Вокзальная</w:t>
            </w:r>
            <w:proofErr w:type="gramEnd"/>
            <w:r w:rsidRPr="009844DC">
              <w:rPr>
                <w:bCs/>
                <w:sz w:val="28"/>
                <w:szCs w:val="28"/>
              </w:rPr>
              <w:t>, 54-А.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A018DA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A018DA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A018DA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A018DA">
              <w:rPr>
                <w:sz w:val="28"/>
                <w:szCs w:val="28"/>
              </w:rPr>
              <w:t xml:space="preserve">– </w:t>
            </w:r>
            <w:r w:rsidR="00691822" w:rsidRPr="00A018DA">
              <w:rPr>
                <w:bCs/>
                <w:sz w:val="28"/>
                <w:szCs w:val="28"/>
              </w:rPr>
              <w:t>2 020 000,00 (два миллиона двадцать тысяч рублей, 00 копеек)</w:t>
            </w:r>
            <w:r w:rsidR="00666AC7" w:rsidRPr="00A018DA">
              <w:rPr>
                <w:bCs/>
                <w:sz w:val="28"/>
                <w:szCs w:val="28"/>
              </w:rPr>
              <w:t xml:space="preserve"> </w:t>
            </w:r>
            <w:r w:rsidRPr="00A018DA">
              <w:rPr>
                <w:sz w:val="28"/>
                <w:szCs w:val="28"/>
              </w:rPr>
              <w:t>без учета НДС</w:t>
            </w:r>
            <w:r w:rsidR="00666AC7" w:rsidRPr="00A018DA">
              <w:rPr>
                <w:sz w:val="28"/>
                <w:szCs w:val="28"/>
              </w:rPr>
              <w:t xml:space="preserve"> </w:t>
            </w:r>
            <w:r w:rsidRPr="00A018DA">
              <w:rPr>
                <w:sz w:val="28"/>
                <w:szCs w:val="28"/>
              </w:rPr>
              <w:t>(</w:t>
            </w:r>
            <w:r w:rsidR="00691822" w:rsidRPr="00A018DA">
              <w:rPr>
                <w:bCs/>
                <w:sz w:val="28"/>
                <w:szCs w:val="28"/>
              </w:rPr>
              <w:t>2 424 000,00</w:t>
            </w:r>
            <w:r w:rsidRPr="00A018DA">
              <w:rPr>
                <w:bCs/>
                <w:sz w:val="28"/>
                <w:szCs w:val="28"/>
              </w:rPr>
              <w:t xml:space="preserve"> </w:t>
            </w:r>
            <w:r w:rsidRPr="00A018DA">
              <w:rPr>
                <w:sz w:val="28"/>
                <w:szCs w:val="28"/>
              </w:rPr>
              <w:t>руб. с учетом НДС).</w:t>
            </w:r>
          </w:p>
          <w:p w:rsidR="00AE15F6" w:rsidRPr="00A018DA" w:rsidRDefault="00A018DA" w:rsidP="00047537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A018DA">
              <w:rPr>
                <w:bCs/>
                <w:sz w:val="28"/>
                <w:szCs w:val="28"/>
              </w:rPr>
              <w:t>Начальная (максимальная) цена договора включает</w:t>
            </w:r>
            <w:r w:rsidRPr="00A018DA">
              <w:rPr>
                <w:bCs/>
                <w:i/>
                <w:sz w:val="28"/>
                <w:szCs w:val="28"/>
              </w:rPr>
              <w:t xml:space="preserve"> </w:t>
            </w:r>
            <w:r w:rsidRPr="00A018DA">
              <w:rPr>
                <w:sz w:val="28"/>
                <w:szCs w:val="28"/>
              </w:rPr>
              <w:t>все возможные расходы Исполнителя, в том числе транспортные расходы, погрузочно-разгрузочных работы, стоимость защитной упаковки, необоротной тары, все виды налогов и иных обязательных платежей.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Срок место и порядок предоставления документации о </w:t>
            </w:r>
            <w:r w:rsidRPr="00DB66E4">
              <w:rPr>
                <w:bCs/>
                <w:sz w:val="28"/>
                <w:szCs w:val="28"/>
              </w:rPr>
              <w:lastRenderedPageBreak/>
              <w:t>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lastRenderedPageBreak/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2609BE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2609BE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2609BE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</w:t>
            </w:r>
            <w:r w:rsidRPr="006417F4">
              <w:rPr>
                <w:sz w:val="28"/>
                <w:szCs w:val="28"/>
              </w:rPr>
              <w:lastRenderedPageBreak/>
              <w:t>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30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CF76C2">
              <w:rPr>
                <w:b/>
                <w:sz w:val="28"/>
                <w:szCs w:val="28"/>
              </w:rPr>
              <w:t>января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18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1E61F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18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76C2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25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28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4A5A">
              <w:rPr>
                <w:b/>
                <w:sz w:val="28"/>
                <w:szCs w:val="28"/>
              </w:rPr>
              <w:t>февраля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1</w:t>
            </w:r>
            <w:r w:rsidR="001E61FE">
              <w:rPr>
                <w:b/>
                <w:sz w:val="28"/>
                <w:szCs w:val="28"/>
              </w:rPr>
              <w:t>0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</w:t>
            </w:r>
            <w:r w:rsidRPr="00DA46AF">
              <w:rPr>
                <w:sz w:val="28"/>
                <w:szCs w:val="28"/>
              </w:rPr>
              <w:lastRenderedPageBreak/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41BC8" w:rsidRPr="00983561" w:rsidRDefault="00741BC8" w:rsidP="007F7124">
      <w:pPr>
        <w:rPr>
          <w:sz w:val="28"/>
          <w:szCs w:val="28"/>
        </w:rPr>
      </w:pPr>
      <w:bookmarkStart w:id="16" w:name="_GoBack"/>
      <w:bookmarkEnd w:id="0"/>
      <w:bookmarkEnd w:id="16"/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BE" w:rsidRDefault="006513BE">
      <w:r>
        <w:separator/>
      </w:r>
    </w:p>
  </w:endnote>
  <w:endnote w:type="continuationSeparator" w:id="0">
    <w:p w:rsidR="006513BE" w:rsidRDefault="0065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2609BE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BE" w:rsidRDefault="006513BE">
      <w:r>
        <w:separator/>
      </w:r>
    </w:p>
  </w:footnote>
  <w:footnote w:type="continuationSeparator" w:id="0">
    <w:p w:rsidR="006513BE" w:rsidRDefault="00651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2609BE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2609BE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61FE">
      <w:rPr>
        <w:rStyle w:val="aa"/>
        <w:noProof/>
      </w:rPr>
      <w:t>4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45CAB"/>
    <w:rsid w:val="00047537"/>
    <w:rsid w:val="000744A9"/>
    <w:rsid w:val="00087759"/>
    <w:rsid w:val="000A5F0D"/>
    <w:rsid w:val="000C3BBF"/>
    <w:rsid w:val="000C3C25"/>
    <w:rsid w:val="000D79B1"/>
    <w:rsid w:val="0011055F"/>
    <w:rsid w:val="00122981"/>
    <w:rsid w:val="00124F75"/>
    <w:rsid w:val="00144E1E"/>
    <w:rsid w:val="00160A1D"/>
    <w:rsid w:val="00163FEE"/>
    <w:rsid w:val="00170469"/>
    <w:rsid w:val="00174A5A"/>
    <w:rsid w:val="00175AB3"/>
    <w:rsid w:val="00190C06"/>
    <w:rsid w:val="001B2AAE"/>
    <w:rsid w:val="001C1A5E"/>
    <w:rsid w:val="001C381A"/>
    <w:rsid w:val="001E61FE"/>
    <w:rsid w:val="001E6DAB"/>
    <w:rsid w:val="001F1F05"/>
    <w:rsid w:val="00211AA5"/>
    <w:rsid w:val="00251835"/>
    <w:rsid w:val="00260960"/>
    <w:rsid w:val="002609BE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4485A"/>
    <w:rsid w:val="0036000F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755BE"/>
    <w:rsid w:val="00482B88"/>
    <w:rsid w:val="004A5456"/>
    <w:rsid w:val="004B05F2"/>
    <w:rsid w:val="004E120D"/>
    <w:rsid w:val="004E3613"/>
    <w:rsid w:val="004E44BF"/>
    <w:rsid w:val="00506E75"/>
    <w:rsid w:val="00541458"/>
    <w:rsid w:val="00543EC0"/>
    <w:rsid w:val="00550089"/>
    <w:rsid w:val="005B2EBD"/>
    <w:rsid w:val="005E50E6"/>
    <w:rsid w:val="005F389A"/>
    <w:rsid w:val="00605568"/>
    <w:rsid w:val="0060681D"/>
    <w:rsid w:val="006236BD"/>
    <w:rsid w:val="0064441B"/>
    <w:rsid w:val="006513BE"/>
    <w:rsid w:val="00652718"/>
    <w:rsid w:val="00666AC7"/>
    <w:rsid w:val="00681ED4"/>
    <w:rsid w:val="00691822"/>
    <w:rsid w:val="00696935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423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B1D3A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62E9"/>
    <w:rsid w:val="00A779D1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8156B"/>
    <w:rsid w:val="00B867B3"/>
    <w:rsid w:val="00B92C43"/>
    <w:rsid w:val="00B9446C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C4B09"/>
    <w:rsid w:val="00CE7521"/>
    <w:rsid w:val="00CF76C2"/>
    <w:rsid w:val="00D12445"/>
    <w:rsid w:val="00D27E59"/>
    <w:rsid w:val="00D31E4B"/>
    <w:rsid w:val="00D31ED2"/>
    <w:rsid w:val="00D428FD"/>
    <w:rsid w:val="00D46BAE"/>
    <w:rsid w:val="00D74B06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441A6"/>
    <w:rsid w:val="00E457C5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47EB9"/>
    <w:rsid w:val="00F62FC6"/>
    <w:rsid w:val="00FC37D0"/>
    <w:rsid w:val="00FC3FD8"/>
    <w:rsid w:val="00FD2394"/>
    <w:rsid w:val="00FD7C41"/>
    <w:rsid w:val="00FE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9B5B-3F97-4FB8-8822-EA19BA5F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3</cp:revision>
  <cp:lastPrinted>2016-09-29T12:08:00Z</cp:lastPrinted>
  <dcterms:created xsi:type="dcterms:W3CDTF">2019-01-28T05:50:00Z</dcterms:created>
  <dcterms:modified xsi:type="dcterms:W3CDTF">2019-01-30T00:34:00Z</dcterms:modified>
</cp:coreProperties>
</file>