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3B67A5" w:rsidRPr="00D40559" w:rsidRDefault="00303478" w:rsidP="003B67A5">
      <w:pPr>
        <w:jc w:val="center"/>
        <w:rPr>
          <w:b/>
          <w:bCs/>
          <w:sz w:val="28"/>
          <w:szCs w:val="28"/>
        </w:rPr>
      </w:pPr>
      <w:r w:rsidRPr="006939DA">
        <w:rPr>
          <w:b/>
          <w:bCs/>
          <w:color w:val="000000"/>
          <w:sz w:val="28"/>
          <w:szCs w:val="28"/>
        </w:rPr>
        <w:t xml:space="preserve">открытого </w:t>
      </w:r>
      <w:r w:rsidR="00F67AF7" w:rsidRPr="00812921">
        <w:rPr>
          <w:rFonts w:eastAsia="MS Mincho"/>
          <w:b/>
          <w:sz w:val="28"/>
          <w:szCs w:val="28"/>
        </w:rPr>
        <w:t xml:space="preserve">аукциона в электронной форме </w:t>
      </w:r>
      <w:r w:rsidR="00F67AF7" w:rsidRPr="00812921">
        <w:rPr>
          <w:rFonts w:eastAsia="MS Mincho"/>
          <w:b/>
          <w:color w:val="000000"/>
          <w:sz w:val="28"/>
          <w:szCs w:val="28"/>
        </w:rPr>
        <w:t xml:space="preserve">№ </w:t>
      </w:r>
      <w:r w:rsidR="003B67A5" w:rsidRPr="00FE6EB1">
        <w:rPr>
          <w:rFonts w:eastAsia="MS Mincho"/>
          <w:b/>
          <w:sz w:val="28"/>
          <w:szCs w:val="28"/>
        </w:rPr>
        <w:t>28323/ОАЭ-АО «ПКС»/2019/ХАБ</w:t>
      </w:r>
      <w:r w:rsidR="003B67A5">
        <w:rPr>
          <w:rFonts w:eastAsia="MS Mincho"/>
          <w:b/>
          <w:sz w:val="28"/>
          <w:szCs w:val="28"/>
        </w:rPr>
        <w:t xml:space="preserve"> </w:t>
      </w:r>
      <w:r w:rsidR="00F67AF7" w:rsidRPr="00812921">
        <w:rPr>
          <w:rFonts w:eastAsia="MS Mincho"/>
          <w:b/>
          <w:color w:val="000000"/>
          <w:sz w:val="28"/>
          <w:szCs w:val="28"/>
        </w:rPr>
        <w:t xml:space="preserve"> </w:t>
      </w:r>
      <w:r w:rsidR="00F67AF7" w:rsidRPr="00812921">
        <w:rPr>
          <w:b/>
          <w:bCs/>
          <w:sz w:val="28"/>
          <w:szCs w:val="28"/>
        </w:rPr>
        <w:t xml:space="preserve">на право заключения </w:t>
      </w:r>
      <w:r w:rsidR="00F67AF7" w:rsidRPr="003B67A5">
        <w:rPr>
          <w:b/>
          <w:bCs/>
          <w:sz w:val="28"/>
          <w:szCs w:val="28"/>
        </w:rPr>
        <w:t xml:space="preserve">договора на </w:t>
      </w:r>
      <w:r w:rsidR="003B67A5" w:rsidRPr="003B67A5">
        <w:rPr>
          <w:b/>
          <w:sz w:val="28"/>
          <w:szCs w:val="28"/>
        </w:rPr>
        <w:t xml:space="preserve">поставку </w:t>
      </w:r>
      <w:r w:rsidR="003B67A5" w:rsidRPr="003B67A5">
        <w:rPr>
          <w:b/>
          <w:bCs/>
          <w:sz w:val="28"/>
          <w:szCs w:val="28"/>
        </w:rPr>
        <w:t>запасных частей тележки пассажирского вагона</w:t>
      </w:r>
    </w:p>
    <w:p w:rsidR="00F67AF7" w:rsidRPr="00DE6E5A" w:rsidRDefault="00F67AF7" w:rsidP="003B67A5">
      <w:pPr>
        <w:spacing w:line="300" w:lineRule="exact"/>
        <w:jc w:val="both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6E5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303478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303478">
              <w:rPr>
                <w:bCs/>
                <w:sz w:val="28"/>
                <w:szCs w:val="28"/>
              </w:rPr>
              <w:t>аукционная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303478">
              <w:rPr>
                <w:bCs/>
                <w:sz w:val="28"/>
                <w:szCs w:val="28"/>
              </w:rPr>
              <w:t>документация</w:t>
            </w:r>
            <w:r w:rsidR="00926831" w:rsidRPr="00303478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hyperlink r:id="rId8" w:history="1">
              <w:r w:rsidR="00303478" w:rsidRPr="006F1E7F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="00303478">
              <w:rPr>
                <w:bCs/>
                <w:sz w:val="28"/>
                <w:szCs w:val="28"/>
              </w:rPr>
              <w:t xml:space="preserve">, </w:t>
            </w:r>
            <w:hyperlink r:id="rId9" w:history="1">
              <w:r w:rsidR="00F67AF7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="00F67AF7" w:rsidRPr="00DB66E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F67AF7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r w:rsidR="00F67AF7" w:rsidRPr="00DB66E4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r w:rsidR="00F67AF7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r w:rsidR="00F67AF7" w:rsidRPr="00DB66E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F67AF7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  <w:r w:rsidR="00175AB3" w:rsidRPr="00DE6E5A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303478">
              <w:rPr>
                <w:bCs/>
                <w:sz w:val="28"/>
                <w:szCs w:val="28"/>
              </w:rPr>
              <w:t xml:space="preserve">а также на сайте </w:t>
            </w:r>
            <w:r w:rsidR="00303478" w:rsidRPr="00303478">
              <w:rPr>
                <w:bCs/>
                <w:sz w:val="28"/>
                <w:szCs w:val="28"/>
              </w:rPr>
              <w:t xml:space="preserve">https://etp.comita.ru (далее – ЭТЗП) </w:t>
            </w:r>
            <w:r w:rsidR="00303478" w:rsidRPr="005024CD">
              <w:rPr>
                <w:b/>
                <w:bCs/>
                <w:sz w:val="28"/>
                <w:szCs w:val="28"/>
              </w:rPr>
              <w:t>«</w:t>
            </w:r>
            <w:r w:rsidR="003B67A5" w:rsidRPr="005024CD">
              <w:rPr>
                <w:b/>
                <w:bCs/>
                <w:sz w:val="28"/>
                <w:szCs w:val="28"/>
              </w:rPr>
              <w:t>24</w:t>
            </w:r>
            <w:r w:rsidR="00303478" w:rsidRPr="005024CD">
              <w:rPr>
                <w:b/>
                <w:bCs/>
                <w:sz w:val="28"/>
                <w:szCs w:val="28"/>
              </w:rPr>
              <w:t xml:space="preserve">» </w:t>
            </w:r>
            <w:r w:rsidR="003B67A5" w:rsidRPr="005024CD">
              <w:rPr>
                <w:b/>
                <w:bCs/>
                <w:sz w:val="28"/>
                <w:szCs w:val="28"/>
              </w:rPr>
              <w:t>ма</w:t>
            </w:r>
            <w:r w:rsidR="0087685B" w:rsidRPr="005024CD">
              <w:rPr>
                <w:b/>
                <w:bCs/>
                <w:sz w:val="28"/>
                <w:szCs w:val="28"/>
              </w:rPr>
              <w:t>я</w:t>
            </w:r>
            <w:r w:rsidR="00303478" w:rsidRPr="005024CD">
              <w:rPr>
                <w:b/>
                <w:bCs/>
                <w:sz w:val="28"/>
                <w:szCs w:val="28"/>
              </w:rPr>
              <w:t xml:space="preserve"> 2019 г</w:t>
            </w:r>
            <w:r w:rsidR="00303478" w:rsidRPr="00303478">
              <w:rPr>
                <w:bCs/>
                <w:sz w:val="28"/>
                <w:szCs w:val="28"/>
              </w:rPr>
              <w:t>.  (вместе далее – сайты).</w:t>
            </w:r>
          </w:p>
          <w:p w:rsidR="006D7D15" w:rsidRPr="00DE6E5A" w:rsidRDefault="006D7D15" w:rsidP="0030347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303478" w:rsidRPr="00303478">
              <w:rPr>
                <w:sz w:val="28"/>
                <w:szCs w:val="28"/>
              </w:rPr>
              <w:t>открытому аукциону в эле</w:t>
            </w:r>
            <w:r w:rsidR="00303478">
              <w:rPr>
                <w:sz w:val="28"/>
                <w:szCs w:val="28"/>
              </w:rPr>
              <w:t xml:space="preserve">ктронной форме № </w:t>
            </w:r>
            <w:r w:rsidR="003B67A5" w:rsidRPr="00FE6EB1">
              <w:rPr>
                <w:rFonts w:eastAsia="MS Mincho"/>
                <w:b/>
                <w:sz w:val="28"/>
                <w:szCs w:val="28"/>
              </w:rPr>
              <w:t>28323/ОАЭ-АО «ПКС»/2019/ХАБ</w:t>
            </w:r>
            <w:r w:rsidR="0087685B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303478" w:rsidP="0087685B">
            <w:pPr>
              <w:jc w:val="both"/>
              <w:rPr>
                <w:bCs/>
                <w:i/>
                <w:sz w:val="28"/>
                <w:szCs w:val="28"/>
              </w:rPr>
            </w:pPr>
            <w:r w:rsidRPr="00C8023B">
              <w:rPr>
                <w:bCs/>
                <w:sz w:val="28"/>
                <w:szCs w:val="28"/>
              </w:rPr>
              <w:t>Открытый аукцион в эле</w:t>
            </w:r>
            <w:r>
              <w:rPr>
                <w:bCs/>
                <w:sz w:val="28"/>
                <w:szCs w:val="28"/>
              </w:rPr>
              <w:t xml:space="preserve">ктронной форме </w:t>
            </w:r>
            <w:r w:rsidR="0087685B">
              <w:rPr>
                <w:bCs/>
                <w:sz w:val="28"/>
                <w:szCs w:val="28"/>
              </w:rPr>
              <w:t xml:space="preserve">№ </w:t>
            </w:r>
            <w:r w:rsidR="003B67A5" w:rsidRPr="00FE6EB1">
              <w:rPr>
                <w:rFonts w:eastAsia="MS Mincho"/>
                <w:b/>
                <w:sz w:val="28"/>
                <w:szCs w:val="28"/>
              </w:rPr>
              <w:t>28323/ОАЭ-АО «ПКС»/2019/ХАБ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303478" w:rsidRPr="00C8023B" w:rsidRDefault="00303478" w:rsidP="0030347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023B">
              <w:rPr>
                <w:bCs/>
                <w:sz w:val="28"/>
                <w:szCs w:val="28"/>
              </w:rPr>
              <w:t>Универсальная электронная торговая площадка</w:t>
            </w:r>
            <w:r w:rsidRPr="00C8023B">
              <w:rPr>
                <w:sz w:val="28"/>
                <w:szCs w:val="28"/>
              </w:rPr>
              <w:t xml:space="preserve">. </w:t>
            </w:r>
          </w:p>
          <w:p w:rsidR="006D7D15" w:rsidRPr="00DE6E5A" w:rsidRDefault="00303478" w:rsidP="00303478">
            <w:pPr>
              <w:jc w:val="both"/>
              <w:rPr>
                <w:bCs/>
                <w:i/>
                <w:sz w:val="28"/>
                <w:szCs w:val="28"/>
              </w:rPr>
            </w:pPr>
            <w:r w:rsidRPr="00C8023B">
              <w:rPr>
                <w:sz w:val="28"/>
                <w:szCs w:val="28"/>
              </w:rPr>
              <w:t>Адрес в сети Интернет https://etp.comita.ru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F67AF7" w:rsidRPr="00DB66E4" w:rsidRDefault="00F67AF7" w:rsidP="00F67AF7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F67AF7" w:rsidRPr="00DB66E4" w:rsidRDefault="00F67AF7" w:rsidP="00F67AF7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F67AF7" w:rsidRPr="00DB66E4" w:rsidRDefault="00F67AF7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proofErr w:type="gramStart"/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F67AF7" w:rsidRPr="00DB66E4" w:rsidRDefault="00F67AF7" w:rsidP="00F67AF7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10" w:history="1">
              <w:r w:rsidRPr="00DB66E4">
                <w:rPr>
                  <w:rStyle w:val="af4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F67AF7" w:rsidRDefault="00F67AF7" w:rsidP="00F67AF7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F67AF7" w:rsidRPr="005B0BB6" w:rsidRDefault="00F67AF7" w:rsidP="00F67AF7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F67AF7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F67AF7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F67AF7" w:rsidRPr="00407D7C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>680000, Россия, Хабаровский край, г. Хабаровск, ул. Муравьева-Амурского, д. 20.</w:t>
            </w:r>
            <w:proofErr w:type="gramEnd"/>
          </w:p>
          <w:p w:rsidR="00F67AF7" w:rsidRPr="00DB66E4" w:rsidRDefault="00F67AF7" w:rsidP="00F67AF7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F67AF7" w:rsidRPr="00DB66E4" w:rsidRDefault="00F67AF7" w:rsidP="00F67AF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F67AF7" w:rsidRPr="00DB66E4" w:rsidRDefault="00F67AF7" w:rsidP="00F67AF7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F67AF7" w:rsidRPr="00DB66E4" w:rsidRDefault="00F67AF7" w:rsidP="00F67AF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6D7D15" w:rsidRPr="00DE6E5A" w:rsidRDefault="00F67AF7" w:rsidP="00F67AF7">
            <w:pPr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C1457C" w:rsidRDefault="006D7D15" w:rsidP="0087685B">
            <w:pPr>
              <w:jc w:val="both"/>
              <w:rPr>
                <w:bCs/>
                <w:sz w:val="28"/>
                <w:szCs w:val="28"/>
              </w:rPr>
            </w:pPr>
            <w:r w:rsidRPr="00C1457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C1457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C1457C" w:rsidRDefault="006D7D15">
            <w:pPr>
              <w:jc w:val="both"/>
              <w:rPr>
                <w:bCs/>
                <w:sz w:val="28"/>
                <w:szCs w:val="28"/>
              </w:rPr>
            </w:pPr>
            <w:r w:rsidRPr="00C1457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C1457C">
              <w:rPr>
                <w:bCs/>
                <w:sz w:val="28"/>
                <w:szCs w:val="28"/>
              </w:rPr>
              <w:t>исполнения договора</w:t>
            </w:r>
            <w:r w:rsidR="00C1457C" w:rsidRPr="00C1457C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3B67A5" w:rsidRPr="00D40559" w:rsidRDefault="003B67A5" w:rsidP="003B67A5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</w:t>
            </w:r>
            <w:r w:rsidRPr="00C121C3">
              <w:rPr>
                <w:bCs/>
                <w:sz w:val="28"/>
                <w:szCs w:val="28"/>
              </w:rPr>
              <w:t>запасны</w:t>
            </w:r>
            <w:r>
              <w:rPr>
                <w:bCs/>
                <w:sz w:val="28"/>
                <w:szCs w:val="28"/>
              </w:rPr>
              <w:t>х</w:t>
            </w:r>
            <w:r w:rsidRPr="00C121C3">
              <w:rPr>
                <w:bCs/>
                <w:sz w:val="28"/>
                <w:szCs w:val="28"/>
              </w:rPr>
              <w:t xml:space="preserve"> част</w:t>
            </w:r>
            <w:r>
              <w:rPr>
                <w:bCs/>
                <w:sz w:val="28"/>
                <w:szCs w:val="28"/>
              </w:rPr>
              <w:t>ей</w:t>
            </w:r>
            <w:r w:rsidRPr="00C121C3">
              <w:rPr>
                <w:bCs/>
                <w:sz w:val="28"/>
                <w:szCs w:val="28"/>
              </w:rPr>
              <w:t xml:space="preserve"> тележки пассажирского вагона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 w:rsidP="0087685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товара, по каждому лоту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C1457C" w:rsidP="00C145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C1457C" w:rsidP="00C1457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  <w:r w:rsidR="006D7D15" w:rsidRPr="00DE6E5A">
              <w:rPr>
                <w:bCs/>
                <w:sz w:val="28"/>
                <w:szCs w:val="28"/>
              </w:rPr>
              <w:t xml:space="preserve"> по каждому лоту указано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</w:t>
            </w:r>
            <w:r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F4582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119" w:type="dxa"/>
          </w:tcPr>
          <w:p w:rsidR="00F67AF7" w:rsidRPr="00F67AF7" w:rsidRDefault="00F67AF7" w:rsidP="00F67AF7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F67AF7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F67AF7" w:rsidRPr="00F67AF7" w:rsidRDefault="00F67AF7" w:rsidP="00F67AF7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F67AF7">
              <w:rPr>
                <w:sz w:val="28"/>
                <w:szCs w:val="28"/>
              </w:rPr>
              <w:t xml:space="preserve">– </w:t>
            </w:r>
            <w:r w:rsidR="003B67A5">
              <w:rPr>
                <w:b/>
              </w:rPr>
              <w:t>3 550 601,40</w:t>
            </w:r>
            <w:r w:rsidR="003B67A5" w:rsidRPr="00F67AF7">
              <w:rPr>
                <w:bCs/>
                <w:sz w:val="28"/>
                <w:szCs w:val="28"/>
              </w:rPr>
              <w:t xml:space="preserve"> </w:t>
            </w:r>
            <w:r w:rsidRPr="00F67AF7">
              <w:rPr>
                <w:bCs/>
                <w:sz w:val="28"/>
                <w:szCs w:val="28"/>
              </w:rPr>
              <w:t>(</w:t>
            </w:r>
            <w:r w:rsidR="003B67A5">
              <w:rPr>
                <w:bCs/>
                <w:sz w:val="28"/>
                <w:szCs w:val="28"/>
              </w:rPr>
              <w:t>три миллиона пятьсот пятьдесят тысяч шестьсот один рубль</w:t>
            </w:r>
            <w:r w:rsidRPr="00F67AF7">
              <w:rPr>
                <w:bCs/>
                <w:sz w:val="28"/>
                <w:szCs w:val="28"/>
              </w:rPr>
              <w:t xml:space="preserve"> рублей, </w:t>
            </w:r>
            <w:r w:rsidR="003B67A5">
              <w:rPr>
                <w:bCs/>
                <w:sz w:val="28"/>
                <w:szCs w:val="28"/>
              </w:rPr>
              <w:t>4</w:t>
            </w:r>
            <w:r w:rsidRPr="00F67AF7">
              <w:rPr>
                <w:bCs/>
                <w:sz w:val="28"/>
                <w:szCs w:val="28"/>
              </w:rPr>
              <w:t xml:space="preserve">0 копеек) </w:t>
            </w:r>
            <w:r w:rsidRPr="00F67AF7">
              <w:rPr>
                <w:sz w:val="28"/>
                <w:szCs w:val="28"/>
              </w:rPr>
              <w:t>без учета НДС (</w:t>
            </w:r>
            <w:r w:rsidR="003B67A5">
              <w:rPr>
                <w:b/>
              </w:rPr>
              <w:t xml:space="preserve">4 260 721,68 </w:t>
            </w:r>
            <w:r w:rsidRPr="00F67AF7">
              <w:rPr>
                <w:sz w:val="28"/>
                <w:szCs w:val="28"/>
              </w:rPr>
              <w:t>руб. с учетом НДС).</w:t>
            </w:r>
          </w:p>
          <w:p w:rsidR="006D7D15" w:rsidRPr="003B67A5" w:rsidRDefault="003B67A5" w:rsidP="00F67AF7">
            <w:pPr>
              <w:jc w:val="both"/>
              <w:rPr>
                <w:bCs/>
                <w:i/>
                <w:sz w:val="28"/>
                <w:szCs w:val="28"/>
              </w:rPr>
            </w:pPr>
            <w:r w:rsidRPr="003B67A5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Pr="003B67A5">
              <w:rPr>
                <w:bCs/>
                <w:i/>
                <w:sz w:val="28"/>
                <w:szCs w:val="28"/>
              </w:rPr>
              <w:t xml:space="preserve"> </w:t>
            </w:r>
            <w:r w:rsidRPr="003B67A5">
              <w:rPr>
                <w:bCs/>
                <w:sz w:val="28"/>
                <w:szCs w:val="28"/>
              </w:rPr>
              <w:t xml:space="preserve">указана </w:t>
            </w:r>
            <w:r w:rsidRPr="003B67A5">
              <w:rPr>
                <w:sz w:val="28"/>
                <w:szCs w:val="28"/>
              </w:rPr>
              <w:t>с учетом всех возможных расходов Поставщика, в том числе, транспортных расходов по доставке Товара, его погрузку/разгрузку на складе Покупателя.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" w:name="OLE_LINK32"/>
            <w:bookmarkStart w:id="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3" w:name="OLE_LINK31"/>
            <w:bookmarkStart w:id="4" w:name="OLE_LINK30"/>
            <w:bookmarkStart w:id="5" w:name="OLE_LINK29"/>
            <w:r w:rsidR="00B415AF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B415AF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4"/>
                <w:bCs/>
                <w:sz w:val="28"/>
                <w:szCs w:val="28"/>
              </w:rPr>
              <w:t>https://etp.comita.ru</w:t>
            </w:r>
            <w:r w:rsidR="00B415AF" w:rsidRPr="006417F4">
              <w:rPr>
                <w:bCs/>
                <w:sz w:val="28"/>
                <w:szCs w:val="28"/>
              </w:rPr>
              <w:fldChar w:fldCharType="end"/>
            </w:r>
            <w:bookmarkEnd w:id="1"/>
            <w:bookmarkEnd w:id="2"/>
            <w:bookmarkEnd w:id="3"/>
            <w:bookmarkEnd w:id="4"/>
            <w:bookmarkEnd w:id="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1" w:history="1">
              <w:r w:rsidRPr="006417F4">
                <w:rPr>
                  <w:rStyle w:val="af4"/>
                  <w:bCs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2" w:history="1"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3" w:history="1">
              <w:r w:rsidRPr="006417F4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</w:t>
            </w:r>
            <w:r w:rsidRPr="006417F4">
              <w:rPr>
                <w:bCs/>
                <w:sz w:val="28"/>
                <w:szCs w:val="28"/>
              </w:rPr>
              <w:lastRenderedPageBreak/>
              <w:t xml:space="preserve">сайте </w:t>
            </w:r>
            <w:hyperlink r:id="rId14" w:history="1">
              <w:r w:rsidRPr="006417F4">
                <w:rPr>
                  <w:rStyle w:val="af4"/>
                  <w:bCs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DE6E5A" w:rsidRDefault="00F67AF7" w:rsidP="00F67AF7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</w:t>
            </w:r>
            <w:r w:rsidRPr="00EE77D6">
              <w:rPr>
                <w:bCs/>
                <w:sz w:val="28"/>
                <w:szCs w:val="28"/>
              </w:rPr>
              <w:t xml:space="preserve">сайтах </w:t>
            </w:r>
            <w:r w:rsidR="00EE77D6" w:rsidRPr="00EE77D6">
              <w:rPr>
                <w:b/>
                <w:bCs/>
                <w:sz w:val="28"/>
                <w:szCs w:val="28"/>
              </w:rPr>
              <w:t>«</w:t>
            </w:r>
            <w:r w:rsidR="003B67A5">
              <w:rPr>
                <w:b/>
                <w:bCs/>
                <w:sz w:val="28"/>
                <w:szCs w:val="28"/>
              </w:rPr>
              <w:t>24</w:t>
            </w:r>
            <w:r w:rsidR="00EE77D6" w:rsidRPr="00EE77D6">
              <w:rPr>
                <w:b/>
                <w:bCs/>
                <w:sz w:val="28"/>
                <w:szCs w:val="28"/>
              </w:rPr>
              <w:t xml:space="preserve">» </w:t>
            </w:r>
            <w:r w:rsidR="003B67A5">
              <w:rPr>
                <w:b/>
                <w:bCs/>
                <w:sz w:val="28"/>
                <w:szCs w:val="28"/>
              </w:rPr>
              <w:t>ма</w:t>
            </w:r>
            <w:r w:rsidR="00EE77D6" w:rsidRPr="00EE77D6">
              <w:rPr>
                <w:b/>
                <w:bCs/>
                <w:sz w:val="28"/>
                <w:szCs w:val="28"/>
              </w:rPr>
              <w:t>я 2019 года</w:t>
            </w:r>
            <w:r w:rsidRPr="00EE77D6">
              <w:rPr>
                <w:bCs/>
                <w:sz w:val="28"/>
                <w:szCs w:val="28"/>
              </w:rPr>
              <w:t>.</w:t>
            </w:r>
          </w:p>
          <w:p w:rsidR="00EE77D6" w:rsidRPr="003274A8" w:rsidRDefault="006D7D15" w:rsidP="00EE77D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2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594413">
              <w:rPr>
                <w:b/>
                <w:bCs/>
                <w:sz w:val="28"/>
                <w:szCs w:val="28"/>
              </w:rPr>
              <w:t>«</w:t>
            </w:r>
            <w:r w:rsidR="003B67A5">
              <w:rPr>
                <w:b/>
                <w:bCs/>
                <w:sz w:val="28"/>
                <w:szCs w:val="28"/>
              </w:rPr>
              <w:t>17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3B67A5">
              <w:rPr>
                <w:b/>
                <w:bCs/>
                <w:sz w:val="28"/>
                <w:szCs w:val="28"/>
              </w:rPr>
              <w:t>июня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201</w:t>
            </w:r>
            <w:r w:rsidR="00EE77D6">
              <w:rPr>
                <w:b/>
                <w:bCs/>
                <w:sz w:val="28"/>
                <w:szCs w:val="28"/>
              </w:rPr>
              <w:t>9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EE77D6" w:rsidRPr="00EA036C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F67A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="00EE77D6" w:rsidRPr="00EE77D6">
              <w:rPr>
                <w:bCs/>
                <w:sz w:val="28"/>
                <w:szCs w:val="28"/>
              </w:rPr>
              <w:t xml:space="preserve">открытом аукционе в электронной форме </w:t>
            </w:r>
            <w:r w:rsidR="0087685B">
              <w:rPr>
                <w:bCs/>
                <w:sz w:val="28"/>
                <w:szCs w:val="28"/>
              </w:rPr>
              <w:t xml:space="preserve">№ </w:t>
            </w:r>
            <w:r w:rsidR="003B67A5" w:rsidRPr="00FE6EB1">
              <w:rPr>
                <w:rFonts w:eastAsia="MS Mincho"/>
                <w:b/>
                <w:sz w:val="28"/>
                <w:szCs w:val="28"/>
              </w:rPr>
              <w:t>28323/ОАЭ-АО «ПКС»/2019/ХАБ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F67AF7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2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F67AF7" w:rsidRPr="00594413">
              <w:rPr>
                <w:b/>
                <w:bCs/>
                <w:sz w:val="28"/>
                <w:szCs w:val="28"/>
              </w:rPr>
              <w:t>«</w:t>
            </w:r>
            <w:r w:rsidR="003B67A5">
              <w:rPr>
                <w:b/>
                <w:bCs/>
                <w:sz w:val="28"/>
                <w:szCs w:val="28"/>
              </w:rPr>
              <w:t>17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3B67A5">
              <w:rPr>
                <w:b/>
                <w:bCs/>
                <w:sz w:val="28"/>
                <w:szCs w:val="28"/>
              </w:rPr>
              <w:t>июня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 201</w:t>
            </w:r>
            <w:r w:rsidR="00F67AF7">
              <w:rPr>
                <w:b/>
                <w:bCs/>
                <w:sz w:val="28"/>
                <w:szCs w:val="28"/>
              </w:rPr>
              <w:t>9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F67AF7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EE77D6" w:rsidRPr="00EE77D6">
              <w:rPr>
                <w:sz w:val="28"/>
                <w:szCs w:val="28"/>
              </w:rPr>
              <w:t xml:space="preserve">открытого аукциона в электронной форме </w:t>
            </w:r>
            <w:r w:rsidRPr="00DE6E5A">
              <w:rPr>
                <w:sz w:val="28"/>
                <w:szCs w:val="28"/>
              </w:rPr>
              <w:t>на сайте ЭТЗП)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F67AF7" w:rsidRDefault="006D7D15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3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594413">
              <w:rPr>
                <w:b/>
                <w:bCs/>
                <w:sz w:val="28"/>
                <w:szCs w:val="28"/>
              </w:rPr>
              <w:t>«</w:t>
            </w:r>
            <w:r w:rsidR="003B67A5">
              <w:rPr>
                <w:b/>
                <w:bCs/>
                <w:sz w:val="28"/>
                <w:szCs w:val="28"/>
              </w:rPr>
              <w:t>24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3B67A5">
              <w:rPr>
                <w:b/>
                <w:bCs/>
                <w:sz w:val="28"/>
                <w:szCs w:val="28"/>
              </w:rPr>
              <w:t>июня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201</w:t>
            </w:r>
            <w:r w:rsidR="00EE77D6">
              <w:rPr>
                <w:b/>
                <w:bCs/>
                <w:sz w:val="28"/>
                <w:szCs w:val="28"/>
              </w:rPr>
              <w:t>9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EE77D6">
              <w:rPr>
                <w:b/>
                <w:bCs/>
                <w:sz w:val="28"/>
                <w:szCs w:val="28"/>
              </w:rPr>
              <w:t xml:space="preserve"> по адресу </w:t>
            </w:r>
            <w:r w:rsidR="00F67AF7" w:rsidRPr="00211AA5">
              <w:rPr>
                <w:bCs/>
                <w:sz w:val="28"/>
                <w:szCs w:val="28"/>
              </w:rPr>
              <w:t xml:space="preserve">г. Южно-Сахалинск, ул. </w:t>
            </w:r>
            <w:proofErr w:type="gramStart"/>
            <w:r w:rsidR="00F67AF7" w:rsidRPr="00211AA5">
              <w:rPr>
                <w:bCs/>
                <w:sz w:val="28"/>
                <w:szCs w:val="28"/>
              </w:rPr>
              <w:t>Вокзальная</w:t>
            </w:r>
            <w:proofErr w:type="gramEnd"/>
            <w:r w:rsidR="00F67AF7">
              <w:rPr>
                <w:bCs/>
                <w:sz w:val="28"/>
                <w:szCs w:val="28"/>
              </w:rPr>
              <w:t xml:space="preserve">, </w:t>
            </w:r>
            <w:r w:rsidR="00F67AF7" w:rsidRPr="00211AA5">
              <w:rPr>
                <w:bCs/>
                <w:sz w:val="28"/>
                <w:szCs w:val="28"/>
              </w:rPr>
              <w:t>54-А.</w:t>
            </w:r>
          </w:p>
          <w:p w:rsidR="006D7D15" w:rsidRPr="00EE77D6" w:rsidRDefault="006D7D15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EE77D6">
              <w:rPr>
                <w:bCs/>
                <w:sz w:val="28"/>
                <w:szCs w:val="28"/>
              </w:rPr>
              <w:t xml:space="preserve">Проведение аукциона </w:t>
            </w:r>
            <w:r w:rsidR="007350E9" w:rsidRPr="00EE77D6">
              <w:rPr>
                <w:bCs/>
                <w:sz w:val="28"/>
                <w:szCs w:val="28"/>
              </w:rPr>
              <w:t xml:space="preserve">и подведение итогов закупки </w:t>
            </w:r>
            <w:r w:rsidRPr="00EE77D6">
              <w:rPr>
                <w:bCs/>
                <w:sz w:val="28"/>
                <w:szCs w:val="28"/>
              </w:rPr>
              <w:t xml:space="preserve">осуществляется: </w:t>
            </w:r>
          </w:p>
          <w:p w:rsidR="006D7D15" w:rsidRPr="00DE6E5A" w:rsidRDefault="0087685B" w:rsidP="00DE6E5A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45828" w:rsidRPr="00F7733D">
              <w:rPr>
                <w:b/>
                <w:sz w:val="28"/>
                <w:szCs w:val="28"/>
              </w:rPr>
              <w:t>:00 час</w:t>
            </w:r>
            <w:r w:rsidR="00F45828">
              <w:rPr>
                <w:b/>
                <w:sz w:val="28"/>
                <w:szCs w:val="28"/>
              </w:rPr>
              <w:t>ов</w:t>
            </w:r>
            <w:r w:rsidR="00F45828" w:rsidRPr="00F7733D">
              <w:rPr>
                <w:b/>
                <w:sz w:val="28"/>
                <w:szCs w:val="28"/>
              </w:rPr>
              <w:t xml:space="preserve"> московского времени</w:t>
            </w:r>
            <w:r w:rsidR="00F45828" w:rsidRPr="00F7733D">
              <w:rPr>
                <w:sz w:val="28"/>
                <w:szCs w:val="28"/>
              </w:rPr>
              <w:t xml:space="preserve">  </w:t>
            </w:r>
            <w:r w:rsidR="00F45828" w:rsidRPr="00F7733D">
              <w:rPr>
                <w:b/>
                <w:bCs/>
                <w:sz w:val="28"/>
                <w:szCs w:val="28"/>
              </w:rPr>
              <w:t>«</w:t>
            </w:r>
            <w:r w:rsidR="00F67AF7">
              <w:rPr>
                <w:b/>
                <w:bCs/>
                <w:sz w:val="28"/>
                <w:szCs w:val="28"/>
              </w:rPr>
              <w:t>2</w:t>
            </w:r>
            <w:r w:rsidR="003B67A5">
              <w:rPr>
                <w:b/>
                <w:bCs/>
                <w:sz w:val="28"/>
                <w:szCs w:val="28"/>
              </w:rPr>
              <w:t>7</w:t>
            </w:r>
            <w:r w:rsidR="00F45828" w:rsidRPr="00F7733D">
              <w:rPr>
                <w:b/>
                <w:bCs/>
                <w:sz w:val="28"/>
                <w:szCs w:val="28"/>
              </w:rPr>
              <w:t xml:space="preserve">» </w:t>
            </w:r>
            <w:r w:rsidR="003B67A5">
              <w:rPr>
                <w:b/>
                <w:bCs/>
                <w:sz w:val="28"/>
                <w:szCs w:val="28"/>
              </w:rPr>
              <w:t>июня</w:t>
            </w:r>
            <w:r w:rsidR="00F45828" w:rsidRPr="00F7733D">
              <w:rPr>
                <w:b/>
                <w:bCs/>
                <w:sz w:val="28"/>
                <w:szCs w:val="28"/>
              </w:rPr>
              <w:t xml:space="preserve">  201</w:t>
            </w:r>
            <w:r w:rsidR="00F45828">
              <w:rPr>
                <w:b/>
                <w:bCs/>
                <w:sz w:val="28"/>
                <w:szCs w:val="28"/>
              </w:rPr>
              <w:t>9</w:t>
            </w:r>
            <w:r w:rsidR="00F45828" w:rsidRPr="00F7733D">
              <w:rPr>
                <w:b/>
                <w:bCs/>
                <w:sz w:val="28"/>
                <w:szCs w:val="28"/>
              </w:rPr>
              <w:t xml:space="preserve"> года</w:t>
            </w:r>
            <w:r w:rsidR="00F45828" w:rsidRPr="00F7733D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на </w:t>
            </w:r>
            <w:r w:rsidR="006D7D15" w:rsidRPr="00DE6E5A">
              <w:rPr>
                <w:sz w:val="28"/>
                <w:szCs w:val="28"/>
              </w:rPr>
              <w:t>ЭТЗП</w:t>
            </w:r>
            <w:r w:rsidR="006D7D15" w:rsidRPr="00DE6E5A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</w:t>
            </w:r>
            <w:r w:rsidR="007350E9" w:rsidRPr="00DE6E5A">
              <w:rPr>
                <w:bCs/>
                <w:sz w:val="28"/>
                <w:szCs w:val="28"/>
              </w:rPr>
              <w:t>закупок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F45828" w:rsidRDefault="007350E9" w:rsidP="00F67AF7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EE77D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EE77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Нет.</w:t>
            </w:r>
          </w:p>
        </w:tc>
      </w:tr>
    </w:tbl>
    <w:p w:rsidR="00741BC8" w:rsidRPr="00DE6E5A" w:rsidRDefault="00741BC8">
      <w:pPr>
        <w:rPr>
          <w:sz w:val="28"/>
          <w:szCs w:val="28"/>
        </w:rPr>
      </w:pPr>
      <w:bookmarkStart w:id="6" w:name="_GoBack"/>
      <w:bookmarkEnd w:id="0"/>
      <w:bookmarkEnd w:id="6"/>
    </w:p>
    <w:sectPr w:rsidR="00741BC8" w:rsidRPr="00DE6E5A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98" w:rsidRDefault="00FB3198">
      <w:r>
        <w:separator/>
      </w:r>
    </w:p>
  </w:endnote>
  <w:endnote w:type="continuationSeparator" w:id="0">
    <w:p w:rsidR="00FB3198" w:rsidRDefault="00FB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415AF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98" w:rsidRDefault="00FB3198">
      <w:r>
        <w:separator/>
      </w:r>
    </w:p>
  </w:footnote>
  <w:footnote w:type="continuationSeparator" w:id="0">
    <w:p w:rsidR="00FB3198" w:rsidRDefault="00FB3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415AF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415AF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24CD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9400F"/>
    <w:rsid w:val="000D79B1"/>
    <w:rsid w:val="00124753"/>
    <w:rsid w:val="00170469"/>
    <w:rsid w:val="00173880"/>
    <w:rsid w:val="00175AB3"/>
    <w:rsid w:val="001B0433"/>
    <w:rsid w:val="001E6DAB"/>
    <w:rsid w:val="001F1F05"/>
    <w:rsid w:val="001F7F1B"/>
    <w:rsid w:val="00232172"/>
    <w:rsid w:val="002A7402"/>
    <w:rsid w:val="00303478"/>
    <w:rsid w:val="00356021"/>
    <w:rsid w:val="003B67A5"/>
    <w:rsid w:val="003D7635"/>
    <w:rsid w:val="00407F2E"/>
    <w:rsid w:val="00444211"/>
    <w:rsid w:val="00447A76"/>
    <w:rsid w:val="004752B5"/>
    <w:rsid w:val="004C1EA2"/>
    <w:rsid w:val="005024CD"/>
    <w:rsid w:val="00512317"/>
    <w:rsid w:val="00580F27"/>
    <w:rsid w:val="00583B00"/>
    <w:rsid w:val="005936CE"/>
    <w:rsid w:val="005A22FE"/>
    <w:rsid w:val="005B2EBD"/>
    <w:rsid w:val="005C3B70"/>
    <w:rsid w:val="0060681D"/>
    <w:rsid w:val="00621B15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1E7F"/>
    <w:rsid w:val="006F3A5C"/>
    <w:rsid w:val="007350E9"/>
    <w:rsid w:val="00741BC8"/>
    <w:rsid w:val="0077009B"/>
    <w:rsid w:val="00770CBE"/>
    <w:rsid w:val="007844D7"/>
    <w:rsid w:val="007F338A"/>
    <w:rsid w:val="007F44BA"/>
    <w:rsid w:val="00833408"/>
    <w:rsid w:val="0085120F"/>
    <w:rsid w:val="00871F95"/>
    <w:rsid w:val="0087685B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D5F5C"/>
    <w:rsid w:val="00A2342A"/>
    <w:rsid w:val="00A81A05"/>
    <w:rsid w:val="00AD4B91"/>
    <w:rsid w:val="00AD568D"/>
    <w:rsid w:val="00AE063E"/>
    <w:rsid w:val="00B03043"/>
    <w:rsid w:val="00B36CDB"/>
    <w:rsid w:val="00B415AF"/>
    <w:rsid w:val="00B6030F"/>
    <w:rsid w:val="00B81E46"/>
    <w:rsid w:val="00BB6CE7"/>
    <w:rsid w:val="00C1457C"/>
    <w:rsid w:val="00C215CF"/>
    <w:rsid w:val="00C948BD"/>
    <w:rsid w:val="00CD1E41"/>
    <w:rsid w:val="00D275AA"/>
    <w:rsid w:val="00DE6E5A"/>
    <w:rsid w:val="00EB59E4"/>
    <w:rsid w:val="00ED5B3F"/>
    <w:rsid w:val="00EE77D6"/>
    <w:rsid w:val="00EF1985"/>
    <w:rsid w:val="00EF7DAC"/>
    <w:rsid w:val="00F20886"/>
    <w:rsid w:val="00F45323"/>
    <w:rsid w:val="00F45828"/>
    <w:rsid w:val="00F467C2"/>
    <w:rsid w:val="00F62FC6"/>
    <w:rsid w:val="00F67AF7"/>
    <w:rsid w:val="00F844D8"/>
    <w:rsid w:val="00FA0154"/>
    <w:rsid w:val="00FB3198"/>
    <w:rsid w:val="00FC33DF"/>
    <w:rsid w:val="00F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styleId="af4">
    <w:name w:val="Hyperlink"/>
    <w:uiPriority w:val="99"/>
    <w:unhideWhenUsed/>
    <w:rsid w:val="00303478"/>
    <w:rPr>
      <w:color w:val="0000FF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F67AF7"/>
    <w:rPr>
      <w:sz w:val="24"/>
      <w:szCs w:val="24"/>
    </w:rPr>
  </w:style>
  <w:style w:type="paragraph" w:customStyle="1" w:styleId="12">
    <w:name w:val="Обычный12"/>
    <w:uiPriority w:val="99"/>
    <w:rsid w:val="00F67AF7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hyperlink" Target="http://www.rz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k-sakhali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z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ao@pk-sakhal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k-sakhalin.ru" TargetMode="External"/><Relationship Id="rId14" Type="http://schemas.openxmlformats.org/officeDocument/2006/relationships/hyperlink" Target="https://etp.com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E6C6-7EFD-424D-A45F-35685BCE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5</cp:revision>
  <cp:lastPrinted>2016-09-29T12:08:00Z</cp:lastPrinted>
  <dcterms:created xsi:type="dcterms:W3CDTF">2019-04-11T23:24:00Z</dcterms:created>
  <dcterms:modified xsi:type="dcterms:W3CDTF">2019-05-23T23:57:00Z</dcterms:modified>
</cp:coreProperties>
</file>