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bookmarkStart w:id="0" w:name="_GoBack"/>
      <w:bookmarkEnd w:id="0"/>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3"/>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ind w:left="-709"/>
        <w:jc w:val="center"/>
        <w:rPr>
          <w:b/>
          <w:caps/>
          <w:spacing w:val="0"/>
          <w:sz w:val="28"/>
          <w:szCs w:val="28"/>
        </w:rPr>
      </w:pPr>
    </w:p>
    <w:p w:rsidR="005449CE" w:rsidRPr="007F0D1E" w:rsidRDefault="005449CE" w:rsidP="005449CE">
      <w:pPr>
        <w:pStyle w:val="af9"/>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в электронной форме </w:t>
      </w:r>
      <w:r w:rsidRPr="00EB1A7C">
        <w:rPr>
          <w:rFonts w:eastAsia="MS Mincho"/>
          <w:b/>
          <w:color w:val="000000"/>
          <w:sz w:val="28"/>
          <w:szCs w:val="28"/>
        </w:rPr>
        <w:t xml:space="preserve">№ </w:t>
      </w:r>
      <w:r w:rsidR="002B6B57" w:rsidRPr="002B6B57">
        <w:rPr>
          <w:rFonts w:eastAsia="MS Mincho"/>
          <w:b/>
          <w:sz w:val="28"/>
          <w:szCs w:val="28"/>
        </w:rPr>
        <w:t>28397/ОАЭ-АО «ПКС»/2019/ХАБ</w:t>
      </w:r>
    </w:p>
    <w:p w:rsidR="005449CE" w:rsidRPr="00FC0028" w:rsidRDefault="005449CE" w:rsidP="005449CE">
      <w:pPr>
        <w:pStyle w:val="af9"/>
        <w:suppressAutoHyphens/>
        <w:ind w:left="-709"/>
        <w:rPr>
          <w:spacing w:val="0"/>
          <w:sz w:val="28"/>
          <w:szCs w:val="28"/>
        </w:rPr>
      </w:pPr>
    </w:p>
    <w:p w:rsidR="005449C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firstLine="0"/>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firstLine="0"/>
        <w:rPr>
          <w:spacing w:val="0"/>
          <w:sz w:val="28"/>
          <w:szCs w:val="28"/>
        </w:rPr>
      </w:pPr>
    </w:p>
    <w:p w:rsidR="005449CE" w:rsidRDefault="005449CE" w:rsidP="005449CE">
      <w:pPr>
        <w:pStyle w:val="af9"/>
        <w:suppressAutoHyphens/>
        <w:ind w:left="-709"/>
        <w:rPr>
          <w:spacing w:val="0"/>
          <w:sz w:val="28"/>
          <w:szCs w:val="28"/>
        </w:rPr>
      </w:pPr>
    </w:p>
    <w:p w:rsidR="00947754" w:rsidRDefault="00947754" w:rsidP="005449CE">
      <w:pPr>
        <w:pStyle w:val="af9"/>
        <w:suppressAutoHyphens/>
        <w:ind w:left="-709"/>
        <w:rPr>
          <w:spacing w:val="0"/>
          <w:sz w:val="28"/>
          <w:szCs w:val="28"/>
        </w:rPr>
      </w:pPr>
    </w:p>
    <w:p w:rsidR="00947754" w:rsidRPr="007F0D1E" w:rsidRDefault="00947754"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Default="005449CE" w:rsidP="005449CE">
      <w:pPr>
        <w:jc w:val="cente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 договора</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947754" w:rsidRPr="00E95D6F" w:rsidRDefault="00947754" w:rsidP="00314FAF">
      <w:pPr>
        <w:ind w:firstLine="709"/>
        <w:jc w:val="both"/>
        <w:rPr>
          <w:sz w:val="28"/>
          <w:szCs w:val="28"/>
        </w:rPr>
      </w:pP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2B6B57" w:rsidRDefault="00D10283" w:rsidP="00B42D30">
      <w:pPr>
        <w:ind w:left="8505"/>
        <w:jc w:val="both"/>
        <w:rPr>
          <w:bCs/>
          <w:sz w:val="28"/>
          <w:szCs w:val="28"/>
        </w:rPr>
      </w:pPr>
      <w:r>
        <w:rPr>
          <w:bCs/>
          <w:sz w:val="28"/>
          <w:szCs w:val="28"/>
        </w:rPr>
        <w:t>__________________</w:t>
      </w:r>
    </w:p>
    <w:p w:rsidR="00B42D30" w:rsidRPr="00B2045C" w:rsidRDefault="002B6B57" w:rsidP="00B42D30">
      <w:pPr>
        <w:ind w:left="8505"/>
        <w:jc w:val="both"/>
        <w:rPr>
          <w:bCs/>
          <w:sz w:val="28"/>
          <w:szCs w:val="28"/>
        </w:rPr>
      </w:pPr>
      <w:r w:rsidRPr="00F812C6">
        <w:rPr>
          <w:bCs/>
          <w:sz w:val="28"/>
          <w:szCs w:val="28"/>
        </w:rPr>
        <w:t xml:space="preserve"> </w:t>
      </w:r>
      <w:r w:rsidR="00B42D30" w:rsidRPr="00F812C6">
        <w:rPr>
          <w:bCs/>
          <w:sz w:val="28"/>
          <w:szCs w:val="28"/>
        </w:rPr>
        <w:t>«__»__</w:t>
      </w:r>
      <w:r w:rsidR="00A90AF8">
        <w:rPr>
          <w:bCs/>
          <w:sz w:val="28"/>
          <w:szCs w:val="28"/>
        </w:rPr>
        <w:t>___</w:t>
      </w:r>
      <w:r w:rsidR="00B42D30" w:rsidRPr="00F812C6">
        <w:rPr>
          <w:bCs/>
          <w:sz w:val="28"/>
          <w:szCs w:val="28"/>
        </w:rPr>
        <w:t>_______20</w:t>
      </w:r>
      <w:r w:rsidR="00B42D30">
        <w:rPr>
          <w:bCs/>
          <w:sz w:val="28"/>
          <w:szCs w:val="28"/>
        </w:rPr>
        <w:t xml:space="preserve">19 </w:t>
      </w:r>
      <w:r w:rsidR="00B42D30" w:rsidRPr="00F812C6">
        <w:rPr>
          <w:bCs/>
          <w:sz w:val="28"/>
          <w:szCs w:val="28"/>
        </w:rPr>
        <w:t>г.</w:t>
      </w:r>
    </w:p>
    <w:p w:rsidR="008C7356" w:rsidRPr="008C7356" w:rsidRDefault="008C7356" w:rsidP="008C7356"/>
    <w:p w:rsidR="008C7356" w:rsidRDefault="008C7356" w:rsidP="008C735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416"/>
        <w:gridCol w:w="10013"/>
      </w:tblGrid>
      <w:tr w:rsidR="008C7356" w:rsidRPr="00376139" w:rsidTr="00D10FF5">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416"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10013"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10FF5">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8C7356" w:rsidRPr="0020652A" w:rsidRDefault="008C7356" w:rsidP="00094512">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в электронной форме</w:t>
            </w:r>
            <w:r w:rsidR="00F66D61">
              <w:rPr>
                <w:sz w:val="28"/>
                <w:szCs w:val="28"/>
              </w:rPr>
              <w:t xml:space="preserve"> </w:t>
            </w:r>
            <w:r w:rsidR="00F66D61" w:rsidRPr="00D7333B">
              <w:rPr>
                <w:rFonts w:eastAsia="MS Mincho"/>
                <w:b/>
                <w:color w:val="000000"/>
                <w:sz w:val="28"/>
                <w:szCs w:val="28"/>
              </w:rPr>
              <w:t xml:space="preserve">№ </w:t>
            </w:r>
            <w:r w:rsidR="002B6B57" w:rsidRPr="002B6B57">
              <w:rPr>
                <w:rFonts w:eastAsia="MS Mincho"/>
                <w:b/>
                <w:sz w:val="28"/>
                <w:szCs w:val="28"/>
                <w:u w:val="single"/>
              </w:rPr>
              <w:t>28397/ОАЭ-АО «ПКС»/2019/ХАБ</w:t>
            </w:r>
          </w:p>
        </w:tc>
      </w:tr>
      <w:tr w:rsidR="008C7356" w:rsidTr="00D10FF5">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10013" w:type="dxa"/>
          </w:tcPr>
          <w:p w:rsidR="008C7356" w:rsidRPr="00D40559" w:rsidRDefault="00094512" w:rsidP="008C7356">
            <w:pPr>
              <w:spacing w:line="300" w:lineRule="exact"/>
              <w:rPr>
                <w:b/>
                <w:bCs/>
                <w:sz w:val="28"/>
                <w:szCs w:val="28"/>
              </w:rPr>
            </w:pPr>
            <w:r w:rsidRPr="006455A6">
              <w:rPr>
                <w:sz w:val="28"/>
                <w:szCs w:val="28"/>
              </w:rPr>
              <w:t xml:space="preserve">Поставка </w:t>
            </w:r>
            <w:r w:rsidR="00A90AF8" w:rsidRPr="00A90AF8">
              <w:rPr>
                <w:sz w:val="28"/>
                <w:szCs w:val="28"/>
              </w:rPr>
              <w:t>автоматизированного зарядно-разрядного устройства</w:t>
            </w:r>
            <w:r>
              <w:rPr>
                <w:sz w:val="28"/>
                <w:szCs w:val="28"/>
              </w:rPr>
              <w:t>.</w:t>
            </w:r>
          </w:p>
          <w:p w:rsidR="0007742D" w:rsidRPr="0007742D" w:rsidRDefault="009D0132" w:rsidP="009D0132">
            <w:pPr>
              <w:spacing w:line="300" w:lineRule="exact"/>
              <w:jc w:val="both"/>
              <w:rPr>
                <w:bCs/>
                <w:sz w:val="28"/>
                <w:szCs w:val="28"/>
              </w:rPr>
            </w:pPr>
            <w:r w:rsidRPr="009D0132">
              <w:rPr>
                <w:sz w:val="28"/>
                <w:szCs w:val="28"/>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10FF5">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416" w:type="dxa"/>
          </w:tcPr>
          <w:p w:rsidR="008C7356" w:rsidRPr="00454ADD" w:rsidRDefault="00947754" w:rsidP="008C7356">
            <w:pPr>
              <w:spacing w:line="300" w:lineRule="exact"/>
              <w:rPr>
                <w:sz w:val="28"/>
                <w:szCs w:val="28"/>
              </w:rPr>
            </w:pPr>
            <w:r w:rsidRPr="00947754">
              <w:rPr>
                <w:sz w:val="28"/>
                <w:szCs w:val="28"/>
              </w:rPr>
              <w:t>Особенности участия в закупке</w:t>
            </w:r>
          </w:p>
        </w:tc>
        <w:tc>
          <w:tcPr>
            <w:tcW w:w="10013" w:type="dxa"/>
          </w:tcPr>
          <w:p w:rsidR="008C7356" w:rsidRPr="00454ADD" w:rsidRDefault="00947754" w:rsidP="008C7356">
            <w:pPr>
              <w:spacing w:line="300" w:lineRule="exact"/>
              <w:jc w:val="both"/>
              <w:rPr>
                <w:sz w:val="28"/>
                <w:szCs w:val="28"/>
              </w:rPr>
            </w:pPr>
            <w:r w:rsidRPr="00947754">
              <w:rPr>
                <w:bCs/>
                <w:sz w:val="28"/>
                <w:szCs w:val="28"/>
              </w:rPr>
              <w:t>Особенности участия не предусмотрены</w:t>
            </w:r>
            <w:r w:rsidR="00A90AF8">
              <w:rPr>
                <w:bCs/>
                <w:sz w:val="28"/>
                <w:szCs w:val="28"/>
              </w:rPr>
              <w:t>.</w:t>
            </w:r>
          </w:p>
        </w:tc>
      </w:tr>
      <w:tr w:rsidR="00D10FF5" w:rsidTr="00D10FF5">
        <w:tc>
          <w:tcPr>
            <w:tcW w:w="0" w:type="auto"/>
          </w:tcPr>
          <w:p w:rsidR="00D10FF5" w:rsidRDefault="00D10FF5" w:rsidP="008C7356">
            <w:pPr>
              <w:spacing w:line="300" w:lineRule="exact"/>
              <w:rPr>
                <w:sz w:val="28"/>
                <w:szCs w:val="28"/>
              </w:rPr>
            </w:pPr>
            <w:r>
              <w:rPr>
                <w:sz w:val="28"/>
                <w:szCs w:val="28"/>
              </w:rPr>
              <w:t>1.4.</w:t>
            </w:r>
          </w:p>
        </w:tc>
        <w:tc>
          <w:tcPr>
            <w:tcW w:w="3416" w:type="dxa"/>
          </w:tcPr>
          <w:p w:rsidR="00D10FF5" w:rsidRPr="00947754" w:rsidRDefault="00D10FF5" w:rsidP="008C7356">
            <w:pPr>
              <w:spacing w:line="300" w:lineRule="exact"/>
              <w:rPr>
                <w:sz w:val="28"/>
                <w:szCs w:val="28"/>
              </w:rPr>
            </w:pPr>
            <w:r w:rsidRPr="00D10FF5">
              <w:rPr>
                <w:sz w:val="28"/>
                <w:szCs w:val="28"/>
              </w:rPr>
              <w:t>Антидемпинговые меры</w:t>
            </w:r>
          </w:p>
        </w:tc>
        <w:tc>
          <w:tcPr>
            <w:tcW w:w="10013" w:type="dxa"/>
          </w:tcPr>
          <w:p w:rsidR="00D10FF5" w:rsidRPr="00947754" w:rsidRDefault="00D10FF5" w:rsidP="008C7356">
            <w:pPr>
              <w:spacing w:line="300" w:lineRule="exact"/>
              <w:jc w:val="both"/>
              <w:rPr>
                <w:bCs/>
                <w:sz w:val="28"/>
                <w:szCs w:val="28"/>
              </w:rPr>
            </w:pPr>
            <w:r w:rsidRPr="00D10FF5">
              <w:rPr>
                <w:bCs/>
                <w:sz w:val="28"/>
                <w:szCs w:val="28"/>
              </w:rPr>
              <w:t>Антидемпинговые меры не предусмотрены.</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5</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10013"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6</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10013"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7</w:t>
            </w:r>
            <w:r w:rsidR="00271043">
              <w:rPr>
                <w:sz w:val="28"/>
                <w:szCs w:val="28"/>
              </w:rPr>
              <w:t>.</w:t>
            </w:r>
          </w:p>
        </w:tc>
        <w:tc>
          <w:tcPr>
            <w:tcW w:w="3416"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w:t>
            </w:r>
            <w:r w:rsidRPr="00454ADD">
              <w:rPr>
                <w:sz w:val="28"/>
                <w:szCs w:val="28"/>
              </w:rPr>
              <w:lastRenderedPageBreak/>
              <w:t>отношению к товарам, происходящ</w:t>
            </w:r>
            <w:r w:rsidR="006662F0">
              <w:rPr>
                <w:sz w:val="28"/>
                <w:szCs w:val="28"/>
              </w:rPr>
              <w:t>им из иностранного государства</w:t>
            </w:r>
          </w:p>
        </w:tc>
        <w:tc>
          <w:tcPr>
            <w:tcW w:w="10013"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D10FF5" w:rsidTr="00D10FF5">
        <w:tc>
          <w:tcPr>
            <w:tcW w:w="0" w:type="auto"/>
          </w:tcPr>
          <w:p w:rsidR="00D10FF5" w:rsidRDefault="00D10FF5" w:rsidP="008C7356">
            <w:pPr>
              <w:spacing w:line="300" w:lineRule="exact"/>
              <w:rPr>
                <w:sz w:val="28"/>
                <w:szCs w:val="28"/>
              </w:rPr>
            </w:pPr>
            <w:r>
              <w:rPr>
                <w:sz w:val="28"/>
                <w:szCs w:val="28"/>
              </w:rPr>
              <w:t>1.8.</w:t>
            </w:r>
          </w:p>
        </w:tc>
        <w:tc>
          <w:tcPr>
            <w:tcW w:w="3416" w:type="dxa"/>
          </w:tcPr>
          <w:p w:rsidR="00D10FF5" w:rsidRPr="00454ADD" w:rsidRDefault="00D10FF5" w:rsidP="006662F0">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C12313" w:rsidRPr="007F0D1E" w:rsidRDefault="00A90AF8" w:rsidP="00BB1EDB">
            <w:pPr>
              <w:spacing w:line="300" w:lineRule="exact"/>
              <w:jc w:val="both"/>
              <w:rPr>
                <w:sz w:val="28"/>
                <w:szCs w:val="28"/>
              </w:rPr>
            </w:pPr>
            <w:r>
              <w:rPr>
                <w:sz w:val="28"/>
                <w:szCs w:val="28"/>
              </w:rPr>
              <w:t xml:space="preserve">Квалификационные требования не предусмотрены. </w:t>
            </w:r>
          </w:p>
        </w:tc>
      </w:tr>
      <w:tr w:rsidR="008C7356" w:rsidTr="00D10FF5">
        <w:tc>
          <w:tcPr>
            <w:tcW w:w="0" w:type="auto"/>
          </w:tcPr>
          <w:p w:rsidR="008C7356" w:rsidRPr="00454ADD" w:rsidRDefault="008C7356" w:rsidP="00962DC0">
            <w:pPr>
              <w:spacing w:line="300" w:lineRule="exact"/>
              <w:rPr>
                <w:sz w:val="28"/>
                <w:szCs w:val="28"/>
              </w:rPr>
            </w:pPr>
            <w:r>
              <w:rPr>
                <w:sz w:val="28"/>
                <w:szCs w:val="28"/>
              </w:rPr>
              <w:t>1.</w:t>
            </w:r>
            <w:r w:rsidR="00D10FF5">
              <w:rPr>
                <w:sz w:val="28"/>
                <w:szCs w:val="28"/>
              </w:rPr>
              <w:t>9</w:t>
            </w:r>
            <w:r w:rsidR="00A66866">
              <w:rPr>
                <w:sz w:val="28"/>
                <w:szCs w:val="28"/>
              </w:rPr>
              <w:t>.</w:t>
            </w:r>
          </w:p>
        </w:tc>
        <w:tc>
          <w:tcPr>
            <w:tcW w:w="3416"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10013" w:type="dxa"/>
          </w:tcPr>
          <w:p w:rsidR="008C7356" w:rsidRPr="00454ADD" w:rsidRDefault="002C7102" w:rsidP="008C7356">
            <w:pPr>
              <w:pStyle w:val="a4"/>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D10FF5">
        <w:tc>
          <w:tcPr>
            <w:tcW w:w="0" w:type="auto"/>
          </w:tcPr>
          <w:p w:rsidR="008C7356" w:rsidRPr="00454ADD" w:rsidRDefault="008C7356" w:rsidP="005D408B">
            <w:pPr>
              <w:spacing w:line="300" w:lineRule="exact"/>
              <w:rPr>
                <w:sz w:val="28"/>
                <w:szCs w:val="28"/>
              </w:rPr>
            </w:pPr>
            <w:r>
              <w:rPr>
                <w:sz w:val="28"/>
                <w:szCs w:val="28"/>
              </w:rPr>
              <w:t>1.</w:t>
            </w:r>
            <w:r w:rsidR="00D10FF5">
              <w:rPr>
                <w:sz w:val="28"/>
                <w:szCs w:val="28"/>
              </w:rPr>
              <w:t>10</w:t>
            </w:r>
            <w:r w:rsidR="002C7102">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10013"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D10FF5">
        <w:tc>
          <w:tcPr>
            <w:tcW w:w="0" w:type="auto"/>
          </w:tcPr>
          <w:p w:rsidR="00397371" w:rsidRPr="00454ADD" w:rsidRDefault="00397371" w:rsidP="005D408B">
            <w:pPr>
              <w:spacing w:line="300" w:lineRule="exact"/>
              <w:rPr>
                <w:sz w:val="28"/>
                <w:szCs w:val="28"/>
              </w:rPr>
            </w:pPr>
            <w:r>
              <w:rPr>
                <w:sz w:val="28"/>
                <w:szCs w:val="28"/>
              </w:rPr>
              <w:t>1.1</w:t>
            </w:r>
            <w:r w:rsidR="00D10FF5">
              <w:rPr>
                <w:sz w:val="28"/>
                <w:szCs w:val="28"/>
              </w:rPr>
              <w:t>1</w:t>
            </w:r>
            <w:r>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10013"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D10FF5">
        <w:tc>
          <w:tcPr>
            <w:tcW w:w="0" w:type="auto"/>
          </w:tcPr>
          <w:p w:rsidR="00397371" w:rsidRPr="00454ADD" w:rsidRDefault="00397371" w:rsidP="005A34D0">
            <w:pPr>
              <w:spacing w:line="300" w:lineRule="exact"/>
              <w:rPr>
                <w:sz w:val="28"/>
                <w:szCs w:val="28"/>
              </w:rPr>
            </w:pPr>
            <w:r>
              <w:rPr>
                <w:sz w:val="28"/>
                <w:szCs w:val="28"/>
              </w:rPr>
              <w:t>1.1</w:t>
            </w:r>
            <w:r w:rsidR="00D10FF5">
              <w:rPr>
                <w:sz w:val="28"/>
                <w:szCs w:val="28"/>
              </w:rPr>
              <w:t>2</w:t>
            </w:r>
            <w:r w:rsidR="001663E0">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D10FF5">
        <w:tc>
          <w:tcPr>
            <w:tcW w:w="0" w:type="auto"/>
          </w:tcPr>
          <w:p w:rsidR="00397371" w:rsidRDefault="00397371" w:rsidP="005D408B">
            <w:pPr>
              <w:spacing w:line="300" w:lineRule="exact"/>
              <w:rPr>
                <w:sz w:val="28"/>
                <w:szCs w:val="28"/>
              </w:rPr>
            </w:pPr>
            <w:r>
              <w:rPr>
                <w:sz w:val="28"/>
                <w:szCs w:val="28"/>
              </w:rPr>
              <w:t>1.1</w:t>
            </w:r>
            <w:r w:rsidR="00D10FF5">
              <w:rPr>
                <w:sz w:val="28"/>
                <w:szCs w:val="28"/>
              </w:rPr>
              <w:t>3</w:t>
            </w:r>
            <w:r w:rsidR="001663E0">
              <w:rPr>
                <w:sz w:val="28"/>
                <w:szCs w:val="28"/>
              </w:rPr>
              <w:t>.</w:t>
            </w:r>
          </w:p>
        </w:tc>
        <w:tc>
          <w:tcPr>
            <w:tcW w:w="3416" w:type="dxa"/>
          </w:tcPr>
          <w:p w:rsidR="00397371" w:rsidRPr="00E95D6F" w:rsidRDefault="00397371" w:rsidP="008C7356">
            <w:pPr>
              <w:spacing w:line="300" w:lineRule="exact"/>
              <w:rPr>
                <w:sz w:val="28"/>
                <w:szCs w:val="28"/>
              </w:rPr>
            </w:pPr>
            <w:r w:rsidRPr="00E95D6F">
              <w:rPr>
                <w:sz w:val="28"/>
                <w:szCs w:val="28"/>
              </w:rPr>
              <w:t>Приложения</w:t>
            </w:r>
          </w:p>
        </w:tc>
        <w:tc>
          <w:tcPr>
            <w:tcW w:w="10013" w:type="dxa"/>
          </w:tcPr>
          <w:p w:rsidR="00397371" w:rsidRPr="00E95D6F" w:rsidRDefault="00397371" w:rsidP="00DA12A0">
            <w:pPr>
              <w:numPr>
                <w:ilvl w:val="1"/>
                <w:numId w:val="1"/>
              </w:numPr>
              <w:spacing w:line="360" w:lineRule="exact"/>
              <w:jc w:val="both"/>
              <w:rPr>
                <w:sz w:val="28"/>
                <w:szCs w:val="28"/>
              </w:rPr>
            </w:pPr>
            <w:r w:rsidRPr="00E95D6F">
              <w:rPr>
                <w:sz w:val="28"/>
                <w:szCs w:val="28"/>
              </w:rPr>
              <w:t>Техническое задание</w:t>
            </w:r>
          </w:p>
          <w:p w:rsidR="00397371" w:rsidRPr="00E95D6F" w:rsidRDefault="00397371" w:rsidP="00DA12A0">
            <w:pPr>
              <w:numPr>
                <w:ilvl w:val="1"/>
                <w:numId w:val="1"/>
              </w:numPr>
              <w:spacing w:line="360" w:lineRule="exact"/>
              <w:jc w:val="both"/>
              <w:rPr>
                <w:sz w:val="28"/>
                <w:szCs w:val="28"/>
              </w:rPr>
            </w:pPr>
            <w:r w:rsidRPr="00E95D6F">
              <w:rPr>
                <w:sz w:val="28"/>
                <w:szCs w:val="28"/>
              </w:rPr>
              <w:t>Проект(ы) договора(ов)</w:t>
            </w:r>
          </w:p>
          <w:p w:rsidR="00D10FF5" w:rsidRPr="00D10FF5" w:rsidRDefault="00D10FF5" w:rsidP="00D10FF5">
            <w:pPr>
              <w:spacing w:line="360" w:lineRule="exact"/>
              <w:ind w:left="720" w:firstLine="14"/>
              <w:jc w:val="both"/>
              <w:rPr>
                <w:sz w:val="28"/>
                <w:szCs w:val="28"/>
              </w:rPr>
            </w:pPr>
            <w:r w:rsidRPr="00D10FF5">
              <w:rPr>
                <w:sz w:val="28"/>
                <w:szCs w:val="28"/>
              </w:rPr>
              <w:t>Форма заявки участника</w:t>
            </w:r>
          </w:p>
          <w:p w:rsidR="00397371" w:rsidRDefault="00D10FF5" w:rsidP="00A90AF8">
            <w:pPr>
              <w:spacing w:line="360" w:lineRule="exact"/>
              <w:ind w:left="720" w:firstLine="14"/>
              <w:jc w:val="both"/>
              <w:rPr>
                <w:sz w:val="28"/>
                <w:szCs w:val="28"/>
              </w:rPr>
            </w:pPr>
            <w:r w:rsidRPr="00D10FF5">
              <w:rPr>
                <w:sz w:val="28"/>
                <w:szCs w:val="28"/>
              </w:rPr>
              <w:t>Форма те</w:t>
            </w:r>
            <w:r w:rsidR="00A90AF8">
              <w:rPr>
                <w:sz w:val="28"/>
                <w:szCs w:val="28"/>
              </w:rPr>
              <w:t>хнического предложения участника</w:t>
            </w:r>
          </w:p>
          <w:p w:rsidR="00A90AF8" w:rsidRPr="00E95D6F" w:rsidRDefault="00A90AF8" w:rsidP="00A90AF8">
            <w:pPr>
              <w:spacing w:line="360" w:lineRule="exact"/>
              <w:ind w:left="720" w:firstLine="14"/>
              <w:jc w:val="both"/>
              <w:rPr>
                <w:sz w:val="28"/>
                <w:szCs w:val="28"/>
              </w:rPr>
            </w:pPr>
          </w:p>
        </w:tc>
      </w:tr>
    </w:tbl>
    <w:p w:rsidR="00D10283" w:rsidRPr="00D10283" w:rsidRDefault="00D10283">
      <w:pPr>
        <w:spacing w:after="200" w:line="276" w:lineRule="auto"/>
        <w:rPr>
          <w:sz w:val="28"/>
          <w:szCs w:val="28"/>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1"/>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1"/>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1"/>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1"/>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1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36"/>
        <w:gridCol w:w="54"/>
        <w:gridCol w:w="1536"/>
        <w:gridCol w:w="837"/>
        <w:gridCol w:w="1009"/>
        <w:gridCol w:w="1755"/>
        <w:gridCol w:w="2291"/>
        <w:gridCol w:w="2445"/>
        <w:gridCol w:w="2529"/>
      </w:tblGrid>
      <w:tr w:rsidR="008A1F99" w:rsidRPr="00372214" w:rsidTr="002D3B1D">
        <w:tc>
          <w:tcPr>
            <w:tcW w:w="5000" w:type="pct"/>
            <w:gridSpan w:val="10"/>
          </w:tcPr>
          <w:p w:rsidR="008A1F99" w:rsidRPr="00372214" w:rsidRDefault="008A1F99" w:rsidP="005D4C0F">
            <w:pPr>
              <w:pStyle w:val="Normalunindented"/>
              <w:spacing w:before="0" w:after="0"/>
            </w:pPr>
            <w:r w:rsidRPr="00372214">
              <w:t xml:space="preserve">1. </w:t>
            </w:r>
            <w:r w:rsidRPr="00415FD7">
              <w:rPr>
                <w:b/>
                <w:sz w:val="24"/>
                <w:szCs w:val="24"/>
              </w:rPr>
              <w:t xml:space="preserve">Наименование закупаемых </w:t>
            </w:r>
            <w:r>
              <w:rPr>
                <w:b/>
                <w:sz w:val="24"/>
                <w:szCs w:val="24"/>
              </w:rPr>
              <w:t>товаров</w:t>
            </w:r>
            <w:r w:rsidRPr="00415FD7">
              <w:rPr>
                <w:b/>
                <w:sz w:val="24"/>
                <w:szCs w:val="24"/>
              </w:rPr>
              <w:t xml:space="preserve">, их количество (объем), цены за единицу </w:t>
            </w:r>
            <w:r>
              <w:rPr>
                <w:b/>
                <w:sz w:val="24"/>
                <w:szCs w:val="24"/>
              </w:rPr>
              <w:t>товара</w:t>
            </w:r>
            <w:r w:rsidRPr="00415FD7">
              <w:rPr>
                <w:b/>
                <w:sz w:val="24"/>
                <w:szCs w:val="24"/>
              </w:rPr>
              <w:t xml:space="preserve"> и начальная (максимальная) цена договора</w:t>
            </w:r>
          </w:p>
        </w:tc>
      </w:tr>
      <w:tr w:rsidR="008A1F99" w:rsidRPr="00372214" w:rsidTr="0084636C">
        <w:tc>
          <w:tcPr>
            <w:tcW w:w="1391" w:type="pct"/>
            <w:gridSpan w:val="4"/>
            <w:vAlign w:val="center"/>
          </w:tcPr>
          <w:p w:rsidR="008A1F99" w:rsidRPr="00372214" w:rsidRDefault="008A1F99" w:rsidP="0084636C">
            <w:pPr>
              <w:jc w:val="center"/>
              <w:rPr>
                <w:b/>
              </w:rPr>
            </w:pPr>
            <w:r w:rsidRPr="00372214">
              <w:rPr>
                <w:b/>
              </w:rPr>
              <w:t xml:space="preserve">Наименование </w:t>
            </w:r>
            <w:r>
              <w:rPr>
                <w:b/>
              </w:rPr>
              <w:t>товара</w:t>
            </w:r>
          </w:p>
        </w:tc>
        <w:tc>
          <w:tcPr>
            <w:tcW w:w="613" w:type="pct"/>
            <w:gridSpan w:val="2"/>
            <w:vAlign w:val="center"/>
          </w:tcPr>
          <w:p w:rsidR="008A1F99" w:rsidRPr="00372214" w:rsidRDefault="008A1F99" w:rsidP="0084636C">
            <w:pPr>
              <w:jc w:val="center"/>
              <w:rPr>
                <w:b/>
              </w:rPr>
            </w:pPr>
            <w:r w:rsidRPr="00372214">
              <w:rPr>
                <w:b/>
              </w:rPr>
              <w:t>Ед.</w:t>
            </w:r>
          </w:p>
          <w:p w:rsidR="008A1F99" w:rsidRPr="00372214" w:rsidRDefault="008A1F99" w:rsidP="0084636C">
            <w:pPr>
              <w:jc w:val="center"/>
              <w:rPr>
                <w:b/>
              </w:rPr>
            </w:pPr>
            <w:r w:rsidRPr="00372214">
              <w:rPr>
                <w:b/>
              </w:rPr>
              <w:t>изм.</w:t>
            </w:r>
          </w:p>
        </w:tc>
        <w:tc>
          <w:tcPr>
            <w:tcW w:w="583" w:type="pct"/>
            <w:vAlign w:val="center"/>
          </w:tcPr>
          <w:p w:rsidR="008A1F99" w:rsidRPr="00372214" w:rsidRDefault="008A1F99" w:rsidP="0084636C">
            <w:pPr>
              <w:ind w:left="-108"/>
              <w:jc w:val="center"/>
              <w:rPr>
                <w:b/>
              </w:rPr>
            </w:pPr>
            <w:r w:rsidRPr="00372214">
              <w:rPr>
                <w:b/>
              </w:rPr>
              <w:t>Кол-во (объем)</w:t>
            </w:r>
          </w:p>
        </w:tc>
        <w:tc>
          <w:tcPr>
            <w:tcW w:w="761" w:type="pct"/>
            <w:vAlign w:val="center"/>
          </w:tcPr>
          <w:p w:rsidR="008A1F99" w:rsidRPr="00372214" w:rsidRDefault="008A1F99" w:rsidP="0084636C">
            <w:pPr>
              <w:jc w:val="center"/>
              <w:rPr>
                <w:b/>
              </w:rPr>
            </w:pPr>
            <w:r w:rsidRPr="00372214">
              <w:rPr>
                <w:b/>
              </w:rPr>
              <w:t>Цена за единицу, руб. без учета НДС</w:t>
            </w:r>
          </w:p>
        </w:tc>
        <w:tc>
          <w:tcPr>
            <w:tcW w:w="812" w:type="pct"/>
            <w:vAlign w:val="center"/>
          </w:tcPr>
          <w:p w:rsidR="008A1F99" w:rsidRPr="00372214" w:rsidRDefault="008A1F99" w:rsidP="0084636C">
            <w:pPr>
              <w:jc w:val="center"/>
              <w:rPr>
                <w:b/>
              </w:rPr>
            </w:pPr>
            <w:r w:rsidRPr="00372214">
              <w:rPr>
                <w:b/>
              </w:rPr>
              <w:t>Всего,</w:t>
            </w:r>
          </w:p>
          <w:p w:rsidR="008A1F99" w:rsidRPr="00372214" w:rsidRDefault="008A1F99" w:rsidP="0084636C">
            <w:pPr>
              <w:jc w:val="center"/>
              <w:rPr>
                <w:b/>
              </w:rPr>
            </w:pPr>
            <w:r w:rsidRPr="00372214">
              <w:rPr>
                <w:b/>
              </w:rPr>
              <w:t>руб. без учета НДС</w:t>
            </w:r>
          </w:p>
        </w:tc>
        <w:tc>
          <w:tcPr>
            <w:tcW w:w="840" w:type="pct"/>
            <w:vAlign w:val="center"/>
          </w:tcPr>
          <w:p w:rsidR="008A1F99" w:rsidRPr="00372214" w:rsidRDefault="008A1F99" w:rsidP="0084636C">
            <w:pPr>
              <w:jc w:val="center"/>
              <w:rPr>
                <w:b/>
              </w:rPr>
            </w:pPr>
            <w:r w:rsidRPr="00372214">
              <w:rPr>
                <w:b/>
              </w:rPr>
              <w:t>Всего,</w:t>
            </w:r>
          </w:p>
          <w:p w:rsidR="008A1F99" w:rsidRPr="00372214" w:rsidRDefault="008A1F99" w:rsidP="0084636C">
            <w:pPr>
              <w:jc w:val="center"/>
              <w:rPr>
                <w:b/>
              </w:rPr>
            </w:pPr>
            <w:r w:rsidRPr="00372214">
              <w:rPr>
                <w:b/>
              </w:rPr>
              <w:t>руб. с учетом НДС</w:t>
            </w:r>
          </w:p>
        </w:tc>
      </w:tr>
      <w:tr w:rsidR="005D4C0F" w:rsidRPr="009A0EA5" w:rsidTr="002D3B1D">
        <w:trPr>
          <w:trHeight w:val="252"/>
        </w:trPr>
        <w:tc>
          <w:tcPr>
            <w:tcW w:w="1391" w:type="pct"/>
            <w:gridSpan w:val="4"/>
            <w:vAlign w:val="center"/>
          </w:tcPr>
          <w:p w:rsidR="005D4C0F" w:rsidRPr="00B56AEB" w:rsidRDefault="009D0132" w:rsidP="005D4C0F">
            <w:r>
              <w:t xml:space="preserve">Автоматизированное зарядно-разрядное </w:t>
            </w:r>
            <w:r w:rsidR="0084636C">
              <w:t>устройство АЗР-90А-180В-М (либо аналог)</w:t>
            </w:r>
          </w:p>
        </w:tc>
        <w:tc>
          <w:tcPr>
            <w:tcW w:w="613" w:type="pct"/>
            <w:gridSpan w:val="2"/>
            <w:vAlign w:val="center"/>
          </w:tcPr>
          <w:p w:rsidR="005D4C0F" w:rsidRPr="00B56AEB" w:rsidRDefault="005D4C0F" w:rsidP="005D4C0F">
            <w:pPr>
              <w:ind w:left="-32"/>
              <w:jc w:val="center"/>
            </w:pPr>
            <w:r w:rsidRPr="00B56AEB">
              <w:t>шт.</w:t>
            </w:r>
          </w:p>
        </w:tc>
        <w:tc>
          <w:tcPr>
            <w:tcW w:w="583" w:type="pct"/>
            <w:vAlign w:val="center"/>
          </w:tcPr>
          <w:p w:rsidR="005D4C0F" w:rsidRPr="006823A3" w:rsidRDefault="0084636C" w:rsidP="005D4C0F">
            <w:pPr>
              <w:jc w:val="center"/>
            </w:pPr>
            <w:r>
              <w:t>1</w:t>
            </w:r>
          </w:p>
        </w:tc>
        <w:tc>
          <w:tcPr>
            <w:tcW w:w="761" w:type="pct"/>
            <w:vAlign w:val="center"/>
          </w:tcPr>
          <w:p w:rsidR="005D4C0F" w:rsidRPr="001F2361" w:rsidRDefault="0084636C" w:rsidP="005D4C0F">
            <w:pPr>
              <w:jc w:val="center"/>
            </w:pPr>
            <w:r>
              <w:t>466 666,67</w:t>
            </w:r>
          </w:p>
        </w:tc>
        <w:tc>
          <w:tcPr>
            <w:tcW w:w="812" w:type="pct"/>
            <w:vAlign w:val="center"/>
          </w:tcPr>
          <w:p w:rsidR="005D4C0F" w:rsidRPr="00DF02B5" w:rsidRDefault="0084636C" w:rsidP="005D4C0F">
            <w:pPr>
              <w:jc w:val="center"/>
            </w:pPr>
            <w:r>
              <w:t>466 666,67</w:t>
            </w:r>
          </w:p>
        </w:tc>
        <w:tc>
          <w:tcPr>
            <w:tcW w:w="840" w:type="pct"/>
            <w:vAlign w:val="center"/>
          </w:tcPr>
          <w:p w:rsidR="005D4C0F" w:rsidRPr="00122807" w:rsidRDefault="0084636C" w:rsidP="005D4C0F">
            <w:pPr>
              <w:jc w:val="center"/>
            </w:pPr>
            <w:r>
              <w:t>560</w:t>
            </w:r>
            <w:r w:rsidR="004A4FB0">
              <w:t> </w:t>
            </w:r>
            <w:r>
              <w:t>000</w:t>
            </w:r>
            <w:r w:rsidR="004A4FB0">
              <w:t>,00</w:t>
            </w:r>
          </w:p>
        </w:tc>
      </w:tr>
      <w:tr w:rsidR="008A1F99" w:rsidRPr="001A4D40" w:rsidTr="002D3B1D">
        <w:trPr>
          <w:trHeight w:val="685"/>
        </w:trPr>
        <w:tc>
          <w:tcPr>
            <w:tcW w:w="1391" w:type="pct"/>
            <w:gridSpan w:val="4"/>
          </w:tcPr>
          <w:p w:rsidR="008A1F99" w:rsidRPr="001A4D40" w:rsidRDefault="008A1F99" w:rsidP="005D4C0F">
            <w:pPr>
              <w:jc w:val="both"/>
              <w:rPr>
                <w:b/>
              </w:rPr>
            </w:pPr>
            <w:r w:rsidRPr="001A4D40">
              <w:rPr>
                <w:b/>
                <w:bCs/>
              </w:rPr>
              <w:t>Порядок формирования начальной (максимальной) цены</w:t>
            </w:r>
          </w:p>
        </w:tc>
        <w:tc>
          <w:tcPr>
            <w:tcW w:w="3609" w:type="pct"/>
            <w:gridSpan w:val="6"/>
          </w:tcPr>
          <w:p w:rsidR="008A1F99" w:rsidRPr="00207712" w:rsidRDefault="008A1F99" w:rsidP="0084636C">
            <w:pPr>
              <w:shd w:val="clear" w:color="auto" w:fill="FFFFFF"/>
              <w:tabs>
                <w:tab w:val="left" w:pos="0"/>
                <w:tab w:val="left" w:pos="1085"/>
              </w:tabs>
              <w:ind w:hanging="12"/>
              <w:jc w:val="both"/>
              <w:rPr>
                <w:bCs/>
              </w:rPr>
            </w:pPr>
            <w:r w:rsidRPr="00207712">
              <w:rPr>
                <w:bCs/>
              </w:rPr>
              <w:t>Начальн</w:t>
            </w:r>
            <w:r>
              <w:rPr>
                <w:bCs/>
              </w:rPr>
              <w:t xml:space="preserve">ая (максимальная) цена договора </w:t>
            </w:r>
            <w:r w:rsidRPr="00D67478">
              <w:rPr>
                <w:color w:val="000000"/>
                <w:spacing w:val="3"/>
              </w:rPr>
              <w:t xml:space="preserve">включает </w:t>
            </w:r>
            <w:r>
              <w:rPr>
                <w:color w:val="000000"/>
                <w:spacing w:val="3"/>
              </w:rPr>
              <w:t xml:space="preserve">в себя </w:t>
            </w:r>
            <w:r w:rsidR="00A921FF">
              <w:rPr>
                <w:color w:val="000000"/>
                <w:spacing w:val="3"/>
              </w:rPr>
              <w:t xml:space="preserve">стоимость товара, </w:t>
            </w:r>
            <w:r w:rsidRPr="00BC24C3">
              <w:t>все предусмотренные законодательством РФ налоги, сборы и иные обязательные платежи,</w:t>
            </w:r>
            <w:r w:rsidR="0084636C">
              <w:t xml:space="preserve"> транспортные</w:t>
            </w:r>
            <w:r w:rsidR="0084636C" w:rsidRPr="0084636C">
              <w:t xml:space="preserve"> расход</w:t>
            </w:r>
            <w:r w:rsidR="0084636C">
              <w:t>ы</w:t>
            </w:r>
            <w:r w:rsidR="0084636C" w:rsidRPr="0084636C">
              <w:t>, в том числе доставку товара</w:t>
            </w:r>
            <w:r w:rsidR="0084636C">
              <w:t xml:space="preserve"> до склада покупателя, погрузку и разгрузку товара, </w:t>
            </w:r>
            <w:r w:rsidRPr="00BC24C3">
              <w:t>а также стоимость необоротной тары</w:t>
            </w:r>
            <w:r>
              <w:t>.</w:t>
            </w:r>
          </w:p>
        </w:tc>
      </w:tr>
      <w:tr w:rsidR="008A1F99" w:rsidRPr="009B3312" w:rsidTr="002D3B1D">
        <w:tc>
          <w:tcPr>
            <w:tcW w:w="5000" w:type="pct"/>
            <w:gridSpan w:val="10"/>
          </w:tcPr>
          <w:p w:rsidR="008A1F99" w:rsidRPr="009B3312" w:rsidRDefault="008A1F99" w:rsidP="005D4C0F">
            <w:pPr>
              <w:jc w:val="both"/>
              <w:rPr>
                <w:b/>
                <w:bCs/>
                <w:i/>
              </w:rPr>
            </w:pPr>
            <w:r w:rsidRPr="009B3312">
              <w:rPr>
                <w:b/>
              </w:rPr>
              <w:t>2. Требования к товарам</w:t>
            </w:r>
          </w:p>
        </w:tc>
      </w:tr>
      <w:tr w:rsidR="003B211E" w:rsidRPr="009B3312" w:rsidTr="0076442A">
        <w:tc>
          <w:tcPr>
            <w:tcW w:w="881" w:type="pct"/>
            <w:gridSpan w:val="3"/>
            <w:vMerge w:val="restart"/>
          </w:tcPr>
          <w:p w:rsidR="003B211E" w:rsidRPr="009B3312" w:rsidRDefault="003B211E" w:rsidP="005D4C0F">
            <w:pPr>
              <w:jc w:val="both"/>
              <w:rPr>
                <w:b/>
              </w:rPr>
            </w:pPr>
            <w:r>
              <w:t>Автоматизированное зарядно-разрядное устройство АЗР-90А-180В-М (либо аналог)</w:t>
            </w:r>
          </w:p>
        </w:tc>
        <w:tc>
          <w:tcPr>
            <w:tcW w:w="788" w:type="pct"/>
            <w:gridSpan w:val="2"/>
          </w:tcPr>
          <w:p w:rsidR="003B211E" w:rsidRPr="00996D79" w:rsidRDefault="003B211E" w:rsidP="00515B0C">
            <w:pPr>
              <w:rPr>
                <w:b/>
              </w:rPr>
            </w:pPr>
            <w:r w:rsidRPr="00A45511">
              <w:rPr>
                <w:bCs/>
              </w:rPr>
              <w:t>Нормативные документы, согласно которым установлены требования</w:t>
            </w:r>
          </w:p>
        </w:tc>
        <w:tc>
          <w:tcPr>
            <w:tcW w:w="3331" w:type="pct"/>
            <w:gridSpan w:val="5"/>
          </w:tcPr>
          <w:p w:rsidR="003B211E" w:rsidRDefault="009015A9" w:rsidP="00515B0C">
            <w:pPr>
              <w:autoSpaceDE w:val="0"/>
              <w:autoSpaceDN w:val="0"/>
              <w:adjustRightInd w:val="0"/>
              <w:jc w:val="both"/>
              <w:rPr>
                <w:rFonts w:eastAsiaTheme="minorHAnsi"/>
                <w:lang w:eastAsia="en-US"/>
              </w:rPr>
            </w:pPr>
            <w:r w:rsidRPr="009C1F53">
              <w:rPr>
                <w:rFonts w:eastAsiaTheme="minorHAnsi"/>
                <w:lang w:eastAsia="en-US"/>
              </w:rPr>
              <w:t xml:space="preserve">ГОСТ 33073-2014 </w:t>
            </w:r>
            <w:r w:rsidR="003B211E" w:rsidRPr="00882EA8">
              <w:rPr>
                <w:rFonts w:eastAsiaTheme="minorHAnsi"/>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3B211E">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882EA8">
              <w:rPr>
                <w:rFonts w:eastAsiaTheme="minorHAnsi"/>
                <w:lang w:eastAsia="en-US"/>
              </w:rPr>
              <w:t>ГОСТ 14254-2015 (IEC 60529:2013) Степени защиты, обеспечиваемые оболочками (Код IP)</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FB76D4">
              <w:rPr>
                <w:rFonts w:eastAsiaTheme="minorHAnsi"/>
                <w:lang w:eastAsia="en-US"/>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E73E9A">
              <w:rPr>
                <w:rFonts w:eastAsiaTheme="minorHAnsi"/>
                <w:lang w:eastAsia="en-US"/>
              </w:rPr>
              <w:t>ГОСТ 12.2.007.0-75 Система стандартов безопасности труда (ССБТ). Изделия электротехнические. Общие требования безопасности</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9015A9">
              <w:rPr>
                <w:rFonts w:eastAsiaTheme="minorHAnsi"/>
                <w:lang w:eastAsia="en-US"/>
              </w:rPr>
              <w:t>ГОСТ 12.1.019-</w:t>
            </w:r>
            <w:r w:rsidR="009015A9" w:rsidRPr="009015A9">
              <w:rPr>
                <w:rFonts w:eastAsiaTheme="minorHAnsi"/>
                <w:lang w:eastAsia="en-US"/>
              </w:rPr>
              <w:t>2017</w:t>
            </w:r>
            <w:r w:rsidRPr="009015A9">
              <w:rPr>
                <w:rFonts w:eastAsiaTheme="minorHAnsi"/>
                <w:lang w:eastAsia="en-US"/>
              </w:rPr>
              <w:t xml:space="preserve"> </w:t>
            </w:r>
            <w:r w:rsidRPr="00E73E9A">
              <w:rPr>
                <w:rFonts w:eastAsiaTheme="minorHAnsi"/>
                <w:lang w:eastAsia="en-US"/>
              </w:rPr>
              <w:t>Система стандартов безопасности труда (ССБТ). Электробезопасность. Общие требования и номенклатура видов защиты</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E73E9A">
              <w:rPr>
                <w:rFonts w:eastAsiaTheme="minorHAnsi"/>
                <w:lang w:eastAsia="en-US"/>
              </w:rPr>
              <w:t>ГОСТ 12.2.003-91 Система стандартов безопасности труда (ССБТ). Оборудование производственное. Общие требования безопасности</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E73E9A">
              <w:rPr>
                <w:rFonts w:eastAsiaTheme="minorHAnsi"/>
                <w:lang w:eastAsia="en-US"/>
              </w:rPr>
              <w:t>ГОСТ 21130-75 Изделия электротехнические. Зажимы заземляющие и знаки заземления. Конструкция и размеры</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8516AA">
              <w:rPr>
                <w:rFonts w:eastAsiaTheme="minorHAnsi"/>
                <w:lang w:eastAsia="en-US"/>
              </w:rPr>
              <w:t>ГОСТ 17516.1-90 Изделия электротехнические. Общие требования в части стойкости к механическим внешним воздействующим факторам</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8516AA">
              <w:rPr>
                <w:rFonts w:eastAsiaTheme="minorHAnsi"/>
                <w:lang w:eastAsia="en-US"/>
              </w:rPr>
              <w:t>ГОСТ 23216-78 Изделия электротехнические. Хранение, транспортирование, временная противокоррозионная защита, упаковка. Общие требования и методы испытаний</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8516AA">
              <w:rPr>
                <w:rFonts w:eastAsiaTheme="minorHAnsi"/>
                <w:lang w:eastAsia="en-US"/>
              </w:rPr>
              <w:lastRenderedPageBreak/>
              <w:t>ГОСТ 23592-96. Монтаж электрический радиоэлектронной аппаратуры и приборов. Общие требования к объемному монтажу изделий электронной техники и электротехнических</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8516AA">
              <w:rPr>
                <w:rFonts w:eastAsiaTheme="minorHAnsi"/>
                <w:lang w:eastAsia="en-US"/>
              </w:rPr>
              <w:t>ГОСТ 29137-91. Формовка выводов и установка изделий электронной техники на печатные платы. Общие требования и нормы конструирования</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3A742B">
              <w:rPr>
                <w:rFonts w:eastAsiaTheme="minorHAnsi"/>
                <w:lang w:eastAsia="en-US"/>
              </w:rPr>
              <w:t>ГОСТ 9.032-74 Единая система защиты от коррозии и старения (ЕСЗКС). Покрытия лакокрасочные. Группы, технические требования и обозначения</w:t>
            </w:r>
            <w:r>
              <w:rPr>
                <w:rFonts w:eastAsiaTheme="minorHAnsi"/>
                <w:lang w:eastAsia="en-US"/>
              </w:rPr>
              <w:t>.</w:t>
            </w:r>
          </w:p>
          <w:p w:rsidR="003B211E" w:rsidRDefault="003B211E" w:rsidP="00515B0C">
            <w:pPr>
              <w:autoSpaceDE w:val="0"/>
              <w:autoSpaceDN w:val="0"/>
              <w:adjustRightInd w:val="0"/>
              <w:jc w:val="both"/>
              <w:rPr>
                <w:rFonts w:eastAsiaTheme="minorHAnsi"/>
                <w:lang w:eastAsia="en-US"/>
              </w:rPr>
            </w:pPr>
            <w:r w:rsidRPr="003335B8">
              <w:rPr>
                <w:rFonts w:eastAsiaTheme="minorHAnsi"/>
                <w:lang w:eastAsia="en-US"/>
              </w:rPr>
              <w:t>ГОСТ 9.014-78 Единая система защиты от коррозии и старения (ЕСЗКС). Временная противокоррозионная защита изделий. Общие требования</w:t>
            </w:r>
            <w:r>
              <w:rPr>
                <w:rFonts w:eastAsiaTheme="minorHAnsi"/>
                <w:lang w:eastAsia="en-US"/>
              </w:rPr>
              <w:t>.</w:t>
            </w:r>
          </w:p>
          <w:p w:rsidR="003B211E" w:rsidRPr="00C233CB" w:rsidRDefault="003B211E" w:rsidP="00515B0C">
            <w:pPr>
              <w:autoSpaceDE w:val="0"/>
              <w:autoSpaceDN w:val="0"/>
              <w:adjustRightInd w:val="0"/>
              <w:jc w:val="both"/>
              <w:rPr>
                <w:rFonts w:eastAsiaTheme="minorHAnsi"/>
                <w:lang w:eastAsia="en-US"/>
              </w:rPr>
            </w:pPr>
            <w:r w:rsidRPr="00A8489F">
              <w:rPr>
                <w:rFonts w:eastAsiaTheme="minorHAnsi"/>
                <w:lang w:eastAsia="en-US"/>
              </w:rPr>
              <w:t>ГОСТ 10198-91 Ящики деревянные для грузов массой св. 200 до 20000 кг. Общие технические условия</w:t>
            </w:r>
            <w:r>
              <w:rPr>
                <w:rFonts w:eastAsiaTheme="minorHAnsi"/>
                <w:lang w:eastAsia="en-US"/>
              </w:rPr>
              <w:t>.</w:t>
            </w:r>
          </w:p>
        </w:tc>
      </w:tr>
      <w:tr w:rsidR="003B211E" w:rsidRPr="005B75AE" w:rsidTr="0076442A">
        <w:trPr>
          <w:trHeight w:val="60"/>
        </w:trPr>
        <w:tc>
          <w:tcPr>
            <w:tcW w:w="881" w:type="pct"/>
            <w:gridSpan w:val="3"/>
            <w:vMerge/>
          </w:tcPr>
          <w:p w:rsidR="003B211E" w:rsidRPr="0032052D" w:rsidRDefault="003B211E" w:rsidP="005D4C0F">
            <w:pPr>
              <w:ind w:left="-57" w:right="-57"/>
              <w:jc w:val="both"/>
              <w:rPr>
                <w:i/>
                <w:color w:val="FF0000"/>
              </w:rPr>
            </w:pPr>
          </w:p>
        </w:tc>
        <w:tc>
          <w:tcPr>
            <w:tcW w:w="788" w:type="pct"/>
            <w:gridSpan w:val="2"/>
            <w:tcBorders>
              <w:top w:val="single" w:sz="4" w:space="0" w:color="auto"/>
              <w:right w:val="single" w:sz="4" w:space="0" w:color="auto"/>
            </w:tcBorders>
          </w:tcPr>
          <w:p w:rsidR="003B211E" w:rsidRPr="005B75AE" w:rsidRDefault="003B211E" w:rsidP="00515B0C">
            <w:pPr>
              <w:ind w:right="-57"/>
            </w:pPr>
            <w:r w:rsidRPr="005B75AE">
              <w:rPr>
                <w:bCs/>
              </w:rPr>
              <w:t>Технические и функциональные характеристики товара</w:t>
            </w:r>
          </w:p>
        </w:tc>
        <w:tc>
          <w:tcPr>
            <w:tcW w:w="3331" w:type="pct"/>
            <w:gridSpan w:val="5"/>
            <w:tcBorders>
              <w:left w:val="single" w:sz="4" w:space="0" w:color="auto"/>
            </w:tcBorders>
          </w:tcPr>
          <w:p w:rsidR="003B211E" w:rsidRPr="005B75AE" w:rsidRDefault="003B211E" w:rsidP="00515B0C">
            <w:pPr>
              <w:autoSpaceDE w:val="0"/>
              <w:autoSpaceDN w:val="0"/>
              <w:adjustRightInd w:val="0"/>
              <w:ind w:right="-8"/>
              <w:jc w:val="both"/>
              <w:rPr>
                <w:b/>
              </w:rPr>
            </w:pPr>
            <w:r w:rsidRPr="005B75AE">
              <w:rPr>
                <w:b/>
              </w:rPr>
              <w:t>Основные параметры и характеристики (свойства):</w:t>
            </w:r>
          </w:p>
          <w:p w:rsidR="003B211E" w:rsidRPr="005B75AE" w:rsidRDefault="003B211E" w:rsidP="00515B0C">
            <w:pPr>
              <w:autoSpaceDE w:val="0"/>
              <w:autoSpaceDN w:val="0"/>
              <w:adjustRightInd w:val="0"/>
              <w:ind w:right="-8"/>
              <w:jc w:val="both"/>
            </w:pPr>
            <w:r w:rsidRPr="005B75AE">
              <w:t>Автоматизированное зарядно-разрядное устройство должно быть предназначено для обслуживания (подзаряда, заряда, разряда, циклирования) как щелочных, так и кислотных аккумуляторных батарей.</w:t>
            </w:r>
          </w:p>
          <w:p w:rsidR="003B211E" w:rsidRPr="005B75AE" w:rsidRDefault="003B211E" w:rsidP="00515B0C">
            <w:pPr>
              <w:autoSpaceDE w:val="0"/>
              <w:autoSpaceDN w:val="0"/>
              <w:adjustRightInd w:val="0"/>
              <w:ind w:right="-8"/>
              <w:jc w:val="both"/>
            </w:pPr>
            <w:r w:rsidRPr="005B75AE">
              <w:t>Устройство должно обеспечивать:</w:t>
            </w:r>
          </w:p>
          <w:p w:rsidR="003B211E" w:rsidRPr="005B75AE" w:rsidRDefault="003B211E" w:rsidP="00515B0C">
            <w:pPr>
              <w:autoSpaceDE w:val="0"/>
              <w:autoSpaceDN w:val="0"/>
              <w:adjustRightInd w:val="0"/>
              <w:ind w:right="-8"/>
              <w:jc w:val="both"/>
            </w:pPr>
            <w:r w:rsidRPr="005B75AE">
              <w:t>- режим работы в автоматическом и ручном режимах;</w:t>
            </w:r>
          </w:p>
          <w:p w:rsidR="003B211E" w:rsidRPr="005B75AE" w:rsidRDefault="003B211E" w:rsidP="00515B0C">
            <w:pPr>
              <w:autoSpaceDE w:val="0"/>
              <w:autoSpaceDN w:val="0"/>
              <w:adjustRightInd w:val="0"/>
              <w:ind w:right="-8"/>
              <w:jc w:val="both"/>
            </w:pPr>
            <w:r w:rsidRPr="005B75AE">
              <w:t>- заряд, разряд, дозаряд,  циклирование с контролем и регистрацией параметров аккумуляторов;</w:t>
            </w:r>
          </w:p>
          <w:p w:rsidR="003B211E" w:rsidRPr="005B75AE" w:rsidRDefault="003B211E" w:rsidP="00515B0C">
            <w:pPr>
              <w:autoSpaceDE w:val="0"/>
              <w:autoSpaceDN w:val="0"/>
              <w:adjustRightInd w:val="0"/>
              <w:ind w:right="-8"/>
              <w:jc w:val="both"/>
            </w:pPr>
            <w:r w:rsidRPr="005B75AE">
              <w:t xml:space="preserve">- количество одновременно обслуживаемых последовательно соединённых однотипных аккумуляторов в одну батарею - </w:t>
            </w:r>
            <w:r w:rsidR="009015A9" w:rsidRPr="005B75AE">
              <w:t>не менее 6 шт. и не более 90 шт.;</w:t>
            </w:r>
          </w:p>
          <w:p w:rsidR="003B211E" w:rsidRPr="005B75AE" w:rsidRDefault="003B211E" w:rsidP="00515B0C">
            <w:pPr>
              <w:autoSpaceDE w:val="0"/>
              <w:autoSpaceDN w:val="0"/>
              <w:adjustRightInd w:val="0"/>
              <w:ind w:right="-8"/>
              <w:jc w:val="both"/>
            </w:pPr>
            <w:r w:rsidRPr="005B75AE">
              <w:t>- измерение выходного зарядно-разрядного тока и напряжения щитовыми приборами;</w:t>
            </w:r>
          </w:p>
          <w:p w:rsidR="003B211E" w:rsidRPr="005B75AE" w:rsidRDefault="003B211E" w:rsidP="00515B0C">
            <w:pPr>
              <w:autoSpaceDE w:val="0"/>
              <w:autoSpaceDN w:val="0"/>
              <w:adjustRightInd w:val="0"/>
              <w:ind w:right="-8"/>
              <w:jc w:val="both"/>
            </w:pPr>
            <w:r w:rsidRPr="005B75AE">
              <w:t>- световую сигнализацию о подаче напряжения питающей сети, установленного режима «Заряд»  или «Разряд», аварийного состояния устройства «Обрыв», «Перегрузка», наличия и правильности чередования фаз питающей сети;</w:t>
            </w:r>
          </w:p>
          <w:p w:rsidR="003B211E" w:rsidRPr="005B75AE" w:rsidRDefault="003B211E" w:rsidP="00515B0C">
            <w:pPr>
              <w:autoSpaceDE w:val="0"/>
              <w:autoSpaceDN w:val="0"/>
              <w:adjustRightInd w:val="0"/>
              <w:ind w:right="-8"/>
              <w:jc w:val="both"/>
            </w:pPr>
            <w:r w:rsidRPr="005B75AE">
              <w:t>- защиту питающей сети и силовой зарядной (разрядной) цепи автоматическими выключателями;</w:t>
            </w:r>
          </w:p>
          <w:p w:rsidR="003B211E" w:rsidRPr="005B75AE" w:rsidRDefault="003B211E" w:rsidP="00515B0C">
            <w:pPr>
              <w:autoSpaceDE w:val="0"/>
              <w:autoSpaceDN w:val="0"/>
              <w:adjustRightInd w:val="0"/>
              <w:ind w:right="-8"/>
              <w:jc w:val="both"/>
            </w:pPr>
            <w:r w:rsidRPr="005B75AE">
              <w:t>- рекуперацию энергии заряда аккумуляторной батареи в сеть.</w:t>
            </w:r>
          </w:p>
          <w:p w:rsidR="003B211E" w:rsidRPr="005B75AE" w:rsidRDefault="003B211E" w:rsidP="00515B0C">
            <w:pPr>
              <w:autoSpaceDE w:val="0"/>
              <w:autoSpaceDN w:val="0"/>
              <w:adjustRightInd w:val="0"/>
              <w:ind w:right="-8"/>
              <w:jc w:val="both"/>
            </w:pPr>
            <w:r w:rsidRPr="005B75AE">
              <w:t>Модели аккумуляторных батарей, которые должно поддерживать устройство: 6СТ55, 6СТ90, 6СТ132, 6СТ190, ТНЖ-250М-У2, ТНЖ-300-У2, 40ТНЖ-300-У2, ТНЖ-300ВМ-У2, 40ВНЖ-300,  КМ300Р; КL250Р; KL260Р; КL300; 40KL160, 40KL250P, 40KL250РК, 90KL250P, 90KL250РК, 40KL300PK, 90KL300P, 90KL375PK.</w:t>
            </w:r>
          </w:p>
          <w:p w:rsidR="003B211E" w:rsidRPr="005B75AE" w:rsidRDefault="003B211E" w:rsidP="00515B0C">
            <w:pPr>
              <w:autoSpaceDE w:val="0"/>
              <w:autoSpaceDN w:val="0"/>
              <w:adjustRightInd w:val="0"/>
              <w:ind w:right="-8"/>
              <w:jc w:val="both"/>
            </w:pPr>
            <w:r w:rsidRPr="005B75AE">
              <w:t>Технические характеристики:</w:t>
            </w:r>
          </w:p>
          <w:p w:rsidR="003B211E" w:rsidRPr="005B75AE" w:rsidRDefault="003B211E" w:rsidP="00515B0C">
            <w:pPr>
              <w:autoSpaceDE w:val="0"/>
              <w:autoSpaceDN w:val="0"/>
              <w:adjustRightInd w:val="0"/>
              <w:ind w:right="-8"/>
              <w:jc w:val="both"/>
            </w:pPr>
            <w:r w:rsidRPr="005B75AE">
              <w:t xml:space="preserve">Параметры электросети – устройство должно сохранять свои технические характеристики в пределах норм, установленных настоящими техническими требованиями, при питании его от сети трёхфазного переменного тока напряжением 380В частотой 50Гц с нормами качества электроэнергии по ГОСТ </w:t>
            </w:r>
            <w:r w:rsidR="009015A9" w:rsidRPr="005B75AE">
              <w:t>33073-2014</w:t>
            </w:r>
            <w:r w:rsidRPr="005B75AE">
              <w:t>;</w:t>
            </w:r>
          </w:p>
          <w:p w:rsidR="003B211E" w:rsidRPr="005B75AE" w:rsidRDefault="003B211E" w:rsidP="00515B0C">
            <w:pPr>
              <w:autoSpaceDE w:val="0"/>
              <w:autoSpaceDN w:val="0"/>
              <w:adjustRightInd w:val="0"/>
              <w:ind w:right="-8"/>
              <w:jc w:val="both"/>
            </w:pPr>
            <w:r w:rsidRPr="005B75AE">
              <w:lastRenderedPageBreak/>
              <w:t>Максимальный зарядный ток не более – 90А;</w:t>
            </w:r>
          </w:p>
          <w:p w:rsidR="003B211E" w:rsidRPr="005B75AE" w:rsidRDefault="003B211E" w:rsidP="00515B0C">
            <w:pPr>
              <w:autoSpaceDE w:val="0"/>
              <w:autoSpaceDN w:val="0"/>
              <w:adjustRightInd w:val="0"/>
              <w:ind w:right="-8"/>
              <w:jc w:val="both"/>
            </w:pPr>
            <w:r w:rsidRPr="005B75AE">
              <w:t>Максимальное зарядное напряжение не более – 180В;</w:t>
            </w:r>
          </w:p>
          <w:p w:rsidR="003B211E" w:rsidRPr="005B75AE" w:rsidRDefault="003B211E" w:rsidP="00515B0C">
            <w:pPr>
              <w:autoSpaceDE w:val="0"/>
              <w:autoSpaceDN w:val="0"/>
              <w:adjustRightInd w:val="0"/>
              <w:ind w:right="-8"/>
              <w:jc w:val="both"/>
            </w:pPr>
            <w:r w:rsidRPr="005B75AE">
              <w:t>Потребляемая мощность не более – 18 кВт;</w:t>
            </w:r>
          </w:p>
          <w:p w:rsidR="003B211E" w:rsidRPr="005B75AE" w:rsidRDefault="003B211E" w:rsidP="00515B0C">
            <w:pPr>
              <w:autoSpaceDE w:val="0"/>
              <w:autoSpaceDN w:val="0"/>
              <w:adjustRightInd w:val="0"/>
              <w:ind w:right="-8"/>
              <w:jc w:val="both"/>
            </w:pPr>
            <w:r w:rsidRPr="005B75AE">
              <w:t>Габаритные размеры (L×B×H) должны быть не более – 450×860×1100 мм;</w:t>
            </w:r>
          </w:p>
          <w:p w:rsidR="00901CE1" w:rsidRPr="005B75AE" w:rsidRDefault="003B211E" w:rsidP="00901CE1">
            <w:pPr>
              <w:autoSpaceDE w:val="0"/>
              <w:autoSpaceDN w:val="0"/>
              <w:adjustRightInd w:val="0"/>
              <w:ind w:right="-8"/>
              <w:jc w:val="both"/>
            </w:pPr>
            <w:r w:rsidRPr="005B75AE">
              <w:t>Масса</w:t>
            </w:r>
            <w:r w:rsidR="009015A9" w:rsidRPr="005B75AE">
              <w:t xml:space="preserve"> </w:t>
            </w:r>
            <w:r w:rsidRPr="005B75AE">
              <w:t xml:space="preserve">– </w:t>
            </w:r>
            <w:r w:rsidR="009015A9" w:rsidRPr="005B75AE">
              <w:t>не менее 150 кг. и не более 210 кг.;</w:t>
            </w:r>
          </w:p>
          <w:p w:rsidR="003B211E" w:rsidRPr="005B75AE" w:rsidRDefault="003B211E" w:rsidP="00515B0C">
            <w:pPr>
              <w:autoSpaceDE w:val="0"/>
              <w:autoSpaceDN w:val="0"/>
              <w:adjustRightInd w:val="0"/>
              <w:ind w:right="-8"/>
              <w:jc w:val="both"/>
            </w:pPr>
            <w:r w:rsidRPr="005B75AE">
              <w:t>Охлаждение устройства – воздушное принудительное;</w:t>
            </w:r>
          </w:p>
          <w:p w:rsidR="003B211E" w:rsidRPr="005B75AE" w:rsidRDefault="003B211E" w:rsidP="00515B0C">
            <w:pPr>
              <w:autoSpaceDE w:val="0"/>
              <w:autoSpaceDN w:val="0"/>
              <w:adjustRightInd w:val="0"/>
              <w:ind w:right="-8"/>
              <w:jc w:val="both"/>
            </w:pPr>
            <w:r w:rsidRPr="005B75AE">
              <w:t>Режим работы устройства – длительный;</w:t>
            </w:r>
          </w:p>
          <w:p w:rsidR="003B211E" w:rsidRPr="005B75AE" w:rsidRDefault="003B211E" w:rsidP="00515B0C">
            <w:pPr>
              <w:autoSpaceDE w:val="0"/>
              <w:autoSpaceDN w:val="0"/>
              <w:adjustRightInd w:val="0"/>
              <w:ind w:right="-8"/>
              <w:jc w:val="both"/>
            </w:pPr>
            <w:r w:rsidRPr="005B75AE">
              <w:t>Средний ресурс работы в течение срока службы не менее – 30000 час;</w:t>
            </w:r>
          </w:p>
          <w:p w:rsidR="003B211E" w:rsidRPr="005B75AE" w:rsidRDefault="003B211E" w:rsidP="00515B0C">
            <w:pPr>
              <w:autoSpaceDE w:val="0"/>
              <w:autoSpaceDN w:val="0"/>
              <w:adjustRightInd w:val="0"/>
              <w:ind w:right="-8"/>
              <w:jc w:val="both"/>
            </w:pPr>
            <w:r w:rsidRPr="005B75AE">
              <w:t>Срок службы не менее – 10 лет;</w:t>
            </w:r>
          </w:p>
          <w:p w:rsidR="003B211E" w:rsidRPr="005B75AE" w:rsidRDefault="003B211E" w:rsidP="00515B0C">
            <w:pPr>
              <w:autoSpaceDE w:val="0"/>
              <w:autoSpaceDN w:val="0"/>
              <w:adjustRightInd w:val="0"/>
              <w:ind w:right="-8"/>
              <w:jc w:val="both"/>
            </w:pPr>
            <w:r w:rsidRPr="005B75AE">
              <w:t>Электрическое сопротивление между зажимом заземления и любой неизолированной точкой корпуса устройства не более – 0,1 Ом;</w:t>
            </w:r>
          </w:p>
          <w:p w:rsidR="003B211E" w:rsidRPr="005B75AE" w:rsidRDefault="003B211E" w:rsidP="00515B0C">
            <w:pPr>
              <w:autoSpaceDE w:val="0"/>
              <w:autoSpaceDN w:val="0"/>
              <w:adjustRightInd w:val="0"/>
              <w:ind w:right="-8"/>
              <w:jc w:val="both"/>
            </w:pPr>
            <w:r w:rsidRPr="005B75AE">
              <w:t>Степень защиты оболочек устройства по ГОСТ 14254-2015 – IP20;</w:t>
            </w:r>
          </w:p>
          <w:p w:rsidR="003B211E" w:rsidRPr="005B75AE" w:rsidRDefault="003B211E" w:rsidP="00515B0C">
            <w:pPr>
              <w:autoSpaceDE w:val="0"/>
              <w:autoSpaceDN w:val="0"/>
              <w:adjustRightInd w:val="0"/>
              <w:ind w:right="-8"/>
              <w:jc w:val="both"/>
            </w:pPr>
            <w:r w:rsidRPr="005B75AE">
              <w:t>Климатическое исполнение и категория размещения зарядно-разрядного устройства - УХЛ4 категория размещения 2 по ГОСТ 15150-69 (устройство предназначено для эксплуатации в помещениях с искусственно регулируемыми климатическими условиями, температура окружающей среды от +1°С до +35°С, относительной влажности воздуха не более 80% при температуре 25°С, атмосферное давление от 84 до 106,7 кПа (от 630 до 800 мм.рт.ст.).</w:t>
            </w:r>
          </w:p>
          <w:p w:rsidR="003B211E" w:rsidRPr="005B75AE" w:rsidRDefault="003B211E" w:rsidP="00515B0C">
            <w:pPr>
              <w:autoSpaceDE w:val="0"/>
              <w:autoSpaceDN w:val="0"/>
              <w:adjustRightInd w:val="0"/>
              <w:ind w:right="-8"/>
              <w:jc w:val="both"/>
            </w:pPr>
            <w:r w:rsidRPr="005B75AE">
              <w:t>Режимы работы:</w:t>
            </w:r>
          </w:p>
          <w:p w:rsidR="003B211E" w:rsidRPr="005B75AE" w:rsidRDefault="003B211E" w:rsidP="00515B0C">
            <w:pPr>
              <w:autoSpaceDE w:val="0"/>
              <w:autoSpaceDN w:val="0"/>
              <w:adjustRightInd w:val="0"/>
              <w:ind w:right="-8"/>
              <w:jc w:val="both"/>
            </w:pPr>
            <w:r w:rsidRPr="005B75AE">
              <w:t xml:space="preserve">Автоматический режим работы </w:t>
            </w:r>
          </w:p>
          <w:p w:rsidR="003B211E" w:rsidRPr="005B75AE" w:rsidRDefault="003B211E" w:rsidP="00515B0C">
            <w:pPr>
              <w:autoSpaceDE w:val="0"/>
              <w:autoSpaceDN w:val="0"/>
              <w:adjustRightInd w:val="0"/>
              <w:ind w:right="-8"/>
              <w:jc w:val="both"/>
            </w:pPr>
            <w:r w:rsidRPr="005B75AE">
              <w:t>– Диапазон задания уставок стабилизированного зарядно-разрядного тока - от 3 до 90 А;</w:t>
            </w:r>
          </w:p>
          <w:p w:rsidR="003B211E" w:rsidRPr="005B75AE" w:rsidRDefault="003B211E" w:rsidP="00515B0C">
            <w:pPr>
              <w:autoSpaceDE w:val="0"/>
              <w:autoSpaceDN w:val="0"/>
              <w:adjustRightInd w:val="0"/>
              <w:ind w:right="-8"/>
              <w:jc w:val="both"/>
            </w:pPr>
            <w:r w:rsidRPr="005B75AE">
              <w:t>– Дискретность задания уставок стабилизированного зарядно-разрядного тока - 0,1 А;</w:t>
            </w:r>
          </w:p>
          <w:p w:rsidR="003B211E" w:rsidRPr="005B75AE" w:rsidRDefault="003B211E" w:rsidP="00515B0C">
            <w:pPr>
              <w:autoSpaceDE w:val="0"/>
              <w:autoSpaceDN w:val="0"/>
              <w:adjustRightInd w:val="0"/>
              <w:ind w:right="-8"/>
              <w:jc w:val="both"/>
            </w:pPr>
            <w:r w:rsidRPr="005B75AE">
              <w:t>– Относительная погрешность стабилизации зарядно-разрядного тока, не более - ±1,0 %;</w:t>
            </w:r>
          </w:p>
          <w:p w:rsidR="003B211E" w:rsidRPr="005B75AE" w:rsidRDefault="003B211E" w:rsidP="00515B0C">
            <w:pPr>
              <w:autoSpaceDE w:val="0"/>
              <w:autoSpaceDN w:val="0"/>
              <w:adjustRightInd w:val="0"/>
              <w:ind w:right="-8"/>
              <w:jc w:val="both"/>
            </w:pPr>
            <w:r w:rsidRPr="005B75AE">
              <w:t>– Диапазон задания уставок стабилизированного зарядного напряжения - от 10 до 180 В;</w:t>
            </w:r>
          </w:p>
          <w:p w:rsidR="003B211E" w:rsidRPr="005B75AE" w:rsidRDefault="003B211E" w:rsidP="00515B0C">
            <w:pPr>
              <w:autoSpaceDE w:val="0"/>
              <w:autoSpaceDN w:val="0"/>
              <w:adjustRightInd w:val="0"/>
              <w:ind w:right="-8"/>
              <w:jc w:val="both"/>
            </w:pPr>
            <w:r w:rsidRPr="005B75AE">
              <w:t>– Дискретность задания уставок стабилизированного зарядного напряжения - 0,1 В;</w:t>
            </w:r>
          </w:p>
          <w:p w:rsidR="003B211E" w:rsidRPr="005B75AE" w:rsidRDefault="003B211E" w:rsidP="00515B0C">
            <w:pPr>
              <w:autoSpaceDE w:val="0"/>
              <w:autoSpaceDN w:val="0"/>
              <w:adjustRightInd w:val="0"/>
              <w:ind w:right="-8"/>
              <w:jc w:val="both"/>
            </w:pPr>
            <w:r w:rsidRPr="005B75AE">
              <w:t>– Относительная погрешность стабилизации зарядного напряжения, не более - ±0,5 %;</w:t>
            </w:r>
          </w:p>
          <w:p w:rsidR="003B211E" w:rsidRPr="005B75AE" w:rsidRDefault="003B211E" w:rsidP="00515B0C">
            <w:pPr>
              <w:autoSpaceDE w:val="0"/>
              <w:autoSpaceDN w:val="0"/>
              <w:adjustRightInd w:val="0"/>
              <w:ind w:right="-8"/>
              <w:jc w:val="both"/>
            </w:pPr>
            <w:r w:rsidRPr="005B75AE">
              <w:t>– Диапазон задания уставок конечного зарядного  напряжения - от 10 до 180 В;</w:t>
            </w:r>
          </w:p>
          <w:p w:rsidR="003B211E" w:rsidRPr="005B75AE" w:rsidRDefault="003B211E" w:rsidP="00515B0C">
            <w:pPr>
              <w:autoSpaceDE w:val="0"/>
              <w:autoSpaceDN w:val="0"/>
              <w:adjustRightInd w:val="0"/>
              <w:ind w:right="-8"/>
              <w:jc w:val="both"/>
            </w:pPr>
            <w:r w:rsidRPr="005B75AE">
              <w:t>– Диапазон задания уставок конечного разрядного напряжения - от 10 до 120 В;</w:t>
            </w:r>
          </w:p>
          <w:p w:rsidR="003B211E" w:rsidRPr="005B75AE" w:rsidRDefault="003B211E" w:rsidP="00515B0C">
            <w:pPr>
              <w:autoSpaceDE w:val="0"/>
              <w:autoSpaceDN w:val="0"/>
              <w:adjustRightInd w:val="0"/>
              <w:ind w:right="-8"/>
              <w:jc w:val="both"/>
            </w:pPr>
            <w:r w:rsidRPr="005B75AE">
              <w:t>– Дискретность задания уставок конечного зарядного, разрядного напряжения - 0,1 В;</w:t>
            </w:r>
          </w:p>
          <w:p w:rsidR="003B211E" w:rsidRPr="005B75AE" w:rsidRDefault="003B211E" w:rsidP="00515B0C">
            <w:pPr>
              <w:autoSpaceDE w:val="0"/>
              <w:autoSpaceDN w:val="0"/>
              <w:adjustRightInd w:val="0"/>
              <w:ind w:right="-8"/>
              <w:jc w:val="both"/>
            </w:pPr>
            <w:r w:rsidRPr="005B75AE">
              <w:t xml:space="preserve">– Диапазон задания уставок длительности заряда, разряда, паузы - от 1 мин до 99 ч;  </w:t>
            </w:r>
          </w:p>
          <w:p w:rsidR="003B211E" w:rsidRPr="005B75AE" w:rsidRDefault="003B211E" w:rsidP="00515B0C">
            <w:pPr>
              <w:autoSpaceDE w:val="0"/>
              <w:autoSpaceDN w:val="0"/>
              <w:adjustRightInd w:val="0"/>
              <w:ind w:right="-8"/>
              <w:jc w:val="both"/>
            </w:pPr>
            <w:r w:rsidRPr="005B75AE">
              <w:t>– Дискретность задания уставок длительности заряда, разряда, паузы - 1 мин;</w:t>
            </w:r>
          </w:p>
          <w:p w:rsidR="003B211E" w:rsidRPr="005B75AE" w:rsidRDefault="003B211E" w:rsidP="00515B0C">
            <w:pPr>
              <w:autoSpaceDE w:val="0"/>
              <w:autoSpaceDN w:val="0"/>
              <w:adjustRightInd w:val="0"/>
              <w:ind w:right="-8"/>
              <w:jc w:val="both"/>
            </w:pPr>
            <w:r w:rsidRPr="005B75AE">
              <w:t>– Количество контролируемых по температуре аккумуляторов - от 1 до 5 шт.;</w:t>
            </w:r>
          </w:p>
          <w:p w:rsidR="003B211E" w:rsidRPr="005B75AE" w:rsidRDefault="003B211E" w:rsidP="00515B0C">
            <w:pPr>
              <w:autoSpaceDE w:val="0"/>
              <w:autoSpaceDN w:val="0"/>
              <w:adjustRightInd w:val="0"/>
              <w:ind w:right="-8"/>
              <w:jc w:val="both"/>
            </w:pPr>
            <w:r w:rsidRPr="005B75AE">
              <w:t>– Диапазон задания уставок температуры контрольных аккумуляторов - от 20 до 50°С;</w:t>
            </w:r>
          </w:p>
          <w:p w:rsidR="003B211E" w:rsidRPr="005B75AE" w:rsidRDefault="003B211E" w:rsidP="00515B0C">
            <w:pPr>
              <w:autoSpaceDE w:val="0"/>
              <w:autoSpaceDN w:val="0"/>
              <w:adjustRightInd w:val="0"/>
              <w:ind w:right="-8"/>
              <w:jc w:val="both"/>
            </w:pPr>
            <w:r w:rsidRPr="005B75AE">
              <w:t>– Дискретность задания уставок температуры контрольных аккумуляторов  - 1°С;</w:t>
            </w:r>
          </w:p>
          <w:p w:rsidR="003B211E" w:rsidRPr="005B75AE" w:rsidRDefault="003B211E" w:rsidP="00515B0C">
            <w:pPr>
              <w:autoSpaceDE w:val="0"/>
              <w:autoSpaceDN w:val="0"/>
              <w:adjustRightInd w:val="0"/>
              <w:ind w:right="-8"/>
              <w:jc w:val="both"/>
            </w:pPr>
            <w:r w:rsidRPr="005B75AE">
              <w:t>– Абсолютная погрешность контроля температуры, не более - ±1 %.</w:t>
            </w:r>
          </w:p>
          <w:p w:rsidR="003B211E" w:rsidRPr="005B75AE" w:rsidRDefault="003B211E" w:rsidP="00515B0C">
            <w:pPr>
              <w:autoSpaceDE w:val="0"/>
              <w:autoSpaceDN w:val="0"/>
              <w:adjustRightInd w:val="0"/>
              <w:ind w:right="-8"/>
              <w:jc w:val="both"/>
            </w:pPr>
            <w:r w:rsidRPr="005B75AE">
              <w:t>Ручной режим работы:</w:t>
            </w:r>
          </w:p>
          <w:p w:rsidR="003B211E" w:rsidRPr="005B75AE" w:rsidRDefault="003B211E" w:rsidP="00515B0C">
            <w:pPr>
              <w:autoSpaceDE w:val="0"/>
              <w:autoSpaceDN w:val="0"/>
              <w:adjustRightInd w:val="0"/>
              <w:ind w:right="-8"/>
              <w:jc w:val="both"/>
            </w:pPr>
            <w:r w:rsidRPr="005B75AE">
              <w:lastRenderedPageBreak/>
              <w:t>– Диапазон задания уставок стабилизированного зарядно-разрядного тока - от 3 до 90 А;</w:t>
            </w:r>
          </w:p>
          <w:p w:rsidR="003B211E" w:rsidRPr="005B75AE" w:rsidRDefault="003B211E" w:rsidP="00515B0C">
            <w:pPr>
              <w:autoSpaceDE w:val="0"/>
              <w:autoSpaceDN w:val="0"/>
              <w:adjustRightInd w:val="0"/>
              <w:ind w:right="-8"/>
              <w:jc w:val="both"/>
            </w:pPr>
            <w:r w:rsidRPr="005B75AE">
              <w:t>– Задание уставок стабилизированного зарядно-разрядного тока - плавное (грубо, точно);</w:t>
            </w:r>
          </w:p>
          <w:p w:rsidR="003B211E" w:rsidRPr="005B75AE" w:rsidRDefault="003B211E" w:rsidP="00515B0C">
            <w:pPr>
              <w:autoSpaceDE w:val="0"/>
              <w:autoSpaceDN w:val="0"/>
              <w:adjustRightInd w:val="0"/>
              <w:ind w:right="-8"/>
              <w:jc w:val="both"/>
            </w:pPr>
            <w:r w:rsidRPr="005B75AE">
              <w:t>– Относительная погрешность стабилизации зарядно-разрядного тока, не более - ±1,5 %;</w:t>
            </w:r>
          </w:p>
          <w:p w:rsidR="003B211E" w:rsidRPr="005B75AE" w:rsidRDefault="003B211E" w:rsidP="00515B0C">
            <w:pPr>
              <w:autoSpaceDE w:val="0"/>
              <w:autoSpaceDN w:val="0"/>
              <w:adjustRightInd w:val="0"/>
              <w:ind w:right="-8"/>
              <w:jc w:val="both"/>
            </w:pPr>
            <w:r w:rsidRPr="005B75AE">
              <w:t xml:space="preserve">– Устройство обеспечивает измерение зарядно-разрядного тока и напряжения АБ щитовыми измерительными приборами класса точности 1,5. </w:t>
            </w:r>
          </w:p>
          <w:p w:rsidR="003B211E" w:rsidRPr="005B75AE" w:rsidRDefault="003B211E" w:rsidP="00515B0C">
            <w:pPr>
              <w:autoSpaceDE w:val="0"/>
              <w:autoSpaceDN w:val="0"/>
              <w:adjustRightInd w:val="0"/>
              <w:ind w:right="-8"/>
              <w:jc w:val="both"/>
            </w:pPr>
            <w:r w:rsidRPr="005B75AE">
              <w:t>Режим циклирования:</w:t>
            </w:r>
          </w:p>
          <w:p w:rsidR="003B211E" w:rsidRPr="005B75AE" w:rsidRDefault="003B211E" w:rsidP="00515B0C">
            <w:pPr>
              <w:autoSpaceDE w:val="0"/>
              <w:autoSpaceDN w:val="0"/>
              <w:adjustRightInd w:val="0"/>
              <w:ind w:right="-8"/>
              <w:jc w:val="both"/>
            </w:pPr>
            <w:r w:rsidRPr="005B75AE">
              <w:t xml:space="preserve">– Количество циклов - от 1 до 5; </w:t>
            </w:r>
          </w:p>
          <w:p w:rsidR="003B211E" w:rsidRPr="005B75AE" w:rsidRDefault="003B211E" w:rsidP="00515B0C">
            <w:pPr>
              <w:autoSpaceDE w:val="0"/>
              <w:autoSpaceDN w:val="0"/>
              <w:adjustRightInd w:val="0"/>
              <w:ind w:right="-8"/>
              <w:jc w:val="both"/>
            </w:pPr>
            <w:r w:rsidRPr="005B75AE">
              <w:t>– Количество ступеней в каждом цикле - от 1 до 9;</w:t>
            </w:r>
          </w:p>
          <w:p w:rsidR="003B211E" w:rsidRPr="005B75AE" w:rsidRDefault="003B211E" w:rsidP="00515B0C">
            <w:pPr>
              <w:autoSpaceDE w:val="0"/>
              <w:autoSpaceDN w:val="0"/>
              <w:adjustRightInd w:val="0"/>
              <w:ind w:right="-8"/>
              <w:jc w:val="both"/>
            </w:pPr>
            <w:r w:rsidRPr="005B75AE">
              <w:t>– Режимы работы каждой ступени - заряд, разряд, пауза;</w:t>
            </w:r>
          </w:p>
          <w:p w:rsidR="003B211E" w:rsidRPr="005B75AE" w:rsidRDefault="003B211E" w:rsidP="00515B0C">
            <w:pPr>
              <w:autoSpaceDE w:val="0"/>
              <w:autoSpaceDN w:val="0"/>
              <w:adjustRightInd w:val="0"/>
              <w:ind w:right="-8"/>
              <w:jc w:val="both"/>
            </w:pPr>
            <w:r w:rsidRPr="005B75AE">
              <w:t>– Критерий окончания работы каждой ступени – уставка конечного зарядного, разрядного напряжения, уставка длительности;</w:t>
            </w:r>
          </w:p>
          <w:p w:rsidR="003B211E" w:rsidRPr="005B75AE" w:rsidRDefault="003B211E" w:rsidP="00515B0C">
            <w:pPr>
              <w:autoSpaceDE w:val="0"/>
              <w:autoSpaceDN w:val="0"/>
              <w:adjustRightInd w:val="0"/>
              <w:ind w:right="-8"/>
              <w:jc w:val="both"/>
            </w:pPr>
            <w:r w:rsidRPr="005B75AE">
              <w:t xml:space="preserve">– Устройство должно обеспечивать: </w:t>
            </w:r>
          </w:p>
          <w:p w:rsidR="003B211E" w:rsidRPr="005B75AE" w:rsidRDefault="003B211E" w:rsidP="00515B0C">
            <w:pPr>
              <w:autoSpaceDE w:val="0"/>
              <w:autoSpaceDN w:val="0"/>
              <w:adjustRightInd w:val="0"/>
              <w:ind w:right="-8"/>
              <w:jc w:val="both"/>
            </w:pPr>
            <w:r w:rsidRPr="005B75AE">
              <w:t>а) задание параметров циклирования с использованием клавиатуры на лицевой панели устройства и буквенно-цифрового табло или ПЭВМ;</w:t>
            </w:r>
          </w:p>
          <w:p w:rsidR="003B211E" w:rsidRPr="005B75AE" w:rsidRDefault="003B211E" w:rsidP="00515B0C">
            <w:pPr>
              <w:autoSpaceDE w:val="0"/>
              <w:autoSpaceDN w:val="0"/>
              <w:adjustRightInd w:val="0"/>
              <w:ind w:right="-8"/>
              <w:jc w:val="both"/>
            </w:pPr>
            <w:r w:rsidRPr="005B75AE">
              <w:t>б) индикацию на буквенно-цифровом табло текущих параметров – номера цикла, номера ступени в цикле, длительности ступени, выходного напряжения и тока, условного номера контролируемого по температуре аккумулятора, температуры контролируемых аккумуляторов, режима (заряд, разряд, пауза), окончания циклирования, аварийного состояния (перегрузка, обрыв силовой цепи, авария питающей сети, несоблюдение полярности при подключении аккумуляторной батареи);</w:t>
            </w:r>
          </w:p>
          <w:p w:rsidR="003B211E" w:rsidRPr="005B75AE" w:rsidRDefault="003B211E" w:rsidP="00515B0C">
            <w:pPr>
              <w:autoSpaceDE w:val="0"/>
              <w:autoSpaceDN w:val="0"/>
              <w:adjustRightInd w:val="0"/>
              <w:ind w:right="-8"/>
              <w:jc w:val="both"/>
            </w:pPr>
            <w:r w:rsidRPr="005B75AE">
              <w:t>в) индикацию на буквенно-цифровом табло заданных параметров – количества циклов, количества ступеней в цикле, режимов ступени (заряд, разряд, пауза), уставки стабилизированного тока, уставки стабилизированного напряжения, уставки длительности ступени, уставки конечного зарядного, разрядного напряжения, количества контролируемых по температуре аккумуляторов, уставки температуры;</w:t>
            </w:r>
          </w:p>
          <w:p w:rsidR="003B211E" w:rsidRPr="005B75AE" w:rsidRDefault="003B211E" w:rsidP="00515B0C">
            <w:pPr>
              <w:autoSpaceDE w:val="0"/>
              <w:autoSpaceDN w:val="0"/>
              <w:adjustRightInd w:val="0"/>
              <w:ind w:right="-8"/>
              <w:jc w:val="both"/>
            </w:pPr>
            <w:r w:rsidRPr="005B75AE">
              <w:t xml:space="preserve">г) автоматический переход с текущего цикла на последующий и автоматическое окончание циклирования при достижении заданного количества циклов или уставки температуры на первом, вышедшем на заданную температуру, контрольном аккумуляторе со звуковой сигнализацией; </w:t>
            </w:r>
          </w:p>
          <w:p w:rsidR="003B211E" w:rsidRPr="005B75AE" w:rsidRDefault="003B211E" w:rsidP="00515B0C">
            <w:pPr>
              <w:autoSpaceDE w:val="0"/>
              <w:autoSpaceDN w:val="0"/>
              <w:adjustRightInd w:val="0"/>
              <w:ind w:right="-8"/>
              <w:jc w:val="both"/>
            </w:pPr>
            <w:r w:rsidRPr="005B75AE">
              <w:t xml:space="preserve">д) контроль и регистрацию величин тока и напряжения аккумуляторной батареи, температуры контрольных аккумуляторов аккумуляторной батареи в начале каждой ступени, далее с периодичностью 1 час и в конце ступени, условного номера аккумулятора, величины температуры и длительности выхода на заданную уставку температуры; </w:t>
            </w:r>
          </w:p>
          <w:p w:rsidR="003B211E" w:rsidRPr="005B75AE" w:rsidRDefault="003B211E" w:rsidP="00515B0C">
            <w:pPr>
              <w:autoSpaceDE w:val="0"/>
              <w:autoSpaceDN w:val="0"/>
              <w:adjustRightInd w:val="0"/>
              <w:ind w:right="-8"/>
              <w:jc w:val="both"/>
            </w:pPr>
            <w:r w:rsidRPr="005B75AE">
              <w:t xml:space="preserve">е) просмотр на буквенно-цифровом табло зарегистрированных величин; </w:t>
            </w:r>
          </w:p>
          <w:p w:rsidR="003B211E" w:rsidRPr="005B75AE" w:rsidRDefault="003B211E" w:rsidP="00515B0C">
            <w:pPr>
              <w:autoSpaceDE w:val="0"/>
              <w:autoSpaceDN w:val="0"/>
              <w:adjustRightInd w:val="0"/>
              <w:ind w:right="-8"/>
              <w:jc w:val="both"/>
            </w:pPr>
            <w:r w:rsidRPr="005B75AE">
              <w:t xml:space="preserve">ж) передачу зарегистрированных величин на ПЭВМ; </w:t>
            </w:r>
          </w:p>
          <w:p w:rsidR="003B211E" w:rsidRPr="005B75AE" w:rsidRDefault="003B211E" w:rsidP="00515B0C">
            <w:pPr>
              <w:autoSpaceDE w:val="0"/>
              <w:autoSpaceDN w:val="0"/>
              <w:adjustRightInd w:val="0"/>
              <w:ind w:right="-8"/>
              <w:jc w:val="both"/>
            </w:pPr>
            <w:r w:rsidRPr="005B75AE">
              <w:lastRenderedPageBreak/>
              <w:t xml:space="preserve">з) формирование на ПЭВМ протокола облуживания аккумуляторных батарей, в котором отражаются: </w:t>
            </w:r>
          </w:p>
          <w:p w:rsidR="003B211E" w:rsidRPr="005B75AE" w:rsidRDefault="003B211E" w:rsidP="00515B0C">
            <w:pPr>
              <w:autoSpaceDE w:val="0"/>
              <w:autoSpaceDN w:val="0"/>
              <w:adjustRightInd w:val="0"/>
              <w:ind w:right="-8"/>
              <w:jc w:val="both"/>
            </w:pPr>
            <w:r w:rsidRPr="005B75AE">
              <w:t xml:space="preserve">1) дата проведения обслуживания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 xml:space="preserve">2) дата оформления протокола (вносится оператором); </w:t>
            </w:r>
          </w:p>
          <w:p w:rsidR="003B211E" w:rsidRPr="005B75AE" w:rsidRDefault="003B211E" w:rsidP="00515B0C">
            <w:pPr>
              <w:autoSpaceDE w:val="0"/>
              <w:autoSpaceDN w:val="0"/>
              <w:adjustRightInd w:val="0"/>
              <w:ind w:right="-8"/>
              <w:jc w:val="both"/>
            </w:pPr>
            <w:r w:rsidRPr="005B75AE">
              <w:t xml:space="preserve">3) тип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 xml:space="preserve">4) количество аккумуляторов в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 xml:space="preserve">5) сопротивление изоляции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 xml:space="preserve">6) заданные параметры циклирования аккумуляторной батареи; </w:t>
            </w:r>
          </w:p>
          <w:p w:rsidR="003B211E" w:rsidRPr="005B75AE" w:rsidRDefault="003B211E" w:rsidP="00515B0C">
            <w:pPr>
              <w:autoSpaceDE w:val="0"/>
              <w:autoSpaceDN w:val="0"/>
              <w:adjustRightInd w:val="0"/>
              <w:ind w:right="-8"/>
              <w:jc w:val="both"/>
            </w:pPr>
            <w:r w:rsidRPr="005B75AE">
              <w:t xml:space="preserve">7) зарегистрированные параметры циклирования аккумуляторной батареи; </w:t>
            </w:r>
          </w:p>
          <w:p w:rsidR="003B211E" w:rsidRPr="005B75AE" w:rsidRDefault="003B211E" w:rsidP="00515B0C">
            <w:pPr>
              <w:autoSpaceDE w:val="0"/>
              <w:autoSpaceDN w:val="0"/>
              <w:adjustRightInd w:val="0"/>
              <w:ind w:right="-8"/>
              <w:jc w:val="both"/>
            </w:pPr>
            <w:r w:rsidRPr="005B75AE">
              <w:t xml:space="preserve">8) количество короткозамкнутых аккумуляторов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 xml:space="preserve">9) количество отстающих аккумуляторов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 xml:space="preserve">10) фамилия и подпись ответственного за проведение обслуживания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 xml:space="preserve">11) фамилия и подпись лица, проводившего обслуживание аккумуляторной батареи (вносится оператором); </w:t>
            </w:r>
          </w:p>
          <w:p w:rsidR="003B211E" w:rsidRPr="005B75AE" w:rsidRDefault="003B211E" w:rsidP="00515B0C">
            <w:pPr>
              <w:autoSpaceDE w:val="0"/>
              <w:autoSpaceDN w:val="0"/>
              <w:adjustRightInd w:val="0"/>
              <w:ind w:right="-8"/>
              <w:jc w:val="both"/>
            </w:pPr>
            <w:r w:rsidRPr="005B75AE">
              <w:t>и) сохранение данных режима циклирования при аварийном пропадании напряжения питающей сети с возможностью продолжения режима (по команде оператора).</w:t>
            </w:r>
          </w:p>
          <w:p w:rsidR="003B211E" w:rsidRPr="005B75AE" w:rsidRDefault="003B211E" w:rsidP="00515B0C">
            <w:pPr>
              <w:autoSpaceDE w:val="0"/>
              <w:autoSpaceDN w:val="0"/>
              <w:adjustRightInd w:val="0"/>
              <w:ind w:right="-8"/>
              <w:jc w:val="both"/>
            </w:pPr>
            <w:r w:rsidRPr="005B75AE">
              <w:t xml:space="preserve">Комплектность товара: </w:t>
            </w:r>
          </w:p>
          <w:p w:rsidR="003B211E" w:rsidRPr="005B75AE" w:rsidRDefault="003B211E" w:rsidP="00515B0C">
            <w:pPr>
              <w:autoSpaceDE w:val="0"/>
              <w:autoSpaceDN w:val="0"/>
              <w:adjustRightInd w:val="0"/>
              <w:ind w:right="-8"/>
              <w:jc w:val="both"/>
            </w:pPr>
            <w:r w:rsidRPr="005B75AE">
              <w:t>- устройство – 1 шт.;</w:t>
            </w:r>
          </w:p>
          <w:p w:rsidR="003B211E" w:rsidRPr="005B75AE" w:rsidRDefault="003B211E" w:rsidP="00515B0C">
            <w:pPr>
              <w:autoSpaceDE w:val="0"/>
              <w:autoSpaceDN w:val="0"/>
              <w:adjustRightInd w:val="0"/>
              <w:ind w:right="-8"/>
              <w:jc w:val="both"/>
            </w:pPr>
            <w:r w:rsidRPr="005B75AE">
              <w:t>- ПЭВМ (ноутбук) – 1 шт.;</w:t>
            </w:r>
          </w:p>
          <w:p w:rsidR="003B211E" w:rsidRPr="005B75AE" w:rsidRDefault="003B211E" w:rsidP="00515B0C">
            <w:pPr>
              <w:autoSpaceDE w:val="0"/>
              <w:autoSpaceDN w:val="0"/>
              <w:adjustRightInd w:val="0"/>
              <w:ind w:right="-8"/>
              <w:jc w:val="both"/>
            </w:pPr>
            <w:r w:rsidRPr="005B75AE">
              <w:t>- принтер А4 – 1 шт.;</w:t>
            </w:r>
          </w:p>
          <w:p w:rsidR="003B211E" w:rsidRPr="005B75AE" w:rsidRDefault="003B211E" w:rsidP="00515B0C">
            <w:pPr>
              <w:autoSpaceDE w:val="0"/>
              <w:autoSpaceDN w:val="0"/>
              <w:adjustRightInd w:val="0"/>
              <w:ind w:right="-8"/>
              <w:jc w:val="both"/>
            </w:pPr>
            <w:r w:rsidRPr="005B75AE">
              <w:t>- паспорт совмещённый с руководством по эксплуатации  - 1шт;</w:t>
            </w:r>
          </w:p>
          <w:p w:rsidR="003B211E" w:rsidRPr="005B75AE" w:rsidRDefault="003B211E" w:rsidP="00515B0C">
            <w:pPr>
              <w:autoSpaceDE w:val="0"/>
              <w:autoSpaceDN w:val="0"/>
              <w:adjustRightInd w:val="0"/>
              <w:ind w:right="-8"/>
              <w:jc w:val="both"/>
            </w:pPr>
            <w:r w:rsidRPr="005B75AE">
              <w:t>- прикладная программа для ПЭВМ – 1 шт.;</w:t>
            </w:r>
          </w:p>
          <w:p w:rsidR="003B211E" w:rsidRPr="005B75AE" w:rsidRDefault="003B211E" w:rsidP="00515B0C">
            <w:pPr>
              <w:autoSpaceDE w:val="0"/>
              <w:autoSpaceDN w:val="0"/>
              <w:adjustRightInd w:val="0"/>
              <w:ind w:right="-8"/>
              <w:jc w:val="both"/>
            </w:pPr>
            <w:r w:rsidRPr="005B75AE">
              <w:t>- упаковка – 1 ящик;</w:t>
            </w:r>
          </w:p>
          <w:p w:rsidR="003B211E" w:rsidRPr="005B75AE" w:rsidRDefault="003B211E" w:rsidP="00515B0C">
            <w:pPr>
              <w:autoSpaceDE w:val="0"/>
              <w:autoSpaceDN w:val="0"/>
              <w:adjustRightInd w:val="0"/>
              <w:ind w:right="-8"/>
              <w:jc w:val="both"/>
            </w:pPr>
            <w:r w:rsidRPr="005B75AE">
              <w:t>- комплект запасных частей, инструментов и принадлежностей – 1 комплект;</w:t>
            </w:r>
          </w:p>
          <w:p w:rsidR="003B211E" w:rsidRPr="005B75AE" w:rsidRDefault="003B211E" w:rsidP="00515B0C">
            <w:pPr>
              <w:autoSpaceDE w:val="0"/>
              <w:autoSpaceDN w:val="0"/>
              <w:adjustRightInd w:val="0"/>
              <w:ind w:right="-8"/>
              <w:jc w:val="both"/>
            </w:pPr>
            <w:r w:rsidRPr="005B75AE">
              <w:t xml:space="preserve">- кабель длиной 10 м. для подключения устройства к питающей сети; </w:t>
            </w:r>
          </w:p>
          <w:p w:rsidR="003B211E" w:rsidRPr="005B75AE" w:rsidRDefault="003B211E" w:rsidP="00515B0C">
            <w:pPr>
              <w:autoSpaceDE w:val="0"/>
              <w:autoSpaceDN w:val="0"/>
              <w:adjustRightInd w:val="0"/>
              <w:ind w:right="-8"/>
              <w:jc w:val="both"/>
            </w:pPr>
            <w:r w:rsidRPr="005B75AE">
              <w:t>- кабель длиной 15 м. с наконечниками под болт М10 для подключения аккумуляторной батареи к устройству;</w:t>
            </w:r>
          </w:p>
          <w:p w:rsidR="003B211E" w:rsidRPr="005B75AE" w:rsidRDefault="003B211E" w:rsidP="00515B0C">
            <w:pPr>
              <w:autoSpaceDE w:val="0"/>
              <w:autoSpaceDN w:val="0"/>
              <w:adjustRightInd w:val="0"/>
              <w:ind w:right="-8"/>
              <w:jc w:val="both"/>
            </w:pPr>
            <w:r w:rsidRPr="005B75AE">
              <w:t>- кабель длиной 15 м. с пятью датчиками температуры – 1 шт.;</w:t>
            </w:r>
          </w:p>
          <w:p w:rsidR="003B211E" w:rsidRPr="005B75AE" w:rsidRDefault="003B211E" w:rsidP="00515B0C">
            <w:pPr>
              <w:autoSpaceDE w:val="0"/>
              <w:autoSpaceDN w:val="0"/>
              <w:adjustRightInd w:val="0"/>
              <w:ind w:right="-8"/>
              <w:jc w:val="both"/>
            </w:pPr>
            <w:r w:rsidRPr="005B75AE">
              <w:t>- кабель длиной 1,5 м. для подключения принтера к ПЭВМ – 1 шт.;</w:t>
            </w:r>
          </w:p>
          <w:p w:rsidR="003B211E" w:rsidRPr="005B75AE" w:rsidRDefault="003B211E" w:rsidP="00515B0C">
            <w:pPr>
              <w:autoSpaceDE w:val="0"/>
              <w:autoSpaceDN w:val="0"/>
              <w:adjustRightInd w:val="0"/>
              <w:ind w:right="-8"/>
              <w:jc w:val="both"/>
            </w:pPr>
            <w:r w:rsidRPr="005B75AE">
              <w:t>- кабель длиной 10 м. для подключения устройства к ПЭВМ – 1 шт.;</w:t>
            </w:r>
          </w:p>
          <w:p w:rsidR="003B211E" w:rsidRPr="005B75AE" w:rsidRDefault="003B211E" w:rsidP="008D22D7">
            <w:pPr>
              <w:autoSpaceDE w:val="0"/>
              <w:autoSpaceDN w:val="0"/>
              <w:adjustRightInd w:val="0"/>
              <w:ind w:right="-8"/>
              <w:jc w:val="both"/>
            </w:pPr>
            <w:r w:rsidRPr="005B75AE">
              <w:t>- сетевой фильтр для подключения ПЭВМ и принтера к питающей сети – 1 шт.</w:t>
            </w:r>
          </w:p>
          <w:p w:rsidR="003B211E" w:rsidRPr="005B75AE" w:rsidRDefault="003B211E" w:rsidP="008D22D7">
            <w:pPr>
              <w:autoSpaceDE w:val="0"/>
              <w:autoSpaceDN w:val="0"/>
              <w:adjustRightInd w:val="0"/>
              <w:ind w:right="-8"/>
              <w:jc w:val="both"/>
            </w:pPr>
          </w:p>
        </w:tc>
      </w:tr>
      <w:tr w:rsidR="003B211E" w:rsidRPr="005B75AE" w:rsidTr="0076442A">
        <w:trPr>
          <w:trHeight w:val="60"/>
        </w:trPr>
        <w:tc>
          <w:tcPr>
            <w:tcW w:w="881" w:type="pct"/>
            <w:gridSpan w:val="3"/>
            <w:vMerge/>
          </w:tcPr>
          <w:p w:rsidR="003B211E" w:rsidRPr="005B75AE" w:rsidRDefault="003B211E" w:rsidP="005D4C0F">
            <w:pPr>
              <w:ind w:left="-57" w:right="-57"/>
              <w:jc w:val="both"/>
              <w:rPr>
                <w:i/>
                <w:color w:val="FF0000"/>
              </w:rPr>
            </w:pPr>
          </w:p>
        </w:tc>
        <w:tc>
          <w:tcPr>
            <w:tcW w:w="788" w:type="pct"/>
            <w:gridSpan w:val="2"/>
            <w:tcBorders>
              <w:top w:val="single" w:sz="4" w:space="0" w:color="auto"/>
              <w:right w:val="single" w:sz="4" w:space="0" w:color="auto"/>
            </w:tcBorders>
          </w:tcPr>
          <w:p w:rsidR="003B211E" w:rsidRPr="005B75AE" w:rsidRDefault="003B211E" w:rsidP="00E73E9A">
            <w:pPr>
              <w:ind w:right="-57"/>
              <w:rPr>
                <w:bCs/>
              </w:rPr>
            </w:pPr>
            <w:r w:rsidRPr="005B75AE">
              <w:rPr>
                <w:bCs/>
              </w:rPr>
              <w:t xml:space="preserve">Требования к </w:t>
            </w:r>
            <w:r w:rsidRPr="005B75AE">
              <w:rPr>
                <w:bCs/>
              </w:rPr>
              <w:lastRenderedPageBreak/>
              <w:t>безопасности товара</w:t>
            </w:r>
          </w:p>
        </w:tc>
        <w:tc>
          <w:tcPr>
            <w:tcW w:w="3331" w:type="pct"/>
            <w:gridSpan w:val="5"/>
            <w:tcBorders>
              <w:left w:val="single" w:sz="4" w:space="0" w:color="auto"/>
            </w:tcBorders>
          </w:tcPr>
          <w:p w:rsidR="003B211E" w:rsidRPr="005B75AE" w:rsidRDefault="003B211E" w:rsidP="00E73E9A">
            <w:pPr>
              <w:autoSpaceDE w:val="0"/>
              <w:autoSpaceDN w:val="0"/>
              <w:adjustRightInd w:val="0"/>
              <w:ind w:right="-8"/>
              <w:jc w:val="both"/>
            </w:pPr>
            <w:r w:rsidRPr="005B75AE">
              <w:lastRenderedPageBreak/>
              <w:t>Устройство должно удовлетворять требованиям ГОСТ</w:t>
            </w:r>
            <w:r w:rsidR="009015A9" w:rsidRPr="005B75AE">
              <w:t xml:space="preserve"> 12.2.007.0 -75, ГОСТ 12.1.019-2017</w:t>
            </w:r>
            <w:r w:rsidRPr="005B75AE">
              <w:t xml:space="preserve">, </w:t>
            </w:r>
            <w:r w:rsidRPr="005B75AE">
              <w:lastRenderedPageBreak/>
              <w:t>ГОСТ 12.2.003-91, «Правил технической эксплуатации электроустановок потребителей» (ПТЭ) и обеспечивать его эксплуатацию в соответствии с «Правилами техники безопасности при эксплуатации электроустановок потребителей» (ПТБ) для электроустановок напряжением до 1000В.</w:t>
            </w:r>
          </w:p>
          <w:p w:rsidR="003B211E" w:rsidRPr="005B75AE" w:rsidRDefault="003B211E" w:rsidP="00E73E9A">
            <w:pPr>
              <w:autoSpaceDE w:val="0"/>
              <w:autoSpaceDN w:val="0"/>
              <w:adjustRightInd w:val="0"/>
              <w:ind w:right="-8"/>
              <w:jc w:val="both"/>
            </w:pPr>
            <w:r w:rsidRPr="005B75AE">
              <w:t>Пожарная безопасность устройства должна обеспечиваться:</w:t>
            </w:r>
          </w:p>
          <w:p w:rsidR="003B211E" w:rsidRPr="005B75AE" w:rsidRDefault="003B211E" w:rsidP="00E73E9A">
            <w:pPr>
              <w:autoSpaceDE w:val="0"/>
              <w:autoSpaceDN w:val="0"/>
              <w:adjustRightInd w:val="0"/>
              <w:ind w:right="-8"/>
              <w:jc w:val="both"/>
            </w:pPr>
            <w:r w:rsidRPr="005B75AE">
              <w:t>а) максимально возможным применением негорючих и трудно горючих материалов;</w:t>
            </w:r>
          </w:p>
          <w:p w:rsidR="003B211E" w:rsidRPr="005B75AE" w:rsidRDefault="003B211E" w:rsidP="00E73E9A">
            <w:pPr>
              <w:autoSpaceDE w:val="0"/>
              <w:autoSpaceDN w:val="0"/>
              <w:adjustRightInd w:val="0"/>
              <w:ind w:right="-8"/>
              <w:jc w:val="both"/>
            </w:pPr>
            <w:r w:rsidRPr="005B75AE">
              <w:t>б) выбором соответствующих расстояний между токоведущими частями;</w:t>
            </w:r>
          </w:p>
          <w:p w:rsidR="003B211E" w:rsidRPr="005B75AE" w:rsidRDefault="003B211E" w:rsidP="00E73E9A">
            <w:pPr>
              <w:autoSpaceDE w:val="0"/>
              <w:autoSpaceDN w:val="0"/>
              <w:adjustRightInd w:val="0"/>
              <w:ind w:right="-8"/>
              <w:jc w:val="both"/>
            </w:pPr>
            <w:r w:rsidRPr="005B75AE">
              <w:t>в) средствами защиты от недопустимых перегрузок, от токов внутреннего и внешнего коротких замыканий, исчезновения или недопустимого снижения питающего напряжения.</w:t>
            </w:r>
          </w:p>
          <w:p w:rsidR="003B211E" w:rsidRPr="005B75AE" w:rsidRDefault="003B211E" w:rsidP="00E73E9A">
            <w:pPr>
              <w:autoSpaceDE w:val="0"/>
              <w:autoSpaceDN w:val="0"/>
              <w:adjustRightInd w:val="0"/>
              <w:ind w:right="-8"/>
              <w:jc w:val="both"/>
            </w:pPr>
            <w:r w:rsidRPr="005B75AE">
              <w:t>Устройство должно быть динамически и термически устойчивым при всех аварийных режимах в течение времени срабатывания защитных устройств.</w:t>
            </w:r>
          </w:p>
          <w:p w:rsidR="003B211E" w:rsidRPr="005B75AE" w:rsidRDefault="003B211E" w:rsidP="00E73E9A">
            <w:pPr>
              <w:autoSpaceDE w:val="0"/>
              <w:autoSpaceDN w:val="0"/>
              <w:adjustRightInd w:val="0"/>
              <w:ind w:right="-8"/>
              <w:jc w:val="both"/>
            </w:pPr>
            <w:r w:rsidRPr="005B75AE">
              <w:t>Устройство должно иметь зажимы заземления. Электрическое сопротивление между зажимами заземления и любыми неизолированными точками корпусов устройства должно быть не более - 0,1 Ом.</w:t>
            </w:r>
          </w:p>
          <w:p w:rsidR="003B211E" w:rsidRPr="005B75AE" w:rsidRDefault="003B211E" w:rsidP="00E73E9A">
            <w:pPr>
              <w:autoSpaceDE w:val="0"/>
              <w:autoSpaceDN w:val="0"/>
              <w:adjustRightInd w:val="0"/>
              <w:ind w:right="-8"/>
              <w:jc w:val="both"/>
            </w:pPr>
            <w:r w:rsidRPr="005B75AE">
              <w:t>Фазировка напряжения питающей сети должна строго соответствовать маркировке на входных контактах устройства.</w:t>
            </w:r>
          </w:p>
          <w:p w:rsidR="003B211E" w:rsidRPr="005B75AE" w:rsidRDefault="003B211E" w:rsidP="00E73E9A">
            <w:pPr>
              <w:autoSpaceDE w:val="0"/>
              <w:autoSpaceDN w:val="0"/>
              <w:adjustRightInd w:val="0"/>
              <w:ind w:right="-8"/>
              <w:jc w:val="both"/>
            </w:pPr>
            <w:r w:rsidRPr="005B75AE">
              <w:t>Рядом с зажимами заземления должны быть установлены нестираемые знаки защитного заземления по ГОСТ 21130-75.</w:t>
            </w:r>
          </w:p>
        </w:tc>
      </w:tr>
      <w:tr w:rsidR="003B211E" w:rsidRPr="005B75AE" w:rsidTr="0076442A">
        <w:trPr>
          <w:trHeight w:val="698"/>
        </w:trPr>
        <w:tc>
          <w:tcPr>
            <w:tcW w:w="881" w:type="pct"/>
            <w:gridSpan w:val="3"/>
            <w:vMerge/>
          </w:tcPr>
          <w:p w:rsidR="003B211E" w:rsidRPr="005B75AE" w:rsidRDefault="003B211E" w:rsidP="005D4C0F">
            <w:pPr>
              <w:jc w:val="both"/>
              <w:rPr>
                <w:i/>
                <w:color w:val="FF0000"/>
              </w:rPr>
            </w:pPr>
          </w:p>
        </w:tc>
        <w:tc>
          <w:tcPr>
            <w:tcW w:w="788" w:type="pct"/>
            <w:gridSpan w:val="2"/>
            <w:tcBorders>
              <w:top w:val="single" w:sz="4" w:space="0" w:color="auto"/>
            </w:tcBorders>
          </w:tcPr>
          <w:p w:rsidR="003B211E" w:rsidRPr="005B75AE" w:rsidRDefault="003B211E" w:rsidP="00515B0C">
            <w:pPr>
              <w:rPr>
                <w:i/>
              </w:rPr>
            </w:pPr>
            <w:r w:rsidRPr="005B75AE">
              <w:rPr>
                <w:bCs/>
              </w:rPr>
              <w:t>Требования к качеству товара</w:t>
            </w:r>
          </w:p>
        </w:tc>
        <w:tc>
          <w:tcPr>
            <w:tcW w:w="3331" w:type="pct"/>
            <w:gridSpan w:val="5"/>
          </w:tcPr>
          <w:p w:rsidR="003B211E" w:rsidRPr="005B75AE" w:rsidRDefault="003B211E" w:rsidP="00E73E9A">
            <w:pPr>
              <w:jc w:val="both"/>
              <w:rPr>
                <w:color w:val="000000"/>
              </w:rPr>
            </w:pPr>
            <w:r w:rsidRPr="005B75AE">
              <w:rPr>
                <w:color w:val="000000"/>
              </w:rPr>
              <w:t>Комплектность и качество товара должно полностью отвечать условиям технического задания и обеспечивать нормальную бесперебойную работу товара.</w:t>
            </w:r>
          </w:p>
          <w:p w:rsidR="003B211E" w:rsidRPr="005B75AE" w:rsidRDefault="003B211E" w:rsidP="00E73E9A">
            <w:pPr>
              <w:jc w:val="both"/>
              <w:rPr>
                <w:color w:val="000000"/>
              </w:rPr>
            </w:pPr>
            <w:r w:rsidRPr="005B75AE">
              <w:rPr>
                <w:color w:val="000000"/>
              </w:rPr>
              <w:t xml:space="preserve">Товар должен быть новым, иметь соответствующие сертификаты, технические паспорта (на русском языке) и другие документы, удостоверяющие его качество. </w:t>
            </w:r>
          </w:p>
          <w:p w:rsidR="003B211E" w:rsidRPr="005B75AE" w:rsidRDefault="003B211E" w:rsidP="00E73E9A">
            <w:pPr>
              <w:jc w:val="both"/>
              <w:rPr>
                <w:color w:val="000000"/>
              </w:rPr>
            </w:pPr>
            <w:r w:rsidRPr="005B75AE">
              <w:rPr>
                <w:color w:val="000000"/>
              </w:rPr>
              <w:t>Товар должен поставляться в комплектации и с документацией по его обслуживанию и эксплуатации, установленной в техническом задании.</w:t>
            </w:r>
          </w:p>
          <w:p w:rsidR="003B211E" w:rsidRPr="005B75AE" w:rsidRDefault="003B211E" w:rsidP="00E73E9A">
            <w:pPr>
              <w:jc w:val="both"/>
              <w:rPr>
                <w:color w:val="000000"/>
              </w:rPr>
            </w:pPr>
            <w:r w:rsidRPr="005B75AE">
              <w:rPr>
                <w:color w:val="000000"/>
              </w:rPr>
              <w:t>По стойкости к воздействию внешних механических факторов устройство должно удовлетворять группе механического исполнения М1 по ГОСТ 17516.1-90.</w:t>
            </w:r>
          </w:p>
          <w:p w:rsidR="003B211E" w:rsidRPr="005B75AE" w:rsidRDefault="003B211E" w:rsidP="00E73E9A">
            <w:pPr>
              <w:jc w:val="both"/>
              <w:rPr>
                <w:color w:val="000000"/>
              </w:rPr>
            </w:pPr>
            <w:r w:rsidRPr="005B75AE">
              <w:rPr>
                <w:color w:val="000000"/>
              </w:rPr>
              <w:t>Конструкция шкафов должна обеспечивать прочность и надёжность крепления блоков, модулей, приборов и элементов при эксплуатации и транспортировании устройства.</w:t>
            </w:r>
          </w:p>
          <w:p w:rsidR="003B211E" w:rsidRPr="005B75AE" w:rsidRDefault="003B211E" w:rsidP="00E73E9A">
            <w:pPr>
              <w:jc w:val="both"/>
              <w:rPr>
                <w:color w:val="000000"/>
              </w:rPr>
            </w:pPr>
            <w:r w:rsidRPr="005B75AE">
              <w:rPr>
                <w:color w:val="000000"/>
              </w:rPr>
              <w:t>Устройство должно допускать его транспортирование любым видом транспорта на любые расстояния по группе Ж ГОСТ 23216 при температурах окружающей среды от минус 40°С до плюс 50°С.</w:t>
            </w:r>
          </w:p>
          <w:p w:rsidR="003B211E" w:rsidRPr="005B75AE" w:rsidRDefault="003B211E" w:rsidP="00E73E9A">
            <w:pPr>
              <w:jc w:val="both"/>
              <w:rPr>
                <w:color w:val="000000"/>
              </w:rPr>
            </w:pPr>
            <w:r w:rsidRPr="005B75AE">
              <w:rPr>
                <w:color w:val="000000"/>
              </w:rPr>
              <w:t>Органы управления и регулирования устройства должны действовать плавно и обеспечивать надёжность фиксации.</w:t>
            </w:r>
          </w:p>
          <w:p w:rsidR="003B211E" w:rsidRPr="005B75AE" w:rsidRDefault="003B211E" w:rsidP="00E73E9A">
            <w:pPr>
              <w:jc w:val="both"/>
              <w:rPr>
                <w:color w:val="000000"/>
              </w:rPr>
            </w:pPr>
            <w:r w:rsidRPr="005B75AE">
              <w:rPr>
                <w:color w:val="000000"/>
              </w:rPr>
              <w:t>Все крепёжные соединения не должны иметь повреждений и должны быть предохранены от самоотвинчивания.</w:t>
            </w:r>
          </w:p>
          <w:p w:rsidR="003B211E" w:rsidRPr="005B75AE" w:rsidRDefault="003B211E" w:rsidP="00E73E9A">
            <w:pPr>
              <w:jc w:val="both"/>
              <w:rPr>
                <w:color w:val="000000"/>
              </w:rPr>
            </w:pPr>
            <w:r w:rsidRPr="005B75AE">
              <w:rPr>
                <w:color w:val="000000"/>
              </w:rPr>
              <w:lastRenderedPageBreak/>
              <w:t>Электрический внутренний монтаж должен соответствовать требованиям ГОСТ 23592-96, печатные платы – ГОСТ 29137-91.</w:t>
            </w:r>
          </w:p>
          <w:p w:rsidR="003B211E" w:rsidRPr="005B75AE" w:rsidRDefault="003B211E" w:rsidP="00E73E9A">
            <w:pPr>
              <w:jc w:val="both"/>
              <w:rPr>
                <w:color w:val="000000"/>
              </w:rPr>
            </w:pPr>
            <w:r w:rsidRPr="005B75AE">
              <w:rPr>
                <w:color w:val="000000"/>
              </w:rPr>
              <w:t>Устройство должно иметь равноокрашенную поверхность без посторонних включений в окраске, отслоений, царапин. Лакокрасочные покрытия должны отвечать требованиям ГОСТ 9.032-74. По классу отделки лакокрасочные покрытия лицевых поверхностей должны соответствовать IV классу, а внутренних – VI классу.</w:t>
            </w:r>
          </w:p>
          <w:p w:rsidR="003B211E" w:rsidRPr="005B75AE" w:rsidRDefault="003B211E" w:rsidP="00E73E9A">
            <w:pPr>
              <w:jc w:val="both"/>
              <w:rPr>
                <w:color w:val="000000"/>
              </w:rPr>
            </w:pPr>
            <w:r w:rsidRPr="005B75AE">
              <w:rPr>
                <w:color w:val="000000"/>
              </w:rPr>
              <w:t>Материалы, электроэлементы, электроизмерительные приборы, применяемые при изготовлении устройства, должны соответствовать государственным стандартам или техническим условиям на них, иметь паспорта (сертификаты) о приёмке их на заводе – поставщике.</w:t>
            </w:r>
          </w:p>
          <w:p w:rsidR="003B211E" w:rsidRPr="005B75AE" w:rsidRDefault="003B211E" w:rsidP="00E73E9A">
            <w:pPr>
              <w:jc w:val="both"/>
              <w:rPr>
                <w:color w:val="000000"/>
              </w:rPr>
            </w:pPr>
            <w:r w:rsidRPr="005B75AE">
              <w:rPr>
                <w:color w:val="000000"/>
              </w:rPr>
              <w:t>Комплектующие изделия перед установкой на устройство должны пройти входной контроль на соответствие их требованиям стандартов и техническим условиям. В сопроводительной документации на комплектующие изделия (паспорте, сертификате и др.) должна быть отметка о прохождении входного контроля.</w:t>
            </w:r>
          </w:p>
          <w:p w:rsidR="003B211E" w:rsidRPr="005B75AE" w:rsidRDefault="003B211E" w:rsidP="003335B8">
            <w:pPr>
              <w:autoSpaceDE w:val="0"/>
              <w:autoSpaceDN w:val="0"/>
              <w:adjustRightInd w:val="0"/>
              <w:jc w:val="both"/>
              <w:rPr>
                <w:color w:val="000000"/>
              </w:rPr>
            </w:pPr>
            <w:r w:rsidRPr="005B75AE">
              <w:rPr>
                <w:color w:val="000000"/>
              </w:rPr>
              <w:t>Комплектующие изделия должны применяться в условиях и режимах соответствующих требованиям, указанным в стандартах и технических условиях на них, не просроченные по срокам годности.</w:t>
            </w:r>
          </w:p>
          <w:p w:rsidR="003B211E" w:rsidRPr="005B75AE" w:rsidRDefault="003B211E" w:rsidP="003335B8">
            <w:pPr>
              <w:autoSpaceDE w:val="0"/>
              <w:autoSpaceDN w:val="0"/>
              <w:adjustRightInd w:val="0"/>
              <w:jc w:val="both"/>
              <w:rPr>
                <w:rFonts w:eastAsiaTheme="minorHAnsi"/>
                <w:lang w:eastAsia="en-US"/>
              </w:rPr>
            </w:pPr>
            <w:r w:rsidRPr="005B75AE">
              <w:rPr>
                <w:color w:val="000000"/>
              </w:rPr>
              <w:t xml:space="preserve">Гарантийный срок на устройство не должен быть менее 12 месяцев. </w:t>
            </w:r>
          </w:p>
        </w:tc>
      </w:tr>
      <w:tr w:rsidR="003B211E" w:rsidRPr="005B75AE" w:rsidTr="003B211E">
        <w:trPr>
          <w:trHeight w:val="3220"/>
        </w:trPr>
        <w:tc>
          <w:tcPr>
            <w:tcW w:w="881" w:type="pct"/>
            <w:gridSpan w:val="3"/>
            <w:vMerge/>
          </w:tcPr>
          <w:p w:rsidR="003B211E" w:rsidRPr="005B75AE" w:rsidRDefault="003B211E" w:rsidP="005D4C0F">
            <w:pPr>
              <w:jc w:val="both"/>
              <w:rPr>
                <w:i/>
                <w:color w:val="FF0000"/>
              </w:rPr>
            </w:pPr>
          </w:p>
        </w:tc>
        <w:tc>
          <w:tcPr>
            <w:tcW w:w="788" w:type="pct"/>
            <w:gridSpan w:val="2"/>
            <w:tcBorders>
              <w:top w:val="single" w:sz="4" w:space="0" w:color="auto"/>
            </w:tcBorders>
          </w:tcPr>
          <w:p w:rsidR="003B211E" w:rsidRPr="005B75AE" w:rsidRDefault="003B211E" w:rsidP="00515B0C">
            <w:pPr>
              <w:rPr>
                <w:bCs/>
              </w:rPr>
            </w:pPr>
            <w:r w:rsidRPr="005B75AE">
              <w:rPr>
                <w:bCs/>
              </w:rPr>
              <w:t>Требования к упаковке, отгрузке товара</w:t>
            </w:r>
          </w:p>
        </w:tc>
        <w:tc>
          <w:tcPr>
            <w:tcW w:w="3331" w:type="pct"/>
            <w:gridSpan w:val="5"/>
          </w:tcPr>
          <w:p w:rsidR="003B211E" w:rsidRPr="005B75AE" w:rsidRDefault="003B211E" w:rsidP="003335B8">
            <w:pPr>
              <w:widowControl w:val="0"/>
              <w:tabs>
                <w:tab w:val="num" w:pos="0"/>
                <w:tab w:val="left" w:pos="1260"/>
              </w:tabs>
              <w:jc w:val="both"/>
              <w:rPr>
                <w:color w:val="000000"/>
                <w:szCs w:val="28"/>
              </w:rPr>
            </w:pPr>
            <w:r w:rsidRPr="005B75AE">
              <w:rPr>
                <w:color w:val="000000"/>
                <w:szCs w:val="28"/>
              </w:rPr>
              <w:t>Поставщик поставляет товар в упаковке, позволяющей обеспечить сохранность товара от повреждений при его отгрузке, перевозке и хранении.</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Поставщик несёт ответственность за любое повреждение товара при транспортировке, вследствие ненадлежащей упаковки.</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Поставляемый товар должен быть упакован в заводскую упаковку, при необходимости дополнительную упаковку, предотвращающую механическое повреждение и воздействие внешних факторов, позволяющую сохранить товар от повреждений при его отгрузке, перевозке и хранении.</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Упаковка должна гарантировать целостность и сохранность при перевозке и хранении.</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Упаковка и временная противокоррозийная защита устройства для хранения и транспортирования должна быть выполнена по ГОСТ 23216-78. Категория упаковки КУ-2, внутренняя упаковка устройства – по варианту ВУ-II Б-7.</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Транспортная тара устройства должна состоять из дощатых ящиков, выполненных по варианту ТЭ–8 ГОСТ 23216-78.</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Временная противокоррозионная защита устройства должна выполняться по варианту ВЗ-4 ГОСТ 9.014-78. При этом консервации должны подвергаться: маркировочные таблички; контактные поверхности выходных шин и зажимов заземления; крепежные изделия, находящиеся на наружных поверхностях устройства.</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lastRenderedPageBreak/>
              <w:t>Упаковка устройства, комплектов запасных частей, монтажных частей и принадлежностей должна быть произведена в соответствии с упаковочным чертежом в дощатые ящики (ГОСТ 10198-91), выполненные по варианту ТЭ–8 ГОСТ 23216-78 и используемые в качестве транспортной тары при перевозке устройств и их хранении.</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В ящики, после установки устройств, укладки эксплуатационных документов, должны быть вложены первые экземпляры упаковочных листов, подписанные упаковщиком и представителем службы технического контроля</w:t>
            </w:r>
            <w:r w:rsidRPr="005B75AE">
              <w:t xml:space="preserve"> </w:t>
            </w:r>
            <w:r w:rsidRPr="005B75AE">
              <w:rPr>
                <w:color w:val="000000"/>
                <w:szCs w:val="28"/>
              </w:rPr>
              <w:t>предприятия-изготовителя. Затем ящики должны быть закрыты и опломбированы представителем службы технического контроля предприятия-изготовителя.</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Кабели из комплекта монтажных частей должны быть свернуты каждый в кольцо, обвернуты бумагой парафинированной, перевязаны шпагатом с привязанной биркой с обозначением наименованием кабеля и уложены в чехол из полиэтиленовой плёнки.</w:t>
            </w:r>
          </w:p>
          <w:p w:rsidR="003B211E" w:rsidRPr="005B75AE" w:rsidRDefault="003B211E" w:rsidP="003335B8">
            <w:pPr>
              <w:widowControl w:val="0"/>
              <w:tabs>
                <w:tab w:val="num" w:pos="0"/>
                <w:tab w:val="left" w:pos="1260"/>
              </w:tabs>
              <w:jc w:val="both"/>
              <w:rPr>
                <w:color w:val="000000"/>
                <w:szCs w:val="28"/>
              </w:rPr>
            </w:pPr>
            <w:r w:rsidRPr="005B75AE">
              <w:rPr>
                <w:color w:val="000000"/>
                <w:szCs w:val="28"/>
              </w:rPr>
              <w:t>Весь крепёж, хомуты и стяжки из комплекта монтажных частей должны быть обвернуты бумагой парафинированной, перевязаны шпагатом и иметь бирку с обозначением и наименованием монтажной части и уложены в чехол из полиэтиленовой плёнки.</w:t>
            </w:r>
          </w:p>
          <w:p w:rsidR="003B211E" w:rsidRPr="005B75AE" w:rsidRDefault="003B211E" w:rsidP="003335B8">
            <w:pPr>
              <w:jc w:val="both"/>
            </w:pPr>
            <w:r w:rsidRPr="005B75AE">
              <w:rPr>
                <w:color w:val="000000"/>
                <w:szCs w:val="28"/>
              </w:rPr>
              <w:t>Запасные части из комплекта запасных частей должны быть по отдельности обвёрнуты бумагой парафинированной, обвязаны шпагатом, должны иметь бирку с обозначением и наименованием изделия, и помещены в чехлы из полиэтиленовой плёнки.</w:t>
            </w:r>
          </w:p>
        </w:tc>
      </w:tr>
      <w:tr w:rsidR="003B211E" w:rsidRPr="005B75AE" w:rsidTr="009015A9">
        <w:trPr>
          <w:trHeight w:val="1735"/>
        </w:trPr>
        <w:tc>
          <w:tcPr>
            <w:tcW w:w="881" w:type="pct"/>
            <w:gridSpan w:val="3"/>
            <w:vMerge/>
          </w:tcPr>
          <w:p w:rsidR="003B211E" w:rsidRPr="005B75AE" w:rsidRDefault="003B211E" w:rsidP="005D4C0F">
            <w:pPr>
              <w:jc w:val="both"/>
              <w:rPr>
                <w:i/>
                <w:color w:val="FF0000"/>
              </w:rPr>
            </w:pPr>
          </w:p>
        </w:tc>
        <w:tc>
          <w:tcPr>
            <w:tcW w:w="788" w:type="pct"/>
            <w:gridSpan w:val="2"/>
            <w:tcBorders>
              <w:top w:val="single" w:sz="4" w:space="0" w:color="auto"/>
            </w:tcBorders>
          </w:tcPr>
          <w:p w:rsidR="003B211E" w:rsidRPr="005B75AE" w:rsidRDefault="003B211E" w:rsidP="003B211E">
            <w:pPr>
              <w:jc w:val="both"/>
              <w:rPr>
                <w:i/>
              </w:rPr>
            </w:pPr>
            <w:r w:rsidRPr="005B75AE">
              <w:rPr>
                <w:bCs/>
              </w:rPr>
              <w:t>Сведения о возможности предоставить эквивалентные товары. Параметры эквивалентности</w:t>
            </w:r>
          </w:p>
        </w:tc>
        <w:tc>
          <w:tcPr>
            <w:tcW w:w="3331" w:type="pct"/>
            <w:gridSpan w:val="5"/>
          </w:tcPr>
          <w:p w:rsidR="003B211E" w:rsidRPr="005B75AE" w:rsidRDefault="003B211E" w:rsidP="008A19B1">
            <w:pPr>
              <w:jc w:val="both"/>
              <w:rPr>
                <w:sz w:val="28"/>
                <w:szCs w:val="28"/>
              </w:rPr>
            </w:pPr>
            <w:r w:rsidRPr="005B75AE">
              <w:rPr>
                <w:bCs/>
                <w:i/>
              </w:rPr>
              <w:t xml:space="preserve"> </w:t>
            </w:r>
            <w:r w:rsidRPr="005B75AE">
              <w:rPr>
                <w:bCs/>
              </w:rPr>
              <w:t>Эквивалентными признаются товары, соответствующие Техническим и функциональным характеристикам товар</w:t>
            </w:r>
            <w:r w:rsidR="008A19B1" w:rsidRPr="005B75AE">
              <w:rPr>
                <w:bCs/>
              </w:rPr>
              <w:t>ов</w:t>
            </w:r>
            <w:r w:rsidRPr="005B75AE">
              <w:rPr>
                <w:bCs/>
              </w:rPr>
              <w:t>, указанным в техническом задании.</w:t>
            </w:r>
            <w:r w:rsidRPr="005B75AE">
              <w:rPr>
                <w:sz w:val="28"/>
                <w:szCs w:val="28"/>
              </w:rPr>
              <w:t xml:space="preserve"> </w:t>
            </w:r>
          </w:p>
        </w:tc>
      </w:tr>
      <w:tr w:rsidR="008A1F99" w:rsidRPr="005B75AE" w:rsidTr="002D3B1D">
        <w:tc>
          <w:tcPr>
            <w:tcW w:w="5000" w:type="pct"/>
            <w:gridSpan w:val="10"/>
          </w:tcPr>
          <w:p w:rsidR="008A1F99" w:rsidRPr="005B75AE" w:rsidRDefault="008A1F99" w:rsidP="005D4C0F">
            <w:pPr>
              <w:jc w:val="both"/>
              <w:rPr>
                <w:b/>
                <w:i/>
              </w:rPr>
            </w:pPr>
            <w:r w:rsidRPr="005B75AE">
              <w:rPr>
                <w:b/>
              </w:rPr>
              <w:t>3. Требования к результатам</w:t>
            </w:r>
          </w:p>
        </w:tc>
      </w:tr>
      <w:tr w:rsidR="008A1F99" w:rsidRPr="005B75AE" w:rsidTr="00065012">
        <w:trPr>
          <w:trHeight w:val="600"/>
        </w:trPr>
        <w:tc>
          <w:tcPr>
            <w:tcW w:w="5000" w:type="pct"/>
            <w:gridSpan w:val="10"/>
          </w:tcPr>
          <w:p w:rsidR="00D10283" w:rsidRPr="005B75AE" w:rsidRDefault="00065012" w:rsidP="005D4C0F">
            <w:pPr>
              <w:jc w:val="both"/>
            </w:pPr>
            <w:r w:rsidRPr="005B75AE">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A1F99" w:rsidRPr="005B75AE" w:rsidTr="002D3B1D">
        <w:tc>
          <w:tcPr>
            <w:tcW w:w="5000" w:type="pct"/>
            <w:gridSpan w:val="10"/>
          </w:tcPr>
          <w:p w:rsidR="008A1F99" w:rsidRPr="005B75AE" w:rsidRDefault="008A1F99" w:rsidP="005D4C0F">
            <w:pPr>
              <w:jc w:val="both"/>
              <w:rPr>
                <w:i/>
              </w:rPr>
            </w:pPr>
            <w:r w:rsidRPr="005B75AE">
              <w:rPr>
                <w:b/>
              </w:rPr>
              <w:t>4.</w:t>
            </w:r>
            <w:r w:rsidRPr="005B75AE">
              <w:rPr>
                <w:i/>
              </w:rPr>
              <w:t xml:space="preserve"> </w:t>
            </w:r>
            <w:r w:rsidRPr="005B75AE">
              <w:rPr>
                <w:b/>
                <w:bCs/>
              </w:rPr>
              <w:t>Место, условия и порядок поставки товаров</w:t>
            </w:r>
          </w:p>
        </w:tc>
      </w:tr>
      <w:tr w:rsidR="008A1F99" w:rsidRPr="005B75AE" w:rsidTr="002D3B1D">
        <w:tc>
          <w:tcPr>
            <w:tcW w:w="863" w:type="pct"/>
            <w:gridSpan w:val="2"/>
          </w:tcPr>
          <w:p w:rsidR="008A1F99" w:rsidRPr="005B75AE" w:rsidRDefault="008A1F99" w:rsidP="005D4C0F">
            <w:pPr>
              <w:jc w:val="both"/>
            </w:pPr>
            <w:r w:rsidRPr="005B75AE">
              <w:t xml:space="preserve">Место </w:t>
            </w:r>
            <w:r w:rsidRPr="005B75AE">
              <w:rPr>
                <w:bCs/>
              </w:rPr>
              <w:t>поставки товаров</w:t>
            </w:r>
          </w:p>
        </w:tc>
        <w:tc>
          <w:tcPr>
            <w:tcW w:w="4137" w:type="pct"/>
            <w:gridSpan w:val="8"/>
          </w:tcPr>
          <w:p w:rsidR="008A1F99" w:rsidRPr="005B75AE" w:rsidRDefault="00065012" w:rsidP="00370511">
            <w:r w:rsidRPr="005B75AE">
              <w:rPr>
                <w:bCs/>
                <w:spacing w:val="-5"/>
              </w:rPr>
              <w:t>Поставка товара осуществляется по адресу: 693020, Сахалинская область, г. Южно-Сахалинск, ул. Вокзальная, д. 54.</w:t>
            </w:r>
          </w:p>
        </w:tc>
      </w:tr>
      <w:tr w:rsidR="008A1F99" w:rsidRPr="005B75AE" w:rsidTr="002D3B1D">
        <w:tc>
          <w:tcPr>
            <w:tcW w:w="863" w:type="pct"/>
            <w:gridSpan w:val="2"/>
          </w:tcPr>
          <w:p w:rsidR="008A1F99" w:rsidRPr="005B75AE" w:rsidRDefault="008A1F99" w:rsidP="005D4C0F">
            <w:pPr>
              <w:jc w:val="both"/>
              <w:rPr>
                <w:i/>
              </w:rPr>
            </w:pPr>
            <w:r w:rsidRPr="005B75AE">
              <w:t xml:space="preserve">Условия </w:t>
            </w:r>
            <w:r w:rsidRPr="005B75AE">
              <w:rPr>
                <w:bCs/>
              </w:rPr>
              <w:t>поставки товаров</w:t>
            </w:r>
          </w:p>
        </w:tc>
        <w:tc>
          <w:tcPr>
            <w:tcW w:w="4137" w:type="pct"/>
            <w:gridSpan w:val="8"/>
          </w:tcPr>
          <w:p w:rsidR="00065012" w:rsidRPr="005B75AE" w:rsidRDefault="00065012" w:rsidP="00065012">
            <w:pPr>
              <w:jc w:val="both"/>
            </w:pPr>
            <w:r w:rsidRPr="005B75AE">
              <w:t>Поставка товара осуществляется одной партией в полном объеме.</w:t>
            </w:r>
          </w:p>
          <w:p w:rsidR="00065012" w:rsidRPr="005B75AE" w:rsidRDefault="00065012" w:rsidP="00065012">
            <w:pPr>
              <w:jc w:val="both"/>
            </w:pPr>
            <w:r w:rsidRPr="005B75AE">
              <w:t>Поставка товара предусматривает транспортировку, погрузку/разгрузку, передачу товара на сладе покупателя.</w:t>
            </w:r>
          </w:p>
          <w:p w:rsidR="00065012" w:rsidRPr="005B75AE" w:rsidRDefault="00065012" w:rsidP="00065012">
            <w:pPr>
              <w:jc w:val="both"/>
            </w:pPr>
            <w:r w:rsidRPr="005B75AE">
              <w:t>Транспортиров</w:t>
            </w:r>
            <w:r w:rsidR="00370511" w:rsidRPr="005B75AE">
              <w:t>ка</w:t>
            </w:r>
            <w:r w:rsidRPr="005B75AE">
              <w:t xml:space="preserve"> </w:t>
            </w:r>
            <w:r w:rsidR="00370511" w:rsidRPr="005B75AE">
              <w:t xml:space="preserve">допускается </w:t>
            </w:r>
            <w:r w:rsidRPr="005B75AE">
              <w:t xml:space="preserve">любым видом транспорта, на любое расстояние с защитой транспортной тары от непосредственного воздействия атмосферных осадков при температурах окружающей среды от </w:t>
            </w:r>
            <w:r w:rsidR="00370511" w:rsidRPr="005B75AE">
              <w:t>-</w:t>
            </w:r>
            <w:r w:rsidRPr="005B75AE">
              <w:t xml:space="preserve"> 40</w:t>
            </w:r>
            <w:r w:rsidR="008752EB" w:rsidRPr="005B75AE">
              <w:t>°</w:t>
            </w:r>
            <w:r w:rsidRPr="005B75AE">
              <w:t xml:space="preserve">С до </w:t>
            </w:r>
            <w:r w:rsidR="00370511" w:rsidRPr="005B75AE">
              <w:t>+</w:t>
            </w:r>
            <w:r w:rsidRPr="005B75AE">
              <w:t xml:space="preserve"> 50</w:t>
            </w:r>
            <w:r w:rsidR="008752EB" w:rsidRPr="005B75AE">
              <w:t>°С</w:t>
            </w:r>
            <w:r w:rsidRPr="005B75AE">
              <w:t>.</w:t>
            </w:r>
          </w:p>
          <w:p w:rsidR="00065012" w:rsidRPr="005B75AE" w:rsidRDefault="00065012" w:rsidP="00065012">
            <w:pPr>
              <w:jc w:val="both"/>
            </w:pPr>
            <w:r w:rsidRPr="005B75AE">
              <w:t xml:space="preserve">Расстановка и крепление транспортной тары с упакованными изделиями в транспортных средствах должны </w:t>
            </w:r>
            <w:r w:rsidRPr="005B75AE">
              <w:lastRenderedPageBreak/>
              <w:t>обеспечивать её устойчивое положение, исключающее смещения и соударения во время транспортирования.</w:t>
            </w:r>
          </w:p>
          <w:p w:rsidR="008A1F99" w:rsidRPr="005B75AE" w:rsidRDefault="00065012" w:rsidP="00370511">
            <w:pPr>
              <w:jc w:val="both"/>
            </w:pPr>
            <w:r w:rsidRPr="005B75AE">
              <w:t>При погрузочно-разгрузочных работах, а также при хранении необходимо строго соблюдать указания предуп</w:t>
            </w:r>
            <w:r w:rsidR="00370511" w:rsidRPr="005B75AE">
              <w:t>редительной маркировки на таре.</w:t>
            </w:r>
          </w:p>
        </w:tc>
      </w:tr>
      <w:tr w:rsidR="008A1F99" w:rsidRPr="005B75AE" w:rsidTr="002D3B1D">
        <w:tc>
          <w:tcPr>
            <w:tcW w:w="863" w:type="pct"/>
            <w:gridSpan w:val="2"/>
          </w:tcPr>
          <w:p w:rsidR="008A1F99" w:rsidRPr="005B75AE" w:rsidRDefault="008A1F99" w:rsidP="005D4C0F">
            <w:pPr>
              <w:jc w:val="both"/>
              <w:rPr>
                <w:i/>
              </w:rPr>
            </w:pPr>
            <w:r w:rsidRPr="005B75AE">
              <w:lastRenderedPageBreak/>
              <w:t xml:space="preserve">Сроки </w:t>
            </w:r>
            <w:r w:rsidRPr="005B75AE">
              <w:rPr>
                <w:bCs/>
              </w:rPr>
              <w:t>поставки товаров</w:t>
            </w:r>
          </w:p>
        </w:tc>
        <w:tc>
          <w:tcPr>
            <w:tcW w:w="4137" w:type="pct"/>
            <w:gridSpan w:val="8"/>
          </w:tcPr>
          <w:p w:rsidR="008A1F99" w:rsidRPr="005B75AE" w:rsidRDefault="002D549F" w:rsidP="002D549F">
            <w:pPr>
              <w:jc w:val="both"/>
              <w:rPr>
                <w:rFonts w:eastAsia="Calibri"/>
                <w:lang w:eastAsia="en-US"/>
              </w:rPr>
            </w:pPr>
            <w:r w:rsidRPr="005B75AE">
              <w:rPr>
                <w:rFonts w:eastAsia="Calibri"/>
                <w:lang w:eastAsia="en-US"/>
              </w:rPr>
              <w:t>С момента заключения договора по 30 ноября 2019 года.</w:t>
            </w:r>
          </w:p>
          <w:p w:rsidR="002D549F" w:rsidRPr="005B75AE" w:rsidRDefault="002D549F" w:rsidP="002D549F">
            <w:pPr>
              <w:jc w:val="both"/>
              <w:rPr>
                <w:rFonts w:eastAsia="Calibri"/>
                <w:lang w:eastAsia="en-US"/>
              </w:rPr>
            </w:pPr>
          </w:p>
          <w:p w:rsidR="002D549F" w:rsidRPr="005B75AE" w:rsidRDefault="002D549F" w:rsidP="002D549F">
            <w:pPr>
              <w:jc w:val="both"/>
            </w:pPr>
          </w:p>
        </w:tc>
      </w:tr>
      <w:tr w:rsidR="008A1F99" w:rsidRPr="005B75AE" w:rsidTr="002D3B1D">
        <w:tc>
          <w:tcPr>
            <w:tcW w:w="5000" w:type="pct"/>
            <w:gridSpan w:val="10"/>
          </w:tcPr>
          <w:p w:rsidR="008A1F99" w:rsidRPr="005B75AE" w:rsidRDefault="008A1F99" w:rsidP="005D4C0F">
            <w:pPr>
              <w:jc w:val="both"/>
              <w:rPr>
                <w:i/>
              </w:rPr>
            </w:pPr>
            <w:r w:rsidRPr="005B75AE">
              <w:rPr>
                <w:b/>
                <w:bCs/>
              </w:rPr>
              <w:t>5. Форма, сроки и порядок оплаты</w:t>
            </w:r>
          </w:p>
        </w:tc>
      </w:tr>
      <w:tr w:rsidR="008A1F99" w:rsidRPr="005B75AE" w:rsidTr="002D3B1D">
        <w:tc>
          <w:tcPr>
            <w:tcW w:w="851" w:type="pct"/>
          </w:tcPr>
          <w:p w:rsidR="008A1F99" w:rsidRPr="005B75AE" w:rsidRDefault="008A1F99" w:rsidP="005D4C0F">
            <w:pPr>
              <w:jc w:val="both"/>
              <w:rPr>
                <w:i/>
              </w:rPr>
            </w:pPr>
            <w:r w:rsidRPr="005B75AE">
              <w:rPr>
                <w:bCs/>
              </w:rPr>
              <w:t>Форма оплаты</w:t>
            </w:r>
          </w:p>
        </w:tc>
        <w:tc>
          <w:tcPr>
            <w:tcW w:w="4149" w:type="pct"/>
            <w:gridSpan w:val="9"/>
          </w:tcPr>
          <w:p w:rsidR="008A1F99" w:rsidRPr="005B75AE" w:rsidRDefault="008A1F99" w:rsidP="005D4C0F">
            <w:pPr>
              <w:jc w:val="both"/>
            </w:pPr>
            <w:r w:rsidRPr="005B75AE">
              <w:rPr>
                <w:bCs/>
              </w:rPr>
              <w:t>Оплата осуществляется в безналичной форме путем перечисления средств на счет контрагента.</w:t>
            </w:r>
          </w:p>
        </w:tc>
      </w:tr>
      <w:tr w:rsidR="008A1F99" w:rsidRPr="005B75AE" w:rsidTr="002D3B1D">
        <w:tc>
          <w:tcPr>
            <w:tcW w:w="851" w:type="pct"/>
          </w:tcPr>
          <w:p w:rsidR="008A1F99" w:rsidRPr="005B75AE" w:rsidRDefault="008A1F99" w:rsidP="005D4C0F">
            <w:pPr>
              <w:ind w:right="-109"/>
              <w:rPr>
                <w:i/>
              </w:rPr>
            </w:pPr>
            <w:r w:rsidRPr="005B75AE">
              <w:rPr>
                <w:bCs/>
              </w:rPr>
              <w:t>Авансирование</w:t>
            </w:r>
          </w:p>
        </w:tc>
        <w:tc>
          <w:tcPr>
            <w:tcW w:w="4149" w:type="pct"/>
            <w:gridSpan w:val="9"/>
          </w:tcPr>
          <w:p w:rsidR="008A1F99" w:rsidRPr="005B75AE" w:rsidRDefault="002D549F" w:rsidP="005D4C0F">
            <w:pPr>
              <w:jc w:val="both"/>
              <w:rPr>
                <w:bCs/>
              </w:rPr>
            </w:pPr>
            <w:r w:rsidRPr="005B75AE">
              <w:t>Авансирование не предусмотрено.</w:t>
            </w:r>
          </w:p>
        </w:tc>
      </w:tr>
      <w:tr w:rsidR="008A1F99" w:rsidRPr="005B75AE" w:rsidTr="002D3B1D">
        <w:tc>
          <w:tcPr>
            <w:tcW w:w="851" w:type="pct"/>
          </w:tcPr>
          <w:p w:rsidR="008A1F99" w:rsidRPr="005B75AE" w:rsidRDefault="008A1F99" w:rsidP="005D4C0F">
            <w:pPr>
              <w:jc w:val="both"/>
              <w:rPr>
                <w:i/>
              </w:rPr>
            </w:pPr>
            <w:r w:rsidRPr="005B75AE">
              <w:rPr>
                <w:bCs/>
              </w:rPr>
              <w:t>Срок и порядок оплаты</w:t>
            </w:r>
          </w:p>
        </w:tc>
        <w:tc>
          <w:tcPr>
            <w:tcW w:w="4149" w:type="pct"/>
            <w:gridSpan w:val="9"/>
          </w:tcPr>
          <w:p w:rsidR="002D549F" w:rsidRPr="005B75AE" w:rsidRDefault="007915C6" w:rsidP="002D549F">
            <w:pPr>
              <w:shd w:val="clear" w:color="auto" w:fill="FFFFFF"/>
              <w:jc w:val="both"/>
            </w:pPr>
            <w:r w:rsidRPr="005B75AE">
              <w:t xml:space="preserve">Оплата за поставленный товар осуществляется после получения товара и подписания товарной накладной в течение </w:t>
            </w:r>
            <w:r w:rsidR="002D549F" w:rsidRPr="005B75AE">
              <w:t xml:space="preserve">45 (сорока пяти) календарных дней </w:t>
            </w:r>
            <w:r w:rsidRPr="005B75AE">
              <w:t>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002D549F" w:rsidRPr="005B75AE">
              <w:t>.</w:t>
            </w:r>
          </w:p>
          <w:p w:rsidR="002D549F" w:rsidRPr="005B75AE" w:rsidRDefault="002D549F" w:rsidP="007915C6">
            <w:pPr>
              <w:shd w:val="clear" w:color="auto" w:fill="FFFFFF"/>
              <w:jc w:val="both"/>
            </w:pPr>
            <w:r w:rsidRPr="005B75AE">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w:t>
            </w:r>
            <w:r w:rsidR="007915C6" w:rsidRPr="005B75AE">
              <w:t>со дня подписания покупателем документа о приемке товара по договору</w:t>
            </w:r>
            <w:r w:rsidRPr="005B75AE">
              <w:t>.</w:t>
            </w:r>
          </w:p>
          <w:p w:rsidR="008A1F99" w:rsidRPr="005B75AE" w:rsidRDefault="002D549F" w:rsidP="002D549F">
            <w:pPr>
              <w:shd w:val="clear" w:color="auto" w:fill="FFFFFF"/>
              <w:jc w:val="both"/>
            </w:pPr>
            <w:r w:rsidRPr="005B75AE">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8A1F99" w:rsidRPr="005B75AE" w:rsidTr="002D3B1D">
        <w:tc>
          <w:tcPr>
            <w:tcW w:w="5000" w:type="pct"/>
            <w:gridSpan w:val="10"/>
          </w:tcPr>
          <w:p w:rsidR="008A1F99" w:rsidRPr="005B75AE" w:rsidRDefault="008A1F99" w:rsidP="005D4C0F">
            <w:pPr>
              <w:jc w:val="both"/>
              <w:rPr>
                <w:i/>
              </w:rPr>
            </w:pPr>
            <w:r w:rsidRPr="005B75AE">
              <w:rPr>
                <w:b/>
                <w:bCs/>
              </w:rPr>
              <w:t>6. Документы, предоставляемые в подтверждение соответствия предлагаемых участником товаров</w:t>
            </w:r>
          </w:p>
        </w:tc>
      </w:tr>
      <w:tr w:rsidR="008A1F99" w:rsidRPr="005B75AE" w:rsidTr="002D3B1D">
        <w:tc>
          <w:tcPr>
            <w:tcW w:w="5000" w:type="pct"/>
            <w:gridSpan w:val="10"/>
          </w:tcPr>
          <w:p w:rsidR="008A1F99" w:rsidRPr="005B75AE" w:rsidRDefault="008A1F99" w:rsidP="005D4C0F">
            <w:pPr>
              <w:jc w:val="both"/>
              <w:rPr>
                <w:bCs/>
              </w:rPr>
            </w:pPr>
            <w:r w:rsidRPr="005B75AE">
              <w:rPr>
                <w:bCs/>
              </w:rPr>
              <w:t>Предоставление документов в подтверждение соответствия предлагаемых участником товаров не требуется.</w:t>
            </w:r>
          </w:p>
        </w:tc>
      </w:tr>
      <w:tr w:rsidR="008A1F99" w:rsidRPr="005B75AE" w:rsidTr="002D3B1D">
        <w:tc>
          <w:tcPr>
            <w:tcW w:w="5000" w:type="pct"/>
            <w:gridSpan w:val="10"/>
          </w:tcPr>
          <w:p w:rsidR="008A1F99" w:rsidRPr="005B75AE" w:rsidRDefault="008A1F99" w:rsidP="005D4C0F">
            <w:pPr>
              <w:jc w:val="both"/>
              <w:rPr>
                <w:b/>
              </w:rPr>
            </w:pPr>
            <w:r w:rsidRPr="005B75AE">
              <w:rPr>
                <w:b/>
              </w:rPr>
              <w:t>7. Расчет стоимости товаров за единицу</w:t>
            </w:r>
          </w:p>
        </w:tc>
      </w:tr>
      <w:tr w:rsidR="008A1F99" w:rsidRPr="005B75AE" w:rsidTr="002D3B1D">
        <w:tc>
          <w:tcPr>
            <w:tcW w:w="5000" w:type="pct"/>
            <w:gridSpan w:val="10"/>
          </w:tcPr>
          <w:p w:rsidR="008A1F99" w:rsidRPr="005B75AE" w:rsidRDefault="008A1F99" w:rsidP="005D4C0F">
            <w:pPr>
              <w:jc w:val="both"/>
              <w:rPr>
                <w:i/>
              </w:rPr>
            </w:pPr>
            <w:r w:rsidRPr="005B75AE">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D10283" w:rsidRPr="005B75AE" w:rsidRDefault="00D10283">
      <w:pPr>
        <w:spacing w:after="200" w:line="276" w:lineRule="auto"/>
        <w:rPr>
          <w:b/>
          <w:bCs/>
          <w:iCs/>
          <w:sz w:val="28"/>
          <w:szCs w:val="28"/>
        </w:rPr>
      </w:pPr>
    </w:p>
    <w:p w:rsidR="00FC5668" w:rsidRPr="005B75AE" w:rsidRDefault="00FC5668" w:rsidP="005D408B">
      <w:pPr>
        <w:pStyle w:val="a4"/>
        <w:ind w:left="5245"/>
        <w:jc w:val="both"/>
        <w:rPr>
          <w:color w:val="000000"/>
          <w:sz w:val="32"/>
          <w:szCs w:val="32"/>
        </w:rPr>
        <w:sectPr w:rsidR="00FC5668" w:rsidRPr="005B75AE" w:rsidSect="005D4C0F">
          <w:pgSz w:w="16838" w:h="11906" w:orient="landscape"/>
          <w:pgMar w:top="1134" w:right="1134" w:bottom="851" w:left="1134" w:header="709" w:footer="709" w:gutter="0"/>
          <w:cols w:space="708"/>
          <w:docGrid w:linePitch="360"/>
        </w:sectPr>
      </w:pPr>
    </w:p>
    <w:p w:rsidR="005D408B" w:rsidRPr="002D3B1D" w:rsidRDefault="005D408B" w:rsidP="005D408B">
      <w:pPr>
        <w:pStyle w:val="a4"/>
        <w:ind w:left="5245"/>
        <w:jc w:val="both"/>
        <w:rPr>
          <w:color w:val="000000"/>
          <w:sz w:val="28"/>
          <w:szCs w:val="28"/>
        </w:rPr>
      </w:pPr>
      <w:r w:rsidRPr="005B75AE">
        <w:rPr>
          <w:color w:val="000000"/>
          <w:sz w:val="28"/>
          <w:szCs w:val="28"/>
        </w:rPr>
        <w:lastRenderedPageBreak/>
        <w:t xml:space="preserve">Приложение № </w:t>
      </w:r>
      <w:r w:rsidR="00363797" w:rsidRPr="005B75AE">
        <w:rPr>
          <w:color w:val="000000"/>
          <w:sz w:val="28"/>
          <w:szCs w:val="28"/>
        </w:rPr>
        <w:t>1.</w:t>
      </w:r>
      <w:r w:rsidRPr="005B75AE">
        <w:rPr>
          <w:color w:val="000000"/>
          <w:sz w:val="28"/>
          <w:szCs w:val="28"/>
        </w:rPr>
        <w:t>2</w:t>
      </w:r>
    </w:p>
    <w:p w:rsidR="005D408B" w:rsidRPr="002D3B1D" w:rsidRDefault="005D408B" w:rsidP="005D408B">
      <w:pPr>
        <w:pStyle w:val="a4"/>
        <w:ind w:left="5245"/>
        <w:jc w:val="both"/>
        <w:rPr>
          <w:color w:val="000000"/>
          <w:sz w:val="28"/>
          <w:szCs w:val="28"/>
        </w:rPr>
      </w:pPr>
      <w:r w:rsidRPr="002D3B1D">
        <w:rPr>
          <w:color w:val="000000"/>
          <w:sz w:val="28"/>
          <w:szCs w:val="28"/>
        </w:rPr>
        <w:t>к аукционной документации</w:t>
      </w:r>
    </w:p>
    <w:p w:rsidR="005D408B" w:rsidRPr="002D3B1D" w:rsidRDefault="005D408B" w:rsidP="005D408B">
      <w:pPr>
        <w:pStyle w:val="a4"/>
        <w:ind w:left="5670"/>
        <w:jc w:val="both"/>
        <w:rPr>
          <w:color w:val="000000"/>
          <w:sz w:val="28"/>
          <w:szCs w:val="28"/>
        </w:rPr>
      </w:pPr>
    </w:p>
    <w:p w:rsidR="00544B18" w:rsidRPr="002D3B1D" w:rsidRDefault="00544B18" w:rsidP="00544B18">
      <w:pPr>
        <w:autoSpaceDE w:val="0"/>
        <w:autoSpaceDN w:val="0"/>
        <w:adjustRightInd w:val="0"/>
        <w:jc w:val="right"/>
        <w:rPr>
          <w:rFonts w:eastAsia="Calibri"/>
          <w:sz w:val="28"/>
          <w:szCs w:val="28"/>
          <w:lang w:eastAsia="en-US"/>
        </w:rPr>
      </w:pPr>
      <w:r w:rsidRPr="002D3B1D">
        <w:rPr>
          <w:rFonts w:eastAsia="Calibri"/>
          <w:sz w:val="28"/>
          <w:szCs w:val="28"/>
          <w:lang w:eastAsia="en-US"/>
        </w:rPr>
        <w:t>ПРОЕКТ</w:t>
      </w:r>
    </w:p>
    <w:p w:rsidR="00544B18" w:rsidRDefault="00544B18" w:rsidP="00544B18">
      <w:pPr>
        <w:autoSpaceDE w:val="0"/>
        <w:autoSpaceDN w:val="0"/>
        <w:adjustRightInd w:val="0"/>
        <w:ind w:firstLine="540"/>
        <w:jc w:val="center"/>
        <w:rPr>
          <w:b/>
        </w:rPr>
      </w:pPr>
    </w:p>
    <w:p w:rsidR="0052119E" w:rsidRPr="0052119E" w:rsidRDefault="0052119E" w:rsidP="0052119E">
      <w:pPr>
        <w:numPr>
          <w:ilvl w:val="1"/>
          <w:numId w:val="0"/>
        </w:numPr>
        <w:spacing w:after="200" w:line="276" w:lineRule="auto"/>
        <w:jc w:val="center"/>
        <w:rPr>
          <w:rFonts w:eastAsia="Calibri"/>
          <w:b/>
          <w:lang w:eastAsia="en-US"/>
        </w:rPr>
      </w:pPr>
      <w:r w:rsidRPr="0052119E">
        <w:rPr>
          <w:rFonts w:eastAsia="Calibri"/>
          <w:b/>
          <w:lang w:eastAsia="en-US"/>
        </w:rPr>
        <w:t>Договор поставки №____________</w:t>
      </w:r>
    </w:p>
    <w:p w:rsidR="0052119E" w:rsidRPr="0052119E" w:rsidRDefault="0052119E" w:rsidP="0052119E">
      <w:pPr>
        <w:autoSpaceDE w:val="0"/>
        <w:autoSpaceDN w:val="0"/>
        <w:adjustRightInd w:val="0"/>
        <w:ind w:firstLine="540"/>
        <w:jc w:val="center"/>
        <w:rPr>
          <w:rFonts w:eastAsia="Calibri"/>
          <w:lang w:eastAsia="en-US"/>
        </w:rPr>
      </w:pPr>
    </w:p>
    <w:p w:rsidR="0052119E" w:rsidRPr="0052119E" w:rsidRDefault="0052119E" w:rsidP="0052119E">
      <w:pPr>
        <w:tabs>
          <w:tab w:val="left" w:pos="567"/>
        </w:tabs>
        <w:jc w:val="both"/>
      </w:pPr>
      <w:r w:rsidRPr="0052119E">
        <w:t>г. Южно-Сахалинск</w:t>
      </w:r>
      <w:r w:rsidRPr="0052119E">
        <w:tab/>
      </w:r>
      <w:r w:rsidRPr="0052119E">
        <w:tab/>
      </w:r>
      <w:r w:rsidRPr="0052119E">
        <w:tab/>
      </w:r>
      <w:r w:rsidRPr="0052119E">
        <w:tab/>
      </w:r>
      <w:r w:rsidRPr="0052119E">
        <w:tab/>
      </w:r>
      <w:r w:rsidRPr="0052119E">
        <w:tab/>
      </w:r>
      <w:r w:rsidRPr="0052119E">
        <w:tab/>
        <w:t xml:space="preserve">  «___» ___________ 2019 г.</w:t>
      </w:r>
    </w:p>
    <w:p w:rsidR="0052119E" w:rsidRPr="0052119E" w:rsidRDefault="0052119E" w:rsidP="0052119E">
      <w:pPr>
        <w:ind w:firstLine="540"/>
        <w:jc w:val="both"/>
        <w:rPr>
          <w:sz w:val="20"/>
          <w:szCs w:val="20"/>
        </w:rPr>
      </w:pPr>
    </w:p>
    <w:p w:rsidR="0052119E" w:rsidRPr="0052119E" w:rsidRDefault="0052119E" w:rsidP="0052119E">
      <w:pPr>
        <w:ind w:firstLine="540"/>
        <w:jc w:val="both"/>
        <w:rPr>
          <w:rFonts w:eastAsia="Calibri"/>
          <w:lang w:eastAsia="en-US"/>
        </w:rPr>
      </w:pPr>
      <w:r w:rsidRPr="0052119E">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52119E" w:rsidRPr="0052119E" w:rsidRDefault="0052119E" w:rsidP="0052119E">
      <w:pPr>
        <w:ind w:firstLine="540"/>
        <w:jc w:val="both"/>
        <w:rPr>
          <w:rFonts w:eastAsia="Calibri"/>
          <w:lang w:eastAsia="en-US"/>
        </w:rPr>
      </w:pPr>
      <w:r w:rsidRPr="0052119E">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52119E" w:rsidRPr="0052119E" w:rsidRDefault="0052119E" w:rsidP="0052119E">
      <w:pPr>
        <w:ind w:firstLine="540"/>
        <w:jc w:val="both"/>
        <w:rPr>
          <w:rFonts w:eastAsia="Calibri"/>
          <w:sz w:val="20"/>
          <w:szCs w:val="20"/>
          <w:lang w:eastAsia="en-US"/>
        </w:rPr>
      </w:pPr>
    </w:p>
    <w:p w:rsidR="0052119E" w:rsidRPr="0052119E" w:rsidRDefault="0052119E" w:rsidP="0052119E">
      <w:pPr>
        <w:numPr>
          <w:ilvl w:val="0"/>
          <w:numId w:val="9"/>
        </w:numPr>
        <w:shd w:val="clear" w:color="auto" w:fill="FFFFFF"/>
        <w:tabs>
          <w:tab w:val="left" w:pos="284"/>
        </w:tabs>
        <w:spacing w:after="200" w:line="276" w:lineRule="auto"/>
        <w:ind w:left="0" w:firstLine="0"/>
        <w:contextualSpacing/>
        <w:jc w:val="center"/>
        <w:rPr>
          <w:b/>
          <w:bCs/>
          <w:color w:val="000000"/>
        </w:rPr>
      </w:pPr>
      <w:r w:rsidRPr="0052119E">
        <w:rPr>
          <w:b/>
          <w:bCs/>
          <w:color w:val="000000"/>
        </w:rPr>
        <w:t>Предмет Договора</w:t>
      </w:r>
    </w:p>
    <w:p w:rsidR="0052119E" w:rsidRPr="0052119E" w:rsidRDefault="0052119E" w:rsidP="0052119E">
      <w:pPr>
        <w:shd w:val="clear" w:color="auto" w:fill="FFFFFF"/>
        <w:tabs>
          <w:tab w:val="left" w:pos="1402"/>
        </w:tabs>
        <w:ind w:firstLine="567"/>
        <w:jc w:val="both"/>
        <w:rPr>
          <w:rFonts w:eastAsia="Calibri"/>
          <w:lang w:eastAsia="en-US"/>
        </w:rPr>
      </w:pPr>
      <w:r w:rsidRPr="0052119E">
        <w:rPr>
          <w:rFonts w:eastAsia="Calibri"/>
          <w:lang w:eastAsia="en-US"/>
        </w:rPr>
        <w:t xml:space="preserve">1.1. Настоящий Договор заключен по результатам проведения аукционных процедур </w:t>
      </w:r>
      <w:r w:rsidRPr="0052119E">
        <w:rPr>
          <w:rFonts w:eastAsia="Calibri"/>
          <w:lang w:eastAsia="en-US"/>
        </w:rPr>
        <w:br/>
        <w:t>№ ________________________ (протокол от «___» _________________г. № ______________________).</w:t>
      </w:r>
    </w:p>
    <w:p w:rsidR="0052119E" w:rsidRPr="0052119E" w:rsidRDefault="0052119E" w:rsidP="0052119E">
      <w:pPr>
        <w:shd w:val="clear" w:color="auto" w:fill="FFFFFF"/>
        <w:tabs>
          <w:tab w:val="left" w:pos="1402"/>
        </w:tabs>
        <w:ind w:firstLine="567"/>
        <w:jc w:val="both"/>
        <w:rPr>
          <w:rFonts w:eastAsia="Calibri"/>
          <w:lang w:eastAsia="en-US"/>
        </w:rPr>
      </w:pPr>
      <w:r w:rsidRPr="0052119E">
        <w:rPr>
          <w:rFonts w:eastAsia="Calibri"/>
          <w:lang w:eastAsia="en-US"/>
        </w:rPr>
        <w:t xml:space="preserve">1.2. В соответствии с настоящим Договором Поставщик обязуется поставить, а Покупатель принять и оплатить автоматизированное зарядно-разрядное устройство </w:t>
      </w:r>
      <w:r w:rsidRPr="0052119E">
        <w:rPr>
          <w:bCs/>
        </w:rPr>
        <w:t>(</w:t>
      </w:r>
      <w:r w:rsidRPr="0052119E">
        <w:rPr>
          <w:rFonts w:eastAsia="Calibri"/>
          <w:lang w:eastAsia="en-US"/>
        </w:rPr>
        <w:t xml:space="preserve">именуемые в дальнейшем – Товар). </w:t>
      </w:r>
    </w:p>
    <w:p w:rsidR="0052119E" w:rsidRPr="0052119E" w:rsidRDefault="0052119E" w:rsidP="0052119E">
      <w:pPr>
        <w:shd w:val="clear" w:color="auto" w:fill="FFFFFF"/>
        <w:tabs>
          <w:tab w:val="left" w:pos="1440"/>
        </w:tabs>
        <w:ind w:firstLine="567"/>
        <w:jc w:val="both"/>
        <w:rPr>
          <w:rFonts w:eastAsia="Calibri"/>
          <w:color w:val="000000"/>
          <w:lang w:eastAsia="en-US"/>
        </w:rPr>
      </w:pPr>
      <w:r w:rsidRPr="0052119E">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52119E" w:rsidRPr="0052119E" w:rsidRDefault="0052119E" w:rsidP="0052119E">
      <w:pPr>
        <w:shd w:val="clear" w:color="auto" w:fill="FFFFFF"/>
        <w:tabs>
          <w:tab w:val="left" w:pos="1418"/>
        </w:tabs>
        <w:ind w:firstLine="567"/>
        <w:jc w:val="both"/>
        <w:rPr>
          <w:rFonts w:eastAsia="Calibri"/>
          <w:color w:val="000000"/>
          <w:lang w:eastAsia="en-US"/>
        </w:rPr>
      </w:pPr>
      <w:r w:rsidRPr="0052119E">
        <w:rPr>
          <w:rFonts w:eastAsia="Calibri"/>
          <w:color w:val="000000"/>
          <w:lang w:eastAsia="en-US"/>
        </w:rPr>
        <w:t xml:space="preserve">1.4. Срок поставки – </w:t>
      </w:r>
      <w:bookmarkStart w:id="1" w:name="_Hlk5798202"/>
      <w:r w:rsidRPr="0052119E">
        <w:rPr>
          <w:rFonts w:eastAsia="Calibri"/>
          <w:color w:val="000000"/>
          <w:lang w:eastAsia="en-US"/>
        </w:rPr>
        <w:t>с момента заключения настоящего Договора по 30 ноября 2019 года</w:t>
      </w:r>
      <w:bookmarkEnd w:id="1"/>
      <w:r w:rsidRPr="0052119E">
        <w:rPr>
          <w:rFonts w:eastAsia="Calibri"/>
          <w:color w:val="000000"/>
          <w:lang w:eastAsia="en-US"/>
        </w:rPr>
        <w:t>.</w:t>
      </w:r>
    </w:p>
    <w:p w:rsidR="0052119E" w:rsidRPr="0052119E" w:rsidRDefault="0052119E" w:rsidP="0052119E">
      <w:pPr>
        <w:shd w:val="clear" w:color="auto" w:fill="FFFFFF"/>
        <w:tabs>
          <w:tab w:val="left" w:pos="1440"/>
        </w:tabs>
        <w:jc w:val="both"/>
        <w:rPr>
          <w:rFonts w:eastAsia="Calibri"/>
          <w:color w:val="000000"/>
          <w:sz w:val="20"/>
          <w:szCs w:val="20"/>
          <w:lang w:eastAsia="en-US"/>
        </w:rPr>
      </w:pPr>
    </w:p>
    <w:p w:rsidR="0052119E" w:rsidRPr="0052119E" w:rsidRDefault="0052119E" w:rsidP="0052119E">
      <w:pPr>
        <w:shd w:val="clear" w:color="auto" w:fill="FFFFFF"/>
        <w:tabs>
          <w:tab w:val="left" w:pos="1440"/>
        </w:tabs>
        <w:ind w:left="5" w:hanging="5"/>
        <w:jc w:val="center"/>
        <w:rPr>
          <w:rFonts w:eastAsia="Calibri"/>
          <w:b/>
          <w:bCs/>
          <w:color w:val="000000"/>
          <w:lang w:eastAsia="en-US"/>
        </w:rPr>
      </w:pPr>
      <w:r w:rsidRPr="0052119E">
        <w:rPr>
          <w:rFonts w:eastAsia="Calibri"/>
          <w:b/>
          <w:bCs/>
          <w:color w:val="000000"/>
          <w:lang w:eastAsia="en-US"/>
        </w:rPr>
        <w:t>2. Цена Договора и порядок оплаты</w:t>
      </w:r>
    </w:p>
    <w:p w:rsidR="0052119E" w:rsidRPr="0052119E" w:rsidRDefault="0052119E" w:rsidP="0052119E">
      <w:pPr>
        <w:tabs>
          <w:tab w:val="left" w:pos="709"/>
          <w:tab w:val="num" w:pos="1364"/>
        </w:tabs>
        <w:ind w:firstLine="567"/>
        <w:jc w:val="both"/>
        <w:rPr>
          <w:rFonts w:eastAsia="Calibri"/>
          <w:lang w:eastAsia="en-US"/>
        </w:rPr>
      </w:pPr>
      <w:r w:rsidRPr="0052119E">
        <w:rPr>
          <w:rFonts w:eastAsia="Calibri"/>
          <w:bCs/>
          <w:color w:val="000000"/>
          <w:lang w:eastAsia="en-US"/>
        </w:rPr>
        <w:t xml:space="preserve">2.1. </w:t>
      </w:r>
      <w:r w:rsidRPr="0052119E">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52119E" w:rsidRPr="0052119E" w:rsidRDefault="0052119E" w:rsidP="0052119E">
      <w:pPr>
        <w:tabs>
          <w:tab w:val="left" w:pos="709"/>
          <w:tab w:val="num" w:pos="1364"/>
        </w:tabs>
        <w:ind w:firstLine="567"/>
        <w:jc w:val="both"/>
        <w:rPr>
          <w:rFonts w:eastAsia="Calibri"/>
          <w:lang w:eastAsia="en-US"/>
        </w:rPr>
      </w:pPr>
      <w:r w:rsidRPr="0052119E">
        <w:rPr>
          <w:rFonts w:eastAsia="Calibri"/>
          <w:color w:val="000000"/>
          <w:lang w:eastAsia="en-US"/>
        </w:rPr>
        <w:t xml:space="preserve">Цена поставляемого Товара не подлежит изменению в одностороннем порядке. </w:t>
      </w:r>
    </w:p>
    <w:p w:rsidR="0052119E" w:rsidRPr="0052119E" w:rsidRDefault="0052119E" w:rsidP="0052119E">
      <w:pPr>
        <w:shd w:val="clear" w:color="auto" w:fill="FFFFFF"/>
        <w:tabs>
          <w:tab w:val="left" w:pos="0"/>
          <w:tab w:val="left" w:pos="1085"/>
        </w:tabs>
        <w:ind w:firstLine="567"/>
        <w:jc w:val="both"/>
        <w:rPr>
          <w:rFonts w:eastAsia="Calibri"/>
          <w:color w:val="000000"/>
          <w:lang w:eastAsia="en-US"/>
        </w:rPr>
      </w:pPr>
      <w:r w:rsidRPr="0052119E">
        <w:rPr>
          <w:rFonts w:eastAsia="Calibri"/>
          <w:color w:val="000000"/>
          <w:lang w:eastAsia="en-US"/>
        </w:rPr>
        <w:t xml:space="preserve">2.2. Цена Товара включает </w:t>
      </w:r>
      <w:r w:rsidRPr="0052119E">
        <w:rPr>
          <w:rFonts w:eastAsia="Calibri"/>
          <w:bCs/>
          <w:lang w:eastAsia="en-US"/>
        </w:rPr>
        <w:t>в себя все предусмотренные законодательством Российской Федерации налоги, сборы и иные обязательные платежи, транспортные расходы, в том числе доставку Товара до склада Покупателя, погрузку и разгрузку Товара, а также стоимость необоротной тары</w:t>
      </w:r>
      <w:r w:rsidRPr="0052119E">
        <w:rPr>
          <w:rFonts w:eastAsia="Calibri"/>
          <w:color w:val="000000"/>
          <w:lang w:eastAsia="en-US"/>
        </w:rPr>
        <w:t>.</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52119E" w:rsidRPr="0052119E" w:rsidRDefault="0052119E" w:rsidP="0052119E">
      <w:pPr>
        <w:shd w:val="clear" w:color="auto" w:fill="FFFFFF"/>
        <w:ind w:firstLine="567"/>
        <w:jc w:val="both"/>
        <w:rPr>
          <w:rFonts w:eastAsia="Calibri"/>
          <w:i/>
          <w:color w:val="000000"/>
          <w:lang w:eastAsia="en-US"/>
        </w:rPr>
      </w:pPr>
      <w:r w:rsidRPr="0052119E">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w:t>
      </w:r>
      <w:r w:rsidRPr="0052119E">
        <w:rPr>
          <w:rFonts w:eastAsia="Calibri"/>
          <w:i/>
          <w:color w:val="000000"/>
          <w:lang w:eastAsia="en-US"/>
        </w:rPr>
        <w:lastRenderedPageBreak/>
        <w:t>документов, предусмотренных договором) путем перечисления Покупателем денежных средств на расчетный счет Поставщика».</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Оплата формируется из расчета фактического поставленного и полученного Покупателем объема Товара.</w:t>
      </w:r>
    </w:p>
    <w:p w:rsidR="0052119E" w:rsidRPr="0052119E" w:rsidRDefault="0052119E" w:rsidP="0052119E">
      <w:pPr>
        <w:shd w:val="clear" w:color="auto" w:fill="FFFFFF"/>
        <w:ind w:firstLine="709"/>
        <w:jc w:val="both"/>
        <w:rPr>
          <w:rFonts w:eastAsia="Calibri"/>
          <w:lang w:eastAsia="en-US"/>
        </w:rPr>
      </w:pPr>
      <w:r w:rsidRPr="0052119E">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52119E" w:rsidRPr="0052119E" w:rsidRDefault="0052119E" w:rsidP="0052119E">
      <w:pPr>
        <w:shd w:val="clear" w:color="auto" w:fill="FFFFFF"/>
        <w:ind w:firstLine="567"/>
        <w:jc w:val="both"/>
        <w:rPr>
          <w:rFonts w:eastAsia="Calibri"/>
          <w:color w:val="000000"/>
          <w:lang w:eastAsia="en-US"/>
        </w:rPr>
      </w:pPr>
    </w:p>
    <w:p w:rsidR="0052119E" w:rsidRPr="0052119E" w:rsidRDefault="0052119E" w:rsidP="0052119E">
      <w:pPr>
        <w:shd w:val="clear" w:color="auto" w:fill="FFFFFF"/>
        <w:jc w:val="center"/>
        <w:rPr>
          <w:rFonts w:eastAsia="Calibri"/>
          <w:b/>
          <w:bCs/>
          <w:color w:val="000000"/>
          <w:lang w:eastAsia="en-US"/>
        </w:rPr>
      </w:pPr>
      <w:r w:rsidRPr="0052119E">
        <w:rPr>
          <w:rFonts w:eastAsia="Calibri"/>
          <w:b/>
          <w:bCs/>
          <w:color w:val="000000"/>
          <w:lang w:eastAsia="en-US"/>
        </w:rPr>
        <w:t>3. Обязанности Сторон</w:t>
      </w:r>
    </w:p>
    <w:p w:rsidR="0052119E" w:rsidRPr="0052119E" w:rsidRDefault="0052119E" w:rsidP="0052119E">
      <w:pPr>
        <w:shd w:val="clear" w:color="auto" w:fill="FFFFFF"/>
        <w:ind w:firstLine="567"/>
        <w:jc w:val="both"/>
        <w:rPr>
          <w:rFonts w:eastAsia="Calibri"/>
          <w:lang w:eastAsia="en-US"/>
        </w:rPr>
      </w:pPr>
      <w:r w:rsidRPr="0052119E">
        <w:rPr>
          <w:rFonts w:eastAsia="Calibri"/>
          <w:color w:val="000000"/>
          <w:lang w:eastAsia="en-US"/>
        </w:rPr>
        <w:t>3.1. Поставщик обязан:</w:t>
      </w:r>
    </w:p>
    <w:p w:rsidR="0052119E" w:rsidRPr="0052119E" w:rsidRDefault="0052119E" w:rsidP="0052119E">
      <w:pPr>
        <w:ind w:firstLine="567"/>
        <w:jc w:val="both"/>
      </w:pPr>
      <w:r w:rsidRPr="0052119E">
        <w:t>3.1.1. Поставить Покупателю Товар в порядке, количестве, комплектности и сроки, предусмотренные условиями настоящего Договора.</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3.2. Покупатель обязан:</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3.2.1. Оплатить Товар в порядке, размере и сроки, установленные настоящим Договором.</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3.2.2. Произвести приемку Товара по количеству и качеству поступившего в его адрес от Поставщика.</w:t>
      </w:r>
    </w:p>
    <w:p w:rsidR="0052119E" w:rsidRPr="0052119E" w:rsidRDefault="0052119E" w:rsidP="0052119E">
      <w:pPr>
        <w:shd w:val="clear" w:color="auto" w:fill="FFFFFF"/>
        <w:ind w:firstLine="567"/>
        <w:jc w:val="both"/>
        <w:rPr>
          <w:rFonts w:eastAsia="Calibri"/>
          <w:color w:val="000000"/>
          <w:lang w:eastAsia="en-US"/>
        </w:rPr>
      </w:pPr>
    </w:p>
    <w:p w:rsidR="0052119E" w:rsidRPr="0052119E" w:rsidRDefault="0052119E" w:rsidP="0052119E">
      <w:pPr>
        <w:shd w:val="clear" w:color="auto" w:fill="FFFFFF"/>
        <w:tabs>
          <w:tab w:val="left" w:pos="1469"/>
          <w:tab w:val="left" w:leader="underscore" w:pos="4234"/>
          <w:tab w:val="left" w:leader="underscore" w:pos="6259"/>
        </w:tabs>
        <w:jc w:val="center"/>
        <w:rPr>
          <w:rFonts w:eastAsia="Calibri"/>
          <w:b/>
          <w:bCs/>
          <w:color w:val="000000"/>
          <w:lang w:eastAsia="en-US"/>
        </w:rPr>
      </w:pPr>
      <w:r w:rsidRPr="0052119E">
        <w:rPr>
          <w:rFonts w:eastAsia="Calibri"/>
          <w:b/>
          <w:bCs/>
          <w:color w:val="000000"/>
          <w:lang w:eastAsia="en-US"/>
        </w:rPr>
        <w:t>4. Условия поставки</w:t>
      </w:r>
    </w:p>
    <w:p w:rsidR="0052119E" w:rsidRPr="0052119E" w:rsidRDefault="0052119E" w:rsidP="0052119E">
      <w:pPr>
        <w:shd w:val="clear" w:color="auto" w:fill="FFFFFF"/>
        <w:tabs>
          <w:tab w:val="left" w:pos="1450"/>
        </w:tabs>
        <w:ind w:firstLine="567"/>
        <w:jc w:val="both"/>
        <w:rPr>
          <w:bCs/>
          <w:color w:val="000000"/>
          <w:spacing w:val="-5"/>
        </w:rPr>
      </w:pPr>
      <w:r w:rsidRPr="0052119E">
        <w:rPr>
          <w:rFonts w:eastAsia="Calibri"/>
          <w:color w:val="000000"/>
          <w:lang w:eastAsia="en-US"/>
        </w:rPr>
        <w:t>4.1.</w:t>
      </w:r>
      <w:r w:rsidRPr="0052119E">
        <w:rPr>
          <w:color w:val="000000"/>
          <w:spacing w:val="5"/>
        </w:rPr>
        <w:t xml:space="preserve"> </w:t>
      </w:r>
      <w:r w:rsidRPr="0052119E">
        <w:rPr>
          <w:bCs/>
          <w:color w:val="000000"/>
          <w:spacing w:val="-5"/>
        </w:rPr>
        <w:t xml:space="preserve">Товар подлежит поставке в сроки, указанные в п.1.4 настоящего Договора, по адресу: г. Южно-Сахалинск, ул. Вокзальная, 54. Досрочная поставка Товара допускается только с согласия Покупателя. </w:t>
      </w:r>
    </w:p>
    <w:p w:rsidR="0052119E" w:rsidRPr="0052119E" w:rsidRDefault="0052119E" w:rsidP="0052119E">
      <w:pPr>
        <w:shd w:val="clear" w:color="auto" w:fill="FFFFFF"/>
        <w:tabs>
          <w:tab w:val="left" w:pos="1450"/>
        </w:tabs>
        <w:ind w:firstLine="567"/>
        <w:jc w:val="both"/>
        <w:rPr>
          <w:bCs/>
          <w:color w:val="000000"/>
          <w:spacing w:val="-5"/>
        </w:rPr>
      </w:pPr>
      <w:r w:rsidRPr="0052119E">
        <w:rPr>
          <w:bCs/>
          <w:color w:val="000000"/>
          <w:spacing w:val="-5"/>
        </w:rPr>
        <w:t xml:space="preserve">4.2. Выгрузка Товара с транспорта Поставщика осуществляется силами и за счет средств  Поставщика.  </w:t>
      </w:r>
    </w:p>
    <w:p w:rsidR="0052119E" w:rsidRPr="0052119E" w:rsidRDefault="0052119E" w:rsidP="0052119E">
      <w:pPr>
        <w:shd w:val="clear" w:color="auto" w:fill="FFFFFF"/>
        <w:tabs>
          <w:tab w:val="left" w:pos="1450"/>
        </w:tabs>
        <w:ind w:firstLine="567"/>
        <w:jc w:val="both"/>
        <w:rPr>
          <w:bCs/>
          <w:color w:val="000000"/>
          <w:spacing w:val="-5"/>
        </w:rPr>
      </w:pPr>
      <w:r w:rsidRPr="0052119E">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2119E" w:rsidRPr="0052119E" w:rsidRDefault="0052119E" w:rsidP="0052119E">
      <w:pPr>
        <w:shd w:val="clear" w:color="auto" w:fill="FFFFFF"/>
        <w:tabs>
          <w:tab w:val="left" w:pos="1382"/>
        </w:tabs>
        <w:ind w:firstLine="567"/>
        <w:jc w:val="both"/>
        <w:rPr>
          <w:color w:val="000000"/>
          <w:spacing w:val="-2"/>
        </w:rPr>
      </w:pPr>
      <w:r w:rsidRPr="0052119E">
        <w:rPr>
          <w:color w:val="000000"/>
          <w:spacing w:val="-2"/>
        </w:rPr>
        <w:t>4.4. Покупатель вправе, уведомив Поставщика, отказаться от принятия Товара, поставка которого просрочена.</w:t>
      </w:r>
    </w:p>
    <w:p w:rsidR="0052119E" w:rsidRPr="0052119E" w:rsidRDefault="0052119E" w:rsidP="0052119E">
      <w:pPr>
        <w:shd w:val="clear" w:color="auto" w:fill="FFFFFF"/>
        <w:jc w:val="both"/>
        <w:rPr>
          <w:rFonts w:eastAsia="Calibri"/>
          <w:color w:val="000000"/>
          <w:lang w:eastAsia="en-US"/>
        </w:rPr>
      </w:pPr>
    </w:p>
    <w:p w:rsidR="0052119E" w:rsidRPr="0052119E" w:rsidRDefault="0052119E" w:rsidP="0052119E">
      <w:pPr>
        <w:shd w:val="clear" w:color="auto" w:fill="FFFFFF"/>
        <w:ind w:left="19" w:right="5" w:hanging="19"/>
        <w:jc w:val="center"/>
        <w:rPr>
          <w:rFonts w:eastAsia="Calibri"/>
          <w:b/>
          <w:bCs/>
          <w:color w:val="000000"/>
          <w:lang w:eastAsia="en-US"/>
        </w:rPr>
      </w:pPr>
      <w:r w:rsidRPr="0052119E">
        <w:rPr>
          <w:rFonts w:eastAsia="Calibri"/>
          <w:b/>
          <w:bCs/>
          <w:color w:val="000000"/>
          <w:lang w:eastAsia="en-US"/>
        </w:rPr>
        <w:t>5. Комплектность, качество и гарантии</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lastRenderedPageBreak/>
        <w:t>5.1.</w:t>
      </w:r>
      <w:r w:rsidRPr="0052119E">
        <w:rPr>
          <w:color w:val="000000"/>
          <w:spacing w:val="4"/>
        </w:rPr>
        <w:t xml:space="preserve"> </w:t>
      </w:r>
      <w:r w:rsidRPr="0052119E">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52119E" w:rsidRPr="0052119E" w:rsidRDefault="0052119E" w:rsidP="0052119E">
      <w:pPr>
        <w:shd w:val="clear" w:color="auto" w:fill="FFFFFF"/>
        <w:ind w:firstLine="567"/>
        <w:jc w:val="both"/>
        <w:rPr>
          <w:rFonts w:eastAsia="Calibri"/>
          <w:color w:val="000000"/>
          <w:lang w:eastAsia="en-US"/>
        </w:rPr>
      </w:pPr>
      <w:r w:rsidRPr="0052119E">
        <w:rPr>
          <w:rFonts w:eastAsia="Calibri"/>
          <w:color w:val="000000"/>
          <w:lang w:eastAsia="en-US"/>
        </w:rPr>
        <w:t xml:space="preserve">5.4. Гарантийный срок на поставленный Товар – 12 (двенадцать) месяцев. </w:t>
      </w:r>
    </w:p>
    <w:p w:rsidR="0052119E" w:rsidRPr="0052119E" w:rsidRDefault="0052119E" w:rsidP="0052119E">
      <w:pPr>
        <w:shd w:val="clear" w:color="auto" w:fill="FFFFFF"/>
        <w:jc w:val="both"/>
        <w:rPr>
          <w:rFonts w:eastAsia="Calibri"/>
          <w:color w:val="000000"/>
          <w:lang w:eastAsia="en-US"/>
        </w:rPr>
      </w:pPr>
    </w:p>
    <w:p w:rsidR="0052119E" w:rsidRPr="0052119E" w:rsidRDefault="0052119E" w:rsidP="0052119E">
      <w:pPr>
        <w:shd w:val="clear" w:color="auto" w:fill="FFFFFF"/>
        <w:jc w:val="center"/>
        <w:rPr>
          <w:rFonts w:eastAsia="Calibri"/>
          <w:b/>
          <w:bCs/>
          <w:color w:val="000000"/>
          <w:lang w:eastAsia="en-US"/>
        </w:rPr>
      </w:pPr>
      <w:r w:rsidRPr="0052119E">
        <w:rPr>
          <w:rFonts w:eastAsia="Calibri"/>
          <w:b/>
          <w:bCs/>
          <w:color w:val="000000"/>
          <w:lang w:eastAsia="en-US"/>
        </w:rPr>
        <w:t>6. Переход права собственности и рисков</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p>
    <w:p w:rsidR="0052119E" w:rsidRPr="0052119E" w:rsidRDefault="0052119E" w:rsidP="0052119E">
      <w:pPr>
        <w:shd w:val="clear" w:color="auto" w:fill="FFFFFF"/>
        <w:tabs>
          <w:tab w:val="left" w:pos="709"/>
        </w:tabs>
        <w:ind w:right="10"/>
        <w:jc w:val="center"/>
        <w:rPr>
          <w:rFonts w:eastAsia="Calibri"/>
          <w:b/>
          <w:color w:val="000000"/>
          <w:lang w:eastAsia="en-US"/>
        </w:rPr>
      </w:pPr>
      <w:r w:rsidRPr="0052119E">
        <w:rPr>
          <w:rFonts w:eastAsia="Calibri"/>
          <w:b/>
          <w:color w:val="000000"/>
          <w:lang w:eastAsia="en-US"/>
        </w:rPr>
        <w:t>7. Приемка товара</w:t>
      </w:r>
    </w:p>
    <w:p w:rsidR="0052119E" w:rsidRPr="0052119E" w:rsidRDefault="0052119E" w:rsidP="0052119E">
      <w:pPr>
        <w:shd w:val="clear" w:color="auto" w:fill="FFFFFF"/>
        <w:tabs>
          <w:tab w:val="left" w:pos="709"/>
        </w:tabs>
        <w:ind w:left="24" w:right="10" w:firstLine="543"/>
        <w:jc w:val="both"/>
        <w:rPr>
          <w:rFonts w:eastAsia="Calibri"/>
          <w:bCs/>
          <w:color w:val="000000"/>
          <w:lang w:eastAsia="en-US"/>
        </w:rPr>
      </w:pPr>
      <w:r w:rsidRPr="0052119E">
        <w:rPr>
          <w:rFonts w:eastAsia="Calibri"/>
          <w:color w:val="000000"/>
          <w:lang w:eastAsia="en-US"/>
        </w:rPr>
        <w:t xml:space="preserve">7.1. </w:t>
      </w:r>
      <w:r w:rsidRPr="0052119E">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52119E" w:rsidRPr="0052119E" w:rsidRDefault="0052119E" w:rsidP="0052119E">
      <w:pPr>
        <w:shd w:val="clear" w:color="auto" w:fill="FFFFFF"/>
        <w:tabs>
          <w:tab w:val="left" w:pos="709"/>
        </w:tabs>
        <w:ind w:left="24" w:right="10" w:firstLine="543"/>
        <w:jc w:val="both"/>
        <w:rPr>
          <w:rFonts w:eastAsia="Calibri"/>
          <w:bCs/>
          <w:color w:val="000000"/>
          <w:lang w:eastAsia="en-US"/>
        </w:rPr>
      </w:pPr>
      <w:r w:rsidRPr="0052119E">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52119E" w:rsidRPr="0052119E" w:rsidRDefault="0052119E" w:rsidP="0052119E">
      <w:pPr>
        <w:shd w:val="clear" w:color="auto" w:fill="FFFFFF"/>
        <w:tabs>
          <w:tab w:val="left" w:pos="709"/>
        </w:tabs>
        <w:ind w:left="24" w:right="10" w:firstLine="543"/>
        <w:jc w:val="both"/>
        <w:rPr>
          <w:rFonts w:eastAsia="Calibri"/>
          <w:bCs/>
          <w:color w:val="000000"/>
          <w:lang w:eastAsia="en-US"/>
        </w:rPr>
      </w:pPr>
      <w:r w:rsidRPr="0052119E">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52119E" w:rsidRPr="0052119E" w:rsidRDefault="0052119E" w:rsidP="0052119E">
      <w:pPr>
        <w:shd w:val="clear" w:color="auto" w:fill="FFFFFF"/>
        <w:tabs>
          <w:tab w:val="left" w:pos="709"/>
        </w:tabs>
        <w:ind w:left="24" w:right="10" w:firstLine="543"/>
        <w:jc w:val="both"/>
        <w:rPr>
          <w:rFonts w:eastAsia="Calibri"/>
          <w:bCs/>
          <w:color w:val="000000"/>
          <w:lang w:eastAsia="en-US"/>
        </w:rPr>
      </w:pPr>
      <w:r w:rsidRPr="0052119E">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52119E" w:rsidRPr="0052119E" w:rsidRDefault="0052119E" w:rsidP="0052119E">
      <w:pPr>
        <w:shd w:val="clear" w:color="auto" w:fill="FFFFFF"/>
        <w:tabs>
          <w:tab w:val="left" w:pos="709"/>
        </w:tabs>
        <w:ind w:left="24" w:right="10" w:firstLine="543"/>
        <w:jc w:val="both"/>
        <w:rPr>
          <w:rFonts w:eastAsia="Calibri"/>
          <w:bCs/>
          <w:color w:val="000000"/>
          <w:lang w:eastAsia="en-US"/>
        </w:rPr>
      </w:pPr>
      <w:r w:rsidRPr="0052119E">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52119E" w:rsidRPr="0052119E" w:rsidRDefault="0052119E" w:rsidP="0052119E">
      <w:pPr>
        <w:shd w:val="clear" w:color="auto" w:fill="FFFFFF"/>
        <w:tabs>
          <w:tab w:val="left" w:pos="709"/>
        </w:tabs>
        <w:ind w:left="24" w:right="10" w:firstLine="543"/>
        <w:jc w:val="both"/>
        <w:rPr>
          <w:rFonts w:eastAsia="Calibri"/>
          <w:bCs/>
          <w:color w:val="000000"/>
          <w:lang w:eastAsia="en-US"/>
        </w:rPr>
      </w:pPr>
      <w:r w:rsidRPr="0052119E">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52119E" w:rsidRPr="0052119E" w:rsidRDefault="0052119E" w:rsidP="0052119E">
      <w:pPr>
        <w:shd w:val="clear" w:color="auto" w:fill="FFFFFF"/>
        <w:tabs>
          <w:tab w:val="left" w:pos="1224"/>
        </w:tabs>
        <w:rPr>
          <w:rFonts w:eastAsia="Calibri"/>
          <w:b/>
          <w:bCs/>
          <w:color w:val="000000"/>
          <w:lang w:eastAsia="en-US"/>
        </w:rPr>
      </w:pPr>
    </w:p>
    <w:p w:rsidR="0052119E" w:rsidRPr="0052119E" w:rsidRDefault="0052119E" w:rsidP="0052119E">
      <w:pPr>
        <w:shd w:val="clear" w:color="auto" w:fill="FFFFFF"/>
        <w:tabs>
          <w:tab w:val="left" w:pos="1224"/>
        </w:tabs>
        <w:ind w:left="5" w:hanging="5"/>
        <w:jc w:val="center"/>
        <w:rPr>
          <w:rFonts w:eastAsia="Calibri"/>
          <w:b/>
          <w:bCs/>
          <w:color w:val="000000"/>
          <w:lang w:eastAsia="en-US"/>
        </w:rPr>
      </w:pPr>
      <w:r w:rsidRPr="0052119E">
        <w:rPr>
          <w:rFonts w:eastAsia="Calibri"/>
          <w:b/>
          <w:bCs/>
          <w:color w:val="000000"/>
          <w:lang w:eastAsia="en-US"/>
        </w:rPr>
        <w:t>8. Ответственность Сторон</w:t>
      </w:r>
    </w:p>
    <w:p w:rsidR="0052119E" w:rsidRPr="0052119E" w:rsidRDefault="0052119E" w:rsidP="0052119E">
      <w:pPr>
        <w:shd w:val="clear" w:color="auto" w:fill="FFFFFF"/>
        <w:tabs>
          <w:tab w:val="left" w:pos="851"/>
          <w:tab w:val="left" w:pos="1134"/>
        </w:tabs>
        <w:ind w:left="14" w:right="7" w:firstLine="553"/>
        <w:jc w:val="both"/>
        <w:rPr>
          <w:rFonts w:eastAsia="Calibri"/>
          <w:lang w:eastAsia="en-US"/>
        </w:rPr>
      </w:pPr>
      <w:r w:rsidRPr="0052119E">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52119E" w:rsidRPr="0052119E" w:rsidRDefault="0052119E" w:rsidP="0052119E">
      <w:pPr>
        <w:shd w:val="clear" w:color="auto" w:fill="FFFFFF"/>
        <w:tabs>
          <w:tab w:val="left" w:pos="851"/>
          <w:tab w:val="left" w:pos="1134"/>
        </w:tabs>
        <w:ind w:left="14" w:right="7" w:firstLine="553"/>
        <w:jc w:val="both"/>
        <w:rPr>
          <w:rFonts w:eastAsia="Calibri"/>
          <w:color w:val="000000"/>
          <w:lang w:eastAsia="en-US"/>
        </w:rPr>
      </w:pPr>
      <w:r w:rsidRPr="0052119E">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52119E" w:rsidRPr="0052119E" w:rsidRDefault="0052119E" w:rsidP="0052119E">
      <w:pPr>
        <w:shd w:val="clear" w:color="auto" w:fill="FFFFFF"/>
        <w:tabs>
          <w:tab w:val="left" w:pos="851"/>
          <w:tab w:val="left" w:pos="1134"/>
        </w:tabs>
        <w:ind w:left="14" w:right="7" w:firstLine="553"/>
        <w:jc w:val="both"/>
        <w:rPr>
          <w:rFonts w:eastAsia="Calibri"/>
          <w:color w:val="000000"/>
          <w:lang w:eastAsia="en-US"/>
        </w:rPr>
      </w:pPr>
      <w:r w:rsidRPr="0052119E">
        <w:rPr>
          <w:rFonts w:eastAsia="Calibri"/>
          <w:color w:val="000000"/>
          <w:lang w:eastAsia="en-US"/>
        </w:rPr>
        <w:lastRenderedPageBreak/>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52119E" w:rsidRPr="0052119E" w:rsidRDefault="0052119E" w:rsidP="0052119E">
      <w:pPr>
        <w:shd w:val="clear" w:color="auto" w:fill="FFFFFF"/>
        <w:tabs>
          <w:tab w:val="left" w:pos="851"/>
          <w:tab w:val="left" w:pos="1134"/>
        </w:tabs>
        <w:ind w:left="14" w:right="7" w:firstLine="553"/>
        <w:jc w:val="both"/>
        <w:rPr>
          <w:rFonts w:eastAsia="Calibri"/>
          <w:color w:val="000000"/>
          <w:lang w:eastAsia="en-US"/>
        </w:rPr>
      </w:pPr>
      <w:r w:rsidRPr="0052119E">
        <w:rPr>
          <w:rFonts w:eastAsia="Calibri"/>
          <w:lang w:eastAsia="en-US"/>
        </w:rPr>
        <w:t>8.4</w:t>
      </w:r>
      <w:r w:rsidRPr="0052119E">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52119E" w:rsidRPr="0052119E" w:rsidRDefault="0052119E" w:rsidP="0052119E">
      <w:pPr>
        <w:shd w:val="clear" w:color="auto" w:fill="FFFFFF"/>
        <w:tabs>
          <w:tab w:val="left" w:pos="851"/>
          <w:tab w:val="left" w:pos="1134"/>
        </w:tabs>
        <w:ind w:left="14" w:right="7" w:firstLine="553"/>
        <w:jc w:val="both"/>
        <w:rPr>
          <w:rFonts w:eastAsia="Calibri"/>
          <w:color w:val="000000"/>
          <w:lang w:eastAsia="en-US"/>
        </w:rPr>
      </w:pPr>
      <w:r w:rsidRPr="0052119E">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52119E" w:rsidRPr="0052119E" w:rsidRDefault="0052119E" w:rsidP="0052119E">
      <w:pPr>
        <w:shd w:val="clear" w:color="auto" w:fill="FFFFFF"/>
        <w:tabs>
          <w:tab w:val="left" w:pos="851"/>
          <w:tab w:val="left" w:pos="1134"/>
        </w:tabs>
        <w:ind w:left="14" w:right="7" w:firstLine="553"/>
        <w:jc w:val="both"/>
        <w:rPr>
          <w:rFonts w:eastAsia="Calibri"/>
          <w:color w:val="000000"/>
          <w:lang w:eastAsia="en-US"/>
        </w:rPr>
      </w:pPr>
      <w:r w:rsidRPr="0052119E">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52119E" w:rsidRPr="0052119E" w:rsidRDefault="0052119E" w:rsidP="0052119E">
      <w:pPr>
        <w:shd w:val="clear" w:color="auto" w:fill="FFFFFF"/>
        <w:tabs>
          <w:tab w:val="left" w:pos="1531"/>
        </w:tabs>
        <w:ind w:left="10" w:firstLine="768"/>
        <w:jc w:val="both"/>
        <w:rPr>
          <w:rFonts w:eastAsia="Calibri"/>
          <w:b/>
          <w:bCs/>
          <w:color w:val="000000"/>
          <w:lang w:eastAsia="en-US"/>
        </w:rPr>
      </w:pPr>
    </w:p>
    <w:p w:rsidR="0052119E" w:rsidRPr="0052119E" w:rsidRDefault="0052119E" w:rsidP="0052119E">
      <w:pPr>
        <w:shd w:val="clear" w:color="auto" w:fill="FFFFFF"/>
        <w:tabs>
          <w:tab w:val="left" w:pos="1531"/>
        </w:tabs>
        <w:ind w:left="10" w:hanging="10"/>
        <w:jc w:val="center"/>
        <w:rPr>
          <w:rFonts w:eastAsia="Calibri"/>
          <w:b/>
          <w:bCs/>
          <w:color w:val="000000"/>
          <w:lang w:eastAsia="en-US"/>
        </w:rPr>
      </w:pPr>
      <w:r w:rsidRPr="0052119E">
        <w:rPr>
          <w:rFonts w:eastAsia="Calibri"/>
          <w:b/>
          <w:bCs/>
          <w:color w:val="000000"/>
          <w:lang w:eastAsia="en-US"/>
        </w:rPr>
        <w:t>9. Антикоррупционная оговорка</w:t>
      </w:r>
    </w:p>
    <w:p w:rsidR="0052119E" w:rsidRPr="0052119E" w:rsidRDefault="0052119E" w:rsidP="0052119E">
      <w:pPr>
        <w:ind w:firstLine="567"/>
        <w:jc w:val="both"/>
        <w:rPr>
          <w:rFonts w:eastAsia="Calibri"/>
          <w:lang w:eastAsia="en-US"/>
        </w:rPr>
      </w:pPr>
      <w:r w:rsidRPr="0052119E">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2119E">
        <w:rPr>
          <w:rFonts w:eastAsia="Calibri"/>
          <w:b/>
          <w:bCs/>
          <w:lang w:eastAsia="en-US"/>
        </w:rPr>
        <w:t xml:space="preserve"> </w:t>
      </w:r>
      <w:r w:rsidRPr="0052119E">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52119E">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2119E" w:rsidRPr="0052119E" w:rsidRDefault="0052119E" w:rsidP="0052119E">
      <w:pPr>
        <w:shd w:val="clear" w:color="auto" w:fill="FFFFFF"/>
        <w:tabs>
          <w:tab w:val="left" w:pos="1531"/>
        </w:tabs>
        <w:jc w:val="both"/>
        <w:rPr>
          <w:rFonts w:eastAsia="Calibri"/>
          <w:b/>
          <w:bCs/>
          <w:color w:val="000000"/>
          <w:lang w:eastAsia="en-US"/>
        </w:rPr>
      </w:pPr>
    </w:p>
    <w:p w:rsidR="0052119E" w:rsidRPr="0052119E" w:rsidRDefault="0052119E" w:rsidP="0052119E">
      <w:pPr>
        <w:shd w:val="clear" w:color="auto" w:fill="FFFFFF"/>
        <w:tabs>
          <w:tab w:val="left" w:pos="1531"/>
        </w:tabs>
        <w:ind w:left="10" w:hanging="10"/>
        <w:jc w:val="center"/>
        <w:rPr>
          <w:rFonts w:eastAsia="Calibri"/>
          <w:b/>
          <w:bCs/>
          <w:color w:val="000000"/>
          <w:lang w:eastAsia="en-US"/>
        </w:rPr>
      </w:pPr>
      <w:r w:rsidRPr="0052119E">
        <w:rPr>
          <w:rFonts w:eastAsia="Calibri"/>
          <w:b/>
          <w:bCs/>
          <w:color w:val="000000"/>
          <w:lang w:eastAsia="en-US"/>
        </w:rPr>
        <w:t>10. Налоговая оговорка</w:t>
      </w:r>
    </w:p>
    <w:p w:rsidR="0052119E" w:rsidRPr="0052119E" w:rsidRDefault="0052119E" w:rsidP="0052119E">
      <w:pPr>
        <w:ind w:firstLine="567"/>
        <w:jc w:val="both"/>
      </w:pPr>
      <w:r w:rsidRPr="0052119E">
        <w:t>10.1. Поставщик гарантирует, что:</w:t>
      </w:r>
    </w:p>
    <w:p w:rsidR="0052119E" w:rsidRPr="0052119E" w:rsidRDefault="0052119E" w:rsidP="0052119E">
      <w:pPr>
        <w:ind w:firstLine="567"/>
        <w:jc w:val="both"/>
      </w:pPr>
      <w:r w:rsidRPr="0052119E">
        <w:t>зарегистрирован в ЕГРЮЛ надлежащим образом;</w:t>
      </w:r>
    </w:p>
    <w:p w:rsidR="0052119E" w:rsidRPr="0052119E" w:rsidRDefault="0052119E" w:rsidP="0052119E">
      <w:pPr>
        <w:ind w:firstLine="567"/>
        <w:jc w:val="both"/>
      </w:pPr>
      <w:r w:rsidRPr="0052119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2119E" w:rsidRPr="0052119E" w:rsidRDefault="0052119E" w:rsidP="0052119E">
      <w:pPr>
        <w:ind w:firstLine="567"/>
        <w:jc w:val="both"/>
      </w:pPr>
      <w:r w:rsidRPr="0052119E">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52119E">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2119E" w:rsidRPr="0052119E" w:rsidRDefault="0052119E" w:rsidP="0052119E">
      <w:pPr>
        <w:ind w:firstLine="567"/>
        <w:jc w:val="both"/>
      </w:pPr>
      <w:r w:rsidRPr="0052119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2119E" w:rsidRPr="0052119E" w:rsidRDefault="0052119E" w:rsidP="0052119E">
      <w:pPr>
        <w:ind w:firstLine="567"/>
        <w:jc w:val="both"/>
      </w:pPr>
      <w:r w:rsidRPr="0052119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2119E" w:rsidRPr="0052119E" w:rsidRDefault="0052119E" w:rsidP="0052119E">
      <w:pPr>
        <w:ind w:firstLine="567"/>
        <w:jc w:val="both"/>
      </w:pPr>
      <w:r w:rsidRPr="0052119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2119E" w:rsidRPr="0052119E" w:rsidRDefault="0052119E" w:rsidP="0052119E">
      <w:pPr>
        <w:ind w:firstLine="567"/>
        <w:jc w:val="both"/>
      </w:pPr>
      <w:r w:rsidRPr="0052119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2119E" w:rsidRPr="0052119E" w:rsidRDefault="0052119E" w:rsidP="0052119E">
      <w:pPr>
        <w:ind w:firstLine="567"/>
        <w:jc w:val="both"/>
      </w:pPr>
      <w:r w:rsidRPr="0052119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2119E" w:rsidRPr="0052119E" w:rsidRDefault="0052119E" w:rsidP="0052119E">
      <w:pPr>
        <w:ind w:firstLine="567"/>
        <w:jc w:val="both"/>
      </w:pPr>
      <w:r w:rsidRPr="0052119E">
        <w:t>своевременно и в полном объеме уплачивает налоги, сборы и страховые взносы;</w:t>
      </w:r>
    </w:p>
    <w:p w:rsidR="0052119E" w:rsidRPr="0052119E" w:rsidRDefault="0052119E" w:rsidP="0052119E">
      <w:pPr>
        <w:shd w:val="clear" w:color="auto" w:fill="FFFFFF"/>
        <w:ind w:firstLine="567"/>
        <w:jc w:val="both"/>
        <w:rPr>
          <w:rFonts w:eastAsia="Calibri"/>
          <w:lang w:eastAsia="en-US"/>
        </w:rPr>
      </w:pPr>
      <w:r w:rsidRPr="0052119E">
        <w:t>отражает в налоговой отчетности по НДС все суммы НДС, предъявленные Покупателю;</w:t>
      </w:r>
      <w:r w:rsidRPr="0052119E">
        <w:rPr>
          <w:rFonts w:eastAsia="Calibri"/>
          <w:lang w:eastAsia="en-US"/>
        </w:rPr>
        <w:t xml:space="preserve"> </w:t>
      </w:r>
    </w:p>
    <w:p w:rsidR="0052119E" w:rsidRPr="0052119E" w:rsidRDefault="0052119E" w:rsidP="0052119E">
      <w:pPr>
        <w:ind w:firstLine="567"/>
        <w:jc w:val="both"/>
      </w:pPr>
      <w:r w:rsidRPr="0052119E">
        <w:t>лица, подписывающие от его имени первичные документы и счета-фактуры, имеют на это все необходимые полномочия и доверенности.</w:t>
      </w:r>
    </w:p>
    <w:p w:rsidR="0052119E" w:rsidRPr="0052119E" w:rsidRDefault="0052119E" w:rsidP="0052119E">
      <w:pPr>
        <w:tabs>
          <w:tab w:val="left" w:pos="1276"/>
          <w:tab w:val="left" w:pos="1418"/>
        </w:tabs>
        <w:ind w:firstLine="567"/>
        <w:jc w:val="both"/>
      </w:pPr>
      <w:r w:rsidRPr="0052119E">
        <w:t>10.2.</w:t>
      </w:r>
      <w:r w:rsidRPr="0052119E">
        <w:tab/>
        <w:t>Если Поставщик  нарушит гарантии (любую одну, несколько или все вместе), указанные в пункте 10.1 настоящего Договора,  и это повлечет:</w:t>
      </w:r>
    </w:p>
    <w:p w:rsidR="0052119E" w:rsidRPr="0052119E" w:rsidRDefault="0052119E" w:rsidP="0052119E">
      <w:pPr>
        <w:tabs>
          <w:tab w:val="left" w:pos="1276"/>
        </w:tabs>
        <w:ind w:firstLine="567"/>
        <w:jc w:val="both"/>
      </w:pPr>
      <w:r w:rsidRPr="0052119E">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2119E" w:rsidRPr="0052119E" w:rsidRDefault="0052119E" w:rsidP="0052119E">
      <w:pPr>
        <w:ind w:firstLine="567"/>
        <w:jc w:val="both"/>
      </w:pPr>
      <w:r w:rsidRPr="0052119E">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2119E" w:rsidRPr="0052119E" w:rsidRDefault="0052119E" w:rsidP="0052119E">
      <w:pPr>
        <w:ind w:firstLine="567"/>
        <w:jc w:val="both"/>
      </w:pPr>
      <w:r w:rsidRPr="0052119E">
        <w:t xml:space="preserve">то Поставщик обязуется возместить Покупателю убытки, который последний понес вследствие таких нарушений. </w:t>
      </w:r>
    </w:p>
    <w:p w:rsidR="0052119E" w:rsidRPr="0052119E" w:rsidRDefault="0052119E" w:rsidP="0052119E">
      <w:pPr>
        <w:tabs>
          <w:tab w:val="left" w:pos="1276"/>
          <w:tab w:val="left" w:pos="1418"/>
        </w:tabs>
        <w:ind w:firstLine="567"/>
        <w:jc w:val="both"/>
      </w:pPr>
      <w:r w:rsidRPr="0052119E">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2119E" w:rsidRPr="0052119E" w:rsidRDefault="0052119E" w:rsidP="0052119E">
      <w:pPr>
        <w:shd w:val="clear" w:color="auto" w:fill="FFFFFF"/>
        <w:tabs>
          <w:tab w:val="left" w:pos="1531"/>
        </w:tabs>
        <w:ind w:left="10" w:hanging="10"/>
        <w:jc w:val="center"/>
        <w:rPr>
          <w:rFonts w:eastAsia="Calibri"/>
          <w:b/>
          <w:bCs/>
          <w:color w:val="000000"/>
          <w:lang w:eastAsia="en-US"/>
        </w:rPr>
      </w:pPr>
    </w:p>
    <w:p w:rsidR="0052119E" w:rsidRPr="0052119E" w:rsidRDefault="0052119E" w:rsidP="0052119E">
      <w:pPr>
        <w:shd w:val="clear" w:color="auto" w:fill="FFFFFF"/>
        <w:tabs>
          <w:tab w:val="left" w:pos="1531"/>
        </w:tabs>
        <w:ind w:left="10" w:hanging="10"/>
        <w:jc w:val="center"/>
        <w:rPr>
          <w:rFonts w:eastAsia="Calibri"/>
          <w:b/>
          <w:bCs/>
          <w:color w:val="000000"/>
          <w:lang w:eastAsia="en-US"/>
        </w:rPr>
      </w:pPr>
      <w:r w:rsidRPr="0052119E">
        <w:rPr>
          <w:rFonts w:eastAsia="Calibri"/>
          <w:b/>
          <w:bCs/>
          <w:color w:val="000000"/>
          <w:lang w:eastAsia="en-US"/>
        </w:rPr>
        <w:t>11. Обстоятельства непреодолимой силы</w:t>
      </w:r>
    </w:p>
    <w:p w:rsidR="0052119E" w:rsidRPr="0052119E" w:rsidRDefault="0052119E" w:rsidP="0052119E">
      <w:pPr>
        <w:shd w:val="clear" w:color="auto" w:fill="FFFFFF"/>
        <w:tabs>
          <w:tab w:val="left" w:pos="1464"/>
        </w:tabs>
        <w:ind w:firstLine="567"/>
        <w:jc w:val="both"/>
        <w:rPr>
          <w:rFonts w:eastAsia="Calibri"/>
          <w:color w:val="000000"/>
          <w:lang w:eastAsia="en-US"/>
        </w:rPr>
      </w:pPr>
      <w:r w:rsidRPr="0052119E">
        <w:rPr>
          <w:rFonts w:eastAsia="Calibri"/>
          <w:color w:val="000000"/>
          <w:lang w:eastAsia="en-US"/>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w:t>
      </w:r>
      <w:r w:rsidRPr="0052119E">
        <w:rPr>
          <w:rFonts w:eastAsia="Calibri"/>
          <w:color w:val="000000"/>
          <w:lang w:eastAsia="en-US"/>
        </w:rPr>
        <w:lastRenderedPageBreak/>
        <w:t>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2119E" w:rsidRPr="0052119E" w:rsidRDefault="0052119E" w:rsidP="0052119E">
      <w:pPr>
        <w:shd w:val="clear" w:color="auto" w:fill="FFFFFF"/>
        <w:tabs>
          <w:tab w:val="left" w:pos="1464"/>
        </w:tabs>
        <w:ind w:firstLine="567"/>
        <w:jc w:val="both"/>
        <w:rPr>
          <w:rFonts w:eastAsia="Calibri"/>
          <w:lang w:eastAsia="en-US"/>
        </w:rPr>
      </w:pPr>
    </w:p>
    <w:p w:rsidR="0052119E" w:rsidRPr="0052119E" w:rsidRDefault="0052119E" w:rsidP="0052119E">
      <w:pPr>
        <w:shd w:val="clear" w:color="auto" w:fill="FFFFFF"/>
        <w:ind w:left="29" w:hanging="29"/>
        <w:jc w:val="center"/>
        <w:rPr>
          <w:rFonts w:eastAsia="Calibri"/>
          <w:b/>
          <w:bCs/>
          <w:color w:val="000000"/>
          <w:lang w:eastAsia="en-US"/>
        </w:rPr>
      </w:pPr>
      <w:r w:rsidRPr="0052119E">
        <w:rPr>
          <w:rFonts w:eastAsia="Calibri"/>
          <w:b/>
          <w:bCs/>
          <w:color w:val="000000"/>
          <w:lang w:eastAsia="en-US"/>
        </w:rPr>
        <w:t>12. Разрешение споров</w:t>
      </w:r>
    </w:p>
    <w:p w:rsidR="0052119E" w:rsidRPr="0052119E" w:rsidRDefault="0052119E" w:rsidP="0052119E">
      <w:pPr>
        <w:shd w:val="clear" w:color="auto" w:fill="FFFFFF"/>
        <w:tabs>
          <w:tab w:val="left" w:pos="567"/>
        </w:tabs>
        <w:ind w:firstLine="567"/>
        <w:jc w:val="both"/>
        <w:rPr>
          <w:rFonts w:eastAsia="Calibri"/>
          <w:color w:val="000000"/>
          <w:lang w:eastAsia="en-US"/>
        </w:rPr>
      </w:pPr>
      <w:r w:rsidRPr="0052119E">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52119E" w:rsidRPr="0052119E" w:rsidRDefault="0052119E" w:rsidP="0052119E">
      <w:pPr>
        <w:shd w:val="clear" w:color="auto" w:fill="FFFFFF"/>
        <w:tabs>
          <w:tab w:val="left" w:pos="1418"/>
        </w:tabs>
        <w:ind w:firstLine="567"/>
        <w:jc w:val="both"/>
        <w:rPr>
          <w:rFonts w:eastAsia="Calibri"/>
          <w:color w:val="000000"/>
          <w:lang w:eastAsia="en-US"/>
        </w:rPr>
      </w:pPr>
      <w:r w:rsidRPr="0052119E">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52119E" w:rsidRPr="0052119E" w:rsidRDefault="0052119E" w:rsidP="0052119E">
      <w:pPr>
        <w:shd w:val="clear" w:color="auto" w:fill="FFFFFF"/>
        <w:tabs>
          <w:tab w:val="left" w:pos="1418"/>
        </w:tabs>
        <w:ind w:firstLine="567"/>
        <w:jc w:val="both"/>
        <w:rPr>
          <w:rFonts w:eastAsia="Calibri"/>
          <w:color w:val="000000"/>
          <w:lang w:eastAsia="en-US"/>
        </w:rPr>
      </w:pPr>
      <w:r w:rsidRPr="0052119E">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52119E" w:rsidRPr="0052119E" w:rsidRDefault="0052119E" w:rsidP="0052119E">
      <w:pPr>
        <w:shd w:val="clear" w:color="auto" w:fill="FFFFFF"/>
        <w:tabs>
          <w:tab w:val="left" w:pos="1418"/>
        </w:tabs>
        <w:ind w:firstLine="567"/>
        <w:jc w:val="both"/>
        <w:rPr>
          <w:rFonts w:eastAsia="Calibri"/>
          <w:color w:val="000000"/>
          <w:lang w:eastAsia="en-US"/>
        </w:rPr>
      </w:pPr>
      <w:r w:rsidRPr="0052119E">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52119E" w:rsidRPr="0052119E" w:rsidRDefault="0052119E" w:rsidP="0052119E">
      <w:pPr>
        <w:shd w:val="clear" w:color="auto" w:fill="FFFFFF"/>
        <w:tabs>
          <w:tab w:val="left" w:pos="1418"/>
        </w:tabs>
        <w:ind w:firstLine="567"/>
        <w:jc w:val="both"/>
        <w:rPr>
          <w:rFonts w:eastAsia="Calibri"/>
          <w:color w:val="000000"/>
          <w:lang w:eastAsia="en-US"/>
        </w:rPr>
      </w:pPr>
      <w:r w:rsidRPr="0052119E">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52119E" w:rsidRPr="0052119E" w:rsidRDefault="0052119E" w:rsidP="0052119E">
      <w:pPr>
        <w:shd w:val="clear" w:color="auto" w:fill="FFFFFF"/>
        <w:tabs>
          <w:tab w:val="left" w:pos="1418"/>
        </w:tabs>
        <w:ind w:firstLine="567"/>
        <w:jc w:val="both"/>
        <w:rPr>
          <w:rFonts w:eastAsia="Calibri"/>
          <w:color w:val="000000"/>
          <w:lang w:eastAsia="en-US"/>
        </w:rPr>
      </w:pPr>
      <w:r w:rsidRPr="0052119E">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52119E" w:rsidRPr="0052119E" w:rsidRDefault="0052119E" w:rsidP="0052119E">
      <w:pPr>
        <w:shd w:val="clear" w:color="auto" w:fill="FFFFFF"/>
        <w:tabs>
          <w:tab w:val="left" w:pos="1418"/>
        </w:tabs>
        <w:ind w:firstLine="567"/>
        <w:jc w:val="both"/>
        <w:rPr>
          <w:rFonts w:eastAsia="Calibri"/>
          <w:color w:val="000000"/>
          <w:lang w:eastAsia="en-US"/>
        </w:rPr>
      </w:pPr>
    </w:p>
    <w:p w:rsidR="0052119E" w:rsidRPr="0052119E" w:rsidRDefault="0052119E" w:rsidP="0052119E">
      <w:pPr>
        <w:shd w:val="clear" w:color="auto" w:fill="FFFFFF"/>
        <w:tabs>
          <w:tab w:val="left" w:pos="9922"/>
        </w:tabs>
        <w:ind w:left="142" w:right="-1"/>
        <w:jc w:val="center"/>
        <w:rPr>
          <w:rFonts w:eastAsia="Calibri"/>
          <w:b/>
          <w:bCs/>
          <w:lang w:eastAsia="en-US"/>
        </w:rPr>
      </w:pPr>
      <w:r w:rsidRPr="0052119E">
        <w:rPr>
          <w:rFonts w:eastAsia="Calibri"/>
          <w:b/>
          <w:bCs/>
          <w:color w:val="000000"/>
          <w:lang w:eastAsia="en-US"/>
        </w:rPr>
        <w:t xml:space="preserve">13. Порядок внесения </w:t>
      </w:r>
      <w:r w:rsidRPr="0052119E">
        <w:rPr>
          <w:rFonts w:eastAsia="Calibri"/>
          <w:b/>
          <w:bCs/>
          <w:lang w:eastAsia="en-US"/>
        </w:rPr>
        <w:t>изменений, дополнений в Договор и его расторжения</w:t>
      </w:r>
    </w:p>
    <w:p w:rsidR="0052119E" w:rsidRPr="0052119E" w:rsidRDefault="0052119E" w:rsidP="0052119E">
      <w:pPr>
        <w:shd w:val="clear" w:color="auto" w:fill="FFFFFF"/>
        <w:tabs>
          <w:tab w:val="left" w:pos="1474"/>
        </w:tabs>
        <w:ind w:left="48" w:firstLine="519"/>
        <w:jc w:val="both"/>
        <w:rPr>
          <w:rFonts w:eastAsia="Calibri"/>
          <w:lang w:eastAsia="en-US"/>
        </w:rPr>
      </w:pPr>
      <w:r w:rsidRPr="0052119E">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lang w:eastAsia="en-US"/>
        </w:rPr>
        <w:t>13.2. Настоящий Договор может быть досрочно расторгнут по основаниям, предусмотренным законодатель</w:t>
      </w:r>
      <w:r w:rsidRPr="0052119E">
        <w:rPr>
          <w:rFonts w:eastAsia="Calibri"/>
          <w:color w:val="000000"/>
          <w:lang w:eastAsia="en-US"/>
        </w:rPr>
        <w:t>ством Российской Федерации и настоящим Договором.</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52119E" w:rsidRPr="0052119E" w:rsidRDefault="0052119E" w:rsidP="0052119E">
      <w:pPr>
        <w:shd w:val="clear" w:color="auto" w:fill="FFFFFF"/>
        <w:tabs>
          <w:tab w:val="left" w:pos="709"/>
        </w:tabs>
        <w:ind w:left="24" w:right="10" w:firstLine="543"/>
        <w:jc w:val="both"/>
        <w:rPr>
          <w:rFonts w:eastAsia="Calibri"/>
          <w:color w:val="000000"/>
          <w:lang w:eastAsia="en-US"/>
        </w:rPr>
      </w:pPr>
      <w:r w:rsidRPr="0052119E">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52119E" w:rsidRPr="0052119E" w:rsidRDefault="0052119E" w:rsidP="0052119E">
      <w:pPr>
        <w:shd w:val="clear" w:color="auto" w:fill="FFFFFF"/>
        <w:tabs>
          <w:tab w:val="left" w:pos="1512"/>
        </w:tabs>
        <w:ind w:left="290" w:hanging="284"/>
        <w:jc w:val="both"/>
        <w:rPr>
          <w:rFonts w:eastAsia="Calibri"/>
          <w:b/>
          <w:bCs/>
          <w:color w:val="000000"/>
          <w:lang w:eastAsia="en-US"/>
        </w:rPr>
      </w:pPr>
    </w:p>
    <w:p w:rsidR="0052119E" w:rsidRPr="0052119E" w:rsidRDefault="0052119E" w:rsidP="0052119E">
      <w:pPr>
        <w:shd w:val="clear" w:color="auto" w:fill="FFFFFF"/>
        <w:tabs>
          <w:tab w:val="left" w:pos="1512"/>
        </w:tabs>
        <w:ind w:firstLine="6"/>
        <w:jc w:val="center"/>
        <w:rPr>
          <w:rFonts w:eastAsia="Calibri"/>
          <w:b/>
          <w:bCs/>
          <w:color w:val="000000"/>
          <w:lang w:eastAsia="en-US"/>
        </w:rPr>
      </w:pPr>
      <w:r w:rsidRPr="0052119E">
        <w:rPr>
          <w:rFonts w:eastAsia="Calibri"/>
          <w:b/>
          <w:bCs/>
          <w:color w:val="000000"/>
          <w:lang w:eastAsia="en-US"/>
        </w:rPr>
        <w:t>14. Действие Договора</w:t>
      </w:r>
    </w:p>
    <w:p w:rsidR="0052119E" w:rsidRPr="0052119E" w:rsidRDefault="0052119E" w:rsidP="0052119E">
      <w:pPr>
        <w:ind w:firstLine="567"/>
        <w:jc w:val="both"/>
        <w:rPr>
          <w:rFonts w:eastAsia="Calibri"/>
          <w:color w:val="000000"/>
          <w:lang w:eastAsia="en-US"/>
        </w:rPr>
      </w:pPr>
      <w:r w:rsidRPr="0052119E">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52119E" w:rsidRPr="0052119E" w:rsidRDefault="0052119E" w:rsidP="0052119E">
      <w:pPr>
        <w:ind w:left="290" w:firstLine="720"/>
        <w:jc w:val="both"/>
        <w:rPr>
          <w:rFonts w:eastAsia="Calibri"/>
          <w:b/>
          <w:bCs/>
          <w:color w:val="000000"/>
          <w:lang w:eastAsia="en-US"/>
        </w:rPr>
      </w:pPr>
    </w:p>
    <w:p w:rsidR="0052119E" w:rsidRPr="0052119E" w:rsidRDefault="0052119E" w:rsidP="0052119E">
      <w:pPr>
        <w:jc w:val="center"/>
        <w:rPr>
          <w:rFonts w:eastAsia="Calibri"/>
          <w:b/>
          <w:bCs/>
          <w:color w:val="000000"/>
          <w:lang w:eastAsia="en-US"/>
        </w:rPr>
      </w:pPr>
      <w:r w:rsidRPr="0052119E">
        <w:rPr>
          <w:rFonts w:eastAsia="Calibri"/>
          <w:b/>
          <w:bCs/>
          <w:color w:val="000000"/>
          <w:lang w:eastAsia="en-US"/>
        </w:rPr>
        <w:lastRenderedPageBreak/>
        <w:t>15. Прочие условия</w:t>
      </w:r>
    </w:p>
    <w:p w:rsidR="0052119E" w:rsidRPr="0052119E" w:rsidRDefault="0052119E" w:rsidP="0052119E">
      <w:pPr>
        <w:shd w:val="clear" w:color="auto" w:fill="FFFFFF"/>
        <w:ind w:right="43" w:firstLine="567"/>
        <w:jc w:val="both"/>
        <w:rPr>
          <w:rFonts w:eastAsia="Calibri"/>
          <w:color w:val="000000"/>
          <w:lang w:eastAsia="en-US"/>
        </w:rPr>
      </w:pPr>
      <w:r w:rsidRPr="0052119E">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52119E" w:rsidRPr="0052119E" w:rsidRDefault="0052119E" w:rsidP="0052119E">
      <w:pPr>
        <w:shd w:val="clear" w:color="auto" w:fill="FFFFFF"/>
        <w:tabs>
          <w:tab w:val="left" w:pos="1392"/>
        </w:tabs>
        <w:ind w:left="45" w:firstLine="522"/>
        <w:jc w:val="both"/>
        <w:rPr>
          <w:rFonts w:eastAsia="Calibri"/>
          <w:color w:val="000000"/>
          <w:lang w:eastAsia="en-US"/>
        </w:rPr>
      </w:pPr>
      <w:r w:rsidRPr="0052119E">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52119E" w:rsidRPr="0052119E" w:rsidRDefault="0052119E" w:rsidP="0052119E">
      <w:pPr>
        <w:shd w:val="clear" w:color="auto" w:fill="FFFFFF"/>
        <w:ind w:right="43" w:firstLine="567"/>
        <w:jc w:val="both"/>
        <w:rPr>
          <w:rFonts w:eastAsia="Calibri"/>
          <w:color w:val="000000"/>
          <w:lang w:eastAsia="en-US"/>
        </w:rPr>
      </w:pPr>
      <w:r w:rsidRPr="0052119E">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52119E" w:rsidRPr="0052119E" w:rsidRDefault="0052119E" w:rsidP="0052119E">
      <w:pPr>
        <w:shd w:val="clear" w:color="auto" w:fill="FFFFFF"/>
        <w:ind w:right="43" w:firstLine="567"/>
        <w:jc w:val="both"/>
        <w:rPr>
          <w:rFonts w:eastAsia="Calibri"/>
          <w:color w:val="000000"/>
          <w:lang w:eastAsia="en-US"/>
        </w:rPr>
      </w:pPr>
      <w:r w:rsidRPr="0052119E">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2119E" w:rsidRPr="0052119E" w:rsidRDefault="0052119E" w:rsidP="0052119E">
      <w:pPr>
        <w:shd w:val="clear" w:color="auto" w:fill="FFFFFF"/>
        <w:ind w:right="43" w:firstLine="567"/>
        <w:jc w:val="both"/>
        <w:rPr>
          <w:rFonts w:eastAsia="Calibri"/>
          <w:lang w:eastAsia="en-US"/>
        </w:rPr>
      </w:pPr>
      <w:r w:rsidRPr="0052119E">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52119E" w:rsidRPr="0052119E" w:rsidRDefault="0052119E" w:rsidP="0052119E">
      <w:pPr>
        <w:shd w:val="clear" w:color="auto" w:fill="FFFFFF"/>
        <w:tabs>
          <w:tab w:val="left" w:pos="567"/>
        </w:tabs>
        <w:ind w:firstLine="567"/>
        <w:jc w:val="both"/>
        <w:rPr>
          <w:rFonts w:eastAsia="Calibri"/>
          <w:color w:val="000000"/>
          <w:lang w:eastAsia="en-US"/>
        </w:rPr>
      </w:pPr>
      <w:r w:rsidRPr="0052119E">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52119E" w:rsidRPr="0052119E" w:rsidRDefault="0052119E" w:rsidP="0052119E">
      <w:pPr>
        <w:shd w:val="clear" w:color="auto" w:fill="FFFFFF"/>
        <w:tabs>
          <w:tab w:val="left" w:pos="1469"/>
        </w:tabs>
        <w:ind w:firstLine="567"/>
        <w:jc w:val="both"/>
        <w:rPr>
          <w:rFonts w:eastAsia="Calibri"/>
          <w:color w:val="000000"/>
          <w:lang w:eastAsia="en-US"/>
        </w:rPr>
      </w:pPr>
      <w:r w:rsidRPr="0052119E">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52119E" w:rsidRPr="0052119E" w:rsidRDefault="0052119E" w:rsidP="0052119E">
      <w:pPr>
        <w:widowControl w:val="0"/>
        <w:autoSpaceDE w:val="0"/>
        <w:autoSpaceDN w:val="0"/>
        <w:ind w:firstLine="540"/>
        <w:jc w:val="both"/>
      </w:pPr>
      <w:r w:rsidRPr="0052119E">
        <w:t>К настоящему Договору прилагаются:</w:t>
      </w:r>
    </w:p>
    <w:p w:rsidR="0052119E" w:rsidRPr="0052119E" w:rsidRDefault="0052119E" w:rsidP="0052119E">
      <w:pPr>
        <w:widowControl w:val="0"/>
        <w:autoSpaceDE w:val="0"/>
        <w:autoSpaceDN w:val="0"/>
        <w:ind w:firstLine="540"/>
        <w:jc w:val="both"/>
      </w:pPr>
      <w:r w:rsidRPr="0052119E">
        <w:t>Техническое задание (спецификация) (приложение № 1);</w:t>
      </w:r>
    </w:p>
    <w:p w:rsidR="0052119E" w:rsidRPr="0052119E" w:rsidRDefault="0052119E" w:rsidP="0052119E">
      <w:pPr>
        <w:widowControl w:val="0"/>
        <w:autoSpaceDE w:val="0"/>
        <w:autoSpaceDN w:val="0"/>
        <w:ind w:firstLine="540"/>
        <w:jc w:val="both"/>
      </w:pPr>
      <w:r w:rsidRPr="0052119E">
        <w:t>Расчет договорной цены (приложение № 2).</w:t>
      </w:r>
    </w:p>
    <w:p w:rsidR="0052119E" w:rsidRPr="0052119E" w:rsidRDefault="0052119E" w:rsidP="0052119E">
      <w:pPr>
        <w:rPr>
          <w:b/>
          <w:bCs/>
          <w:color w:val="000000"/>
          <w:spacing w:val="-6"/>
        </w:rPr>
      </w:pPr>
    </w:p>
    <w:p w:rsidR="0052119E" w:rsidRPr="0052119E" w:rsidRDefault="0052119E" w:rsidP="0052119E">
      <w:pPr>
        <w:ind w:firstLine="6"/>
        <w:jc w:val="center"/>
        <w:rPr>
          <w:b/>
          <w:bCs/>
          <w:color w:val="000000"/>
          <w:spacing w:val="-6"/>
        </w:rPr>
      </w:pPr>
      <w:r w:rsidRPr="0052119E">
        <w:rPr>
          <w:b/>
          <w:bCs/>
          <w:color w:val="000000"/>
          <w:spacing w:val="-6"/>
        </w:rPr>
        <w:t>16. Юридические адреса и платежные реквизиты Сторон</w:t>
      </w:r>
    </w:p>
    <w:p w:rsidR="0052119E" w:rsidRPr="0052119E" w:rsidRDefault="0052119E" w:rsidP="0052119E">
      <w:pPr>
        <w:jc w:val="both"/>
        <w:rPr>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52119E" w:rsidRPr="0052119E" w:rsidTr="0052119E">
        <w:tc>
          <w:tcPr>
            <w:tcW w:w="4820" w:type="dxa"/>
          </w:tcPr>
          <w:p w:rsidR="0052119E" w:rsidRPr="0052119E" w:rsidRDefault="0052119E" w:rsidP="0052119E">
            <w:pPr>
              <w:ind w:left="106"/>
              <w:jc w:val="center"/>
              <w:rPr>
                <w:b/>
                <w:bCs/>
              </w:rPr>
            </w:pPr>
            <w:r w:rsidRPr="0052119E">
              <w:rPr>
                <w:b/>
                <w:bCs/>
              </w:rPr>
              <w:t>«Покупатель»</w:t>
            </w:r>
          </w:p>
          <w:p w:rsidR="0052119E" w:rsidRPr="0052119E" w:rsidRDefault="0052119E" w:rsidP="0052119E">
            <w:pPr>
              <w:snapToGrid w:val="0"/>
              <w:ind w:left="106"/>
              <w:rPr>
                <w:rFonts w:eastAsia="Calibri"/>
                <w:b/>
              </w:rPr>
            </w:pPr>
            <w:r w:rsidRPr="0052119E">
              <w:rPr>
                <w:rFonts w:eastAsia="Calibri"/>
                <w:b/>
              </w:rPr>
              <w:t>Акционерное общество «Пассажирская компания «Сахалин» (АО «ПКС»)</w:t>
            </w:r>
          </w:p>
          <w:p w:rsidR="0052119E" w:rsidRPr="0052119E" w:rsidRDefault="0052119E" w:rsidP="0052119E">
            <w:pPr>
              <w:snapToGrid w:val="0"/>
              <w:ind w:left="106"/>
              <w:jc w:val="both"/>
              <w:rPr>
                <w:rFonts w:eastAsia="Calibri"/>
              </w:rPr>
            </w:pPr>
            <w:r w:rsidRPr="0052119E">
              <w:rPr>
                <w:rFonts w:eastAsia="Calibri"/>
              </w:rPr>
              <w:t>Юридический и фактический адрес:</w:t>
            </w:r>
          </w:p>
          <w:p w:rsidR="0052119E" w:rsidRPr="0052119E" w:rsidRDefault="0052119E" w:rsidP="0052119E">
            <w:pPr>
              <w:snapToGrid w:val="0"/>
              <w:ind w:left="106"/>
              <w:jc w:val="both"/>
              <w:rPr>
                <w:rFonts w:eastAsia="Calibri"/>
              </w:rPr>
            </w:pPr>
            <w:r w:rsidRPr="0052119E">
              <w:rPr>
                <w:rFonts w:eastAsia="Calibri"/>
              </w:rPr>
              <w:t xml:space="preserve">693000,г. Южно-Сахалинск, </w:t>
            </w:r>
          </w:p>
          <w:p w:rsidR="0052119E" w:rsidRPr="0052119E" w:rsidRDefault="0052119E" w:rsidP="0052119E">
            <w:pPr>
              <w:snapToGrid w:val="0"/>
              <w:ind w:left="106"/>
              <w:jc w:val="both"/>
              <w:rPr>
                <w:rFonts w:eastAsia="Calibri"/>
              </w:rPr>
            </w:pPr>
            <w:r w:rsidRPr="0052119E">
              <w:rPr>
                <w:rFonts w:eastAsia="Calibri"/>
              </w:rPr>
              <w:t>ул. Вокзальная, 54-А</w:t>
            </w:r>
          </w:p>
          <w:p w:rsidR="0052119E" w:rsidRPr="0052119E" w:rsidRDefault="0052119E" w:rsidP="0052119E">
            <w:pPr>
              <w:snapToGrid w:val="0"/>
              <w:ind w:left="106"/>
              <w:jc w:val="both"/>
              <w:rPr>
                <w:rFonts w:eastAsia="Calibri"/>
                <w:bCs/>
              </w:rPr>
            </w:pPr>
            <w:r w:rsidRPr="0052119E">
              <w:rPr>
                <w:rFonts w:eastAsia="Calibri"/>
                <w:bCs/>
              </w:rPr>
              <w:t>ИНН/КПП 6501243453/650101001</w:t>
            </w:r>
          </w:p>
          <w:p w:rsidR="0052119E" w:rsidRPr="0052119E" w:rsidRDefault="0052119E" w:rsidP="0052119E">
            <w:pPr>
              <w:snapToGrid w:val="0"/>
              <w:ind w:left="106"/>
              <w:jc w:val="both"/>
              <w:rPr>
                <w:rFonts w:eastAsia="Calibri"/>
                <w:bCs/>
              </w:rPr>
            </w:pPr>
            <w:r w:rsidRPr="0052119E">
              <w:rPr>
                <w:rFonts w:eastAsia="Calibri"/>
                <w:bCs/>
              </w:rPr>
              <w:t xml:space="preserve">Расчетный счет № 40702810908020008931 в филиале Банк ВТБ (ПАО) </w:t>
            </w:r>
          </w:p>
          <w:p w:rsidR="0052119E" w:rsidRPr="0052119E" w:rsidRDefault="0052119E" w:rsidP="0052119E">
            <w:pPr>
              <w:snapToGrid w:val="0"/>
              <w:ind w:left="106"/>
              <w:jc w:val="both"/>
              <w:rPr>
                <w:rFonts w:eastAsia="Calibri"/>
                <w:bCs/>
              </w:rPr>
            </w:pPr>
            <w:r w:rsidRPr="0052119E">
              <w:rPr>
                <w:rFonts w:eastAsia="Calibri"/>
                <w:bCs/>
              </w:rPr>
              <w:t>в г. Хабаровске</w:t>
            </w:r>
          </w:p>
          <w:p w:rsidR="0052119E" w:rsidRPr="0052119E" w:rsidRDefault="0052119E" w:rsidP="0052119E">
            <w:pPr>
              <w:snapToGrid w:val="0"/>
              <w:ind w:left="106"/>
              <w:jc w:val="both"/>
              <w:rPr>
                <w:rFonts w:eastAsia="Calibri"/>
                <w:bCs/>
              </w:rPr>
            </w:pPr>
            <w:r w:rsidRPr="0052119E">
              <w:rPr>
                <w:rFonts w:eastAsia="Calibri"/>
                <w:bCs/>
              </w:rPr>
              <w:t xml:space="preserve">Корреспондентский счет </w:t>
            </w:r>
          </w:p>
          <w:p w:rsidR="0052119E" w:rsidRPr="0052119E" w:rsidRDefault="0052119E" w:rsidP="0052119E">
            <w:pPr>
              <w:snapToGrid w:val="0"/>
              <w:ind w:left="106"/>
              <w:jc w:val="both"/>
              <w:rPr>
                <w:rFonts w:eastAsia="Calibri"/>
                <w:bCs/>
              </w:rPr>
            </w:pPr>
            <w:r w:rsidRPr="0052119E">
              <w:rPr>
                <w:rFonts w:eastAsia="Calibri"/>
                <w:bCs/>
              </w:rPr>
              <w:t>№ 30101810400000000727</w:t>
            </w:r>
          </w:p>
          <w:p w:rsidR="0052119E" w:rsidRPr="0052119E" w:rsidRDefault="0052119E" w:rsidP="0052119E">
            <w:pPr>
              <w:snapToGrid w:val="0"/>
              <w:ind w:left="106"/>
              <w:jc w:val="both"/>
              <w:rPr>
                <w:rFonts w:eastAsia="Calibri"/>
                <w:bCs/>
              </w:rPr>
            </w:pPr>
            <w:r w:rsidRPr="0052119E">
              <w:rPr>
                <w:rFonts w:eastAsia="Calibri"/>
                <w:bCs/>
              </w:rPr>
              <w:t>БИК  040813727</w:t>
            </w:r>
          </w:p>
          <w:p w:rsidR="0052119E" w:rsidRPr="0052119E" w:rsidRDefault="0052119E" w:rsidP="0052119E">
            <w:pPr>
              <w:snapToGrid w:val="0"/>
              <w:ind w:left="106"/>
              <w:jc w:val="both"/>
              <w:rPr>
                <w:rFonts w:eastAsia="Calibri"/>
                <w:bCs/>
              </w:rPr>
            </w:pPr>
            <w:r w:rsidRPr="0052119E">
              <w:rPr>
                <w:rFonts w:eastAsia="Calibri"/>
                <w:bCs/>
              </w:rPr>
              <w:t>Тел. (4242) 71-31-99, 71-22-59</w:t>
            </w:r>
          </w:p>
          <w:p w:rsidR="0052119E" w:rsidRPr="0052119E" w:rsidRDefault="0052119E" w:rsidP="0052119E">
            <w:pPr>
              <w:snapToGrid w:val="0"/>
              <w:ind w:left="106"/>
              <w:jc w:val="both"/>
              <w:rPr>
                <w:rFonts w:eastAsia="Calibri"/>
                <w:bCs/>
              </w:rPr>
            </w:pPr>
            <w:r w:rsidRPr="0052119E">
              <w:rPr>
                <w:rFonts w:eastAsia="Calibri"/>
                <w:bCs/>
              </w:rPr>
              <w:t>Факс (4242) 71-30-89</w:t>
            </w:r>
          </w:p>
          <w:p w:rsidR="0052119E" w:rsidRPr="0052119E" w:rsidRDefault="0052119E" w:rsidP="0052119E">
            <w:pPr>
              <w:snapToGrid w:val="0"/>
              <w:ind w:left="106"/>
              <w:jc w:val="both"/>
              <w:rPr>
                <w:rFonts w:eastAsia="Calibri"/>
                <w:bCs/>
              </w:rPr>
            </w:pPr>
            <w:r w:rsidRPr="0052119E">
              <w:rPr>
                <w:rFonts w:eastAsia="Calibri"/>
                <w:bCs/>
                <w:lang w:val="en-US"/>
              </w:rPr>
              <w:t>e</w:t>
            </w:r>
            <w:r w:rsidRPr="0052119E">
              <w:rPr>
                <w:rFonts w:eastAsia="Calibri"/>
                <w:bCs/>
              </w:rPr>
              <w:t>-</w:t>
            </w:r>
            <w:r w:rsidRPr="0052119E">
              <w:rPr>
                <w:rFonts w:eastAsia="Calibri"/>
                <w:bCs/>
                <w:lang w:val="en-US"/>
              </w:rPr>
              <w:t>mail</w:t>
            </w:r>
            <w:r w:rsidRPr="0052119E">
              <w:rPr>
                <w:rFonts w:eastAsia="Calibri"/>
                <w:bCs/>
              </w:rPr>
              <w:t xml:space="preserve">: </w:t>
            </w:r>
            <w:hyperlink r:id="rId10" w:history="1">
              <w:r w:rsidRPr="0052119E">
                <w:rPr>
                  <w:rFonts w:eastAsia="Calibri"/>
                  <w:color w:val="0000FF"/>
                  <w:u w:val="single"/>
                  <w:lang w:val="en-US"/>
                </w:rPr>
                <w:t>Dialog</w:t>
              </w:r>
              <w:r w:rsidRPr="0052119E">
                <w:rPr>
                  <w:rFonts w:eastAsia="Calibri"/>
                  <w:color w:val="0000FF"/>
                  <w:u w:val="single"/>
                </w:rPr>
                <w:t>@</w:t>
              </w:r>
              <w:r w:rsidRPr="0052119E">
                <w:rPr>
                  <w:rFonts w:eastAsia="Calibri"/>
                  <w:color w:val="0000FF"/>
                  <w:u w:val="single"/>
                  <w:lang w:val="en-US"/>
                </w:rPr>
                <w:t>pk</w:t>
              </w:r>
              <w:r w:rsidRPr="0052119E">
                <w:rPr>
                  <w:rFonts w:eastAsia="Calibri"/>
                  <w:color w:val="0000FF"/>
                  <w:u w:val="single"/>
                </w:rPr>
                <w:t>-</w:t>
              </w:r>
              <w:r w:rsidRPr="0052119E">
                <w:rPr>
                  <w:rFonts w:eastAsia="Calibri"/>
                  <w:color w:val="0000FF"/>
                  <w:u w:val="single"/>
                  <w:lang w:val="en-US"/>
                </w:rPr>
                <w:t>sakhalin</w:t>
              </w:r>
              <w:r w:rsidRPr="0052119E">
                <w:rPr>
                  <w:rFonts w:eastAsia="Calibri"/>
                  <w:color w:val="0000FF"/>
                  <w:u w:val="single"/>
                </w:rPr>
                <w:t>.</w:t>
              </w:r>
              <w:r w:rsidRPr="0052119E">
                <w:rPr>
                  <w:rFonts w:eastAsia="Calibri"/>
                  <w:color w:val="0000FF"/>
                  <w:u w:val="single"/>
                  <w:lang w:val="en-US"/>
                </w:rPr>
                <w:t>ru</w:t>
              </w:r>
            </w:hyperlink>
            <w:r w:rsidRPr="0052119E">
              <w:rPr>
                <w:rFonts w:eastAsia="Calibri"/>
                <w:bCs/>
              </w:rPr>
              <w:t xml:space="preserve"> </w:t>
            </w:r>
          </w:p>
          <w:p w:rsidR="0052119E" w:rsidRPr="0052119E" w:rsidRDefault="0052119E" w:rsidP="0052119E">
            <w:pPr>
              <w:snapToGrid w:val="0"/>
              <w:ind w:left="106"/>
              <w:jc w:val="both"/>
              <w:rPr>
                <w:rFonts w:eastAsia="Calibri"/>
              </w:rPr>
            </w:pPr>
          </w:p>
          <w:p w:rsidR="0052119E" w:rsidRPr="0052119E" w:rsidRDefault="0052119E" w:rsidP="0052119E">
            <w:pPr>
              <w:snapToGrid w:val="0"/>
              <w:ind w:left="106"/>
              <w:jc w:val="both"/>
              <w:rPr>
                <w:rFonts w:eastAsia="Calibri"/>
              </w:rPr>
            </w:pPr>
            <w:r w:rsidRPr="0052119E">
              <w:rPr>
                <w:rFonts w:eastAsia="Calibri"/>
              </w:rPr>
              <w:t xml:space="preserve">Генеральный директор </w:t>
            </w:r>
          </w:p>
          <w:p w:rsidR="0052119E" w:rsidRPr="0052119E" w:rsidRDefault="0052119E" w:rsidP="0052119E">
            <w:pPr>
              <w:tabs>
                <w:tab w:val="left" w:pos="1418"/>
              </w:tabs>
              <w:ind w:left="106"/>
              <w:jc w:val="both"/>
            </w:pPr>
          </w:p>
          <w:p w:rsidR="0052119E" w:rsidRPr="0052119E" w:rsidRDefault="0052119E" w:rsidP="0052119E">
            <w:pPr>
              <w:tabs>
                <w:tab w:val="left" w:pos="1418"/>
              </w:tabs>
              <w:ind w:left="106"/>
              <w:jc w:val="both"/>
              <w:rPr>
                <w:b/>
                <w:bCs/>
              </w:rPr>
            </w:pPr>
            <w:r w:rsidRPr="0052119E">
              <w:t>_________________/Д.А. Костыренко</w:t>
            </w:r>
          </w:p>
        </w:tc>
        <w:tc>
          <w:tcPr>
            <w:tcW w:w="5103" w:type="dxa"/>
          </w:tcPr>
          <w:p w:rsidR="0052119E" w:rsidRPr="0052119E" w:rsidRDefault="0052119E" w:rsidP="0052119E">
            <w:pPr>
              <w:ind w:left="290" w:hanging="284"/>
              <w:jc w:val="center"/>
              <w:rPr>
                <w:b/>
                <w:bCs/>
              </w:rPr>
            </w:pPr>
            <w:r w:rsidRPr="0052119E">
              <w:rPr>
                <w:b/>
                <w:bCs/>
              </w:rPr>
              <w:t>«Поставщик»</w:t>
            </w: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p>
          <w:p w:rsidR="0052119E" w:rsidRPr="0052119E" w:rsidRDefault="0052119E" w:rsidP="0052119E">
            <w:pPr>
              <w:jc w:val="both"/>
            </w:pPr>
            <w:r w:rsidRPr="0052119E">
              <w:t>______________________/</w:t>
            </w:r>
          </w:p>
        </w:tc>
      </w:tr>
    </w:tbl>
    <w:p w:rsidR="0052119E" w:rsidRPr="0052119E" w:rsidRDefault="0052119E" w:rsidP="0052119E">
      <w:pPr>
        <w:spacing w:after="200" w:line="276" w:lineRule="auto"/>
      </w:pPr>
    </w:p>
    <w:p w:rsidR="0052119E" w:rsidRPr="0052119E" w:rsidRDefault="0052119E" w:rsidP="0052119E">
      <w:pPr>
        <w:spacing w:after="200" w:line="276" w:lineRule="auto"/>
        <w:rPr>
          <w:sz w:val="22"/>
          <w:szCs w:val="22"/>
        </w:rPr>
      </w:pPr>
      <w:bookmarkStart w:id="2" w:name="_Hlk356122"/>
      <w:r w:rsidRPr="0052119E">
        <w:rPr>
          <w:sz w:val="22"/>
          <w:szCs w:val="22"/>
        </w:rPr>
        <w:br w:type="page"/>
      </w:r>
    </w:p>
    <w:p w:rsidR="0052119E" w:rsidRPr="0052119E" w:rsidRDefault="0052119E" w:rsidP="0052119E">
      <w:pPr>
        <w:ind w:left="5670"/>
        <w:rPr>
          <w:sz w:val="22"/>
          <w:szCs w:val="22"/>
        </w:rPr>
      </w:pPr>
      <w:r w:rsidRPr="0052119E">
        <w:rPr>
          <w:sz w:val="22"/>
          <w:szCs w:val="22"/>
        </w:rPr>
        <w:lastRenderedPageBreak/>
        <w:t xml:space="preserve">Приложение №1 к договору поставки </w:t>
      </w:r>
    </w:p>
    <w:p w:rsidR="0052119E" w:rsidRPr="0052119E" w:rsidRDefault="0052119E" w:rsidP="0052119E">
      <w:pPr>
        <w:ind w:left="5670"/>
        <w:rPr>
          <w:sz w:val="22"/>
          <w:szCs w:val="22"/>
        </w:rPr>
      </w:pPr>
      <w:r w:rsidRPr="0052119E">
        <w:rPr>
          <w:sz w:val="22"/>
          <w:szCs w:val="22"/>
        </w:rPr>
        <w:t>от «___» _______ 2019 г. № _________</w:t>
      </w:r>
    </w:p>
    <w:bookmarkEnd w:id="2"/>
    <w:p w:rsidR="0052119E" w:rsidRPr="0052119E" w:rsidRDefault="0052119E" w:rsidP="0052119E">
      <w:pPr>
        <w:ind w:left="5670"/>
        <w:rPr>
          <w:sz w:val="22"/>
          <w:szCs w:val="22"/>
        </w:rPr>
      </w:pPr>
    </w:p>
    <w:p w:rsidR="0052119E" w:rsidRPr="0052119E" w:rsidRDefault="0052119E" w:rsidP="0052119E">
      <w:pPr>
        <w:ind w:left="290" w:hanging="284"/>
        <w:jc w:val="center"/>
        <w:rPr>
          <w:sz w:val="22"/>
          <w:szCs w:val="22"/>
        </w:rPr>
      </w:pPr>
    </w:p>
    <w:p w:rsidR="0052119E" w:rsidRPr="0052119E" w:rsidRDefault="0052119E" w:rsidP="0052119E">
      <w:pPr>
        <w:widowControl w:val="0"/>
        <w:autoSpaceDE w:val="0"/>
        <w:autoSpaceDN w:val="0"/>
        <w:jc w:val="center"/>
      </w:pPr>
      <w:r w:rsidRPr="0052119E">
        <w:t xml:space="preserve">ТЕХНИЧЕСКОЕ ЗАДАНИЕ </w:t>
      </w:r>
    </w:p>
    <w:p w:rsidR="0052119E" w:rsidRPr="0052119E" w:rsidRDefault="0052119E" w:rsidP="0052119E">
      <w:pPr>
        <w:ind w:left="290" w:hanging="284"/>
        <w:jc w:val="center"/>
      </w:pPr>
      <w:r w:rsidRPr="0052119E">
        <w:t>к договору поставки № __________ от «_____» _____________ 2019 года</w:t>
      </w:r>
    </w:p>
    <w:p w:rsidR="0052119E" w:rsidRPr="0052119E" w:rsidRDefault="0052119E" w:rsidP="0052119E">
      <w:pPr>
        <w:ind w:left="290" w:hanging="284"/>
        <w:jc w:val="center"/>
      </w:pPr>
      <w:r w:rsidRPr="0052119E">
        <w:t>заключенного между АО «Пассажирская компания «Сахалин» и ______________________</w:t>
      </w:r>
    </w:p>
    <w:p w:rsidR="0052119E" w:rsidRPr="0052119E" w:rsidRDefault="0052119E" w:rsidP="0052119E">
      <w:pPr>
        <w:ind w:left="-567" w:firstLine="709"/>
        <w:jc w:val="both"/>
        <w:rPr>
          <w:color w:val="000000"/>
        </w:rPr>
      </w:pPr>
    </w:p>
    <w:tbl>
      <w:tblPr>
        <w:tblW w:w="51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505"/>
        <w:gridCol w:w="913"/>
        <w:gridCol w:w="658"/>
        <w:gridCol w:w="829"/>
        <w:gridCol w:w="1381"/>
        <w:gridCol w:w="1801"/>
        <w:gridCol w:w="1682"/>
      </w:tblGrid>
      <w:tr w:rsidR="0052119E" w:rsidRPr="0052119E" w:rsidTr="0052119E">
        <w:tc>
          <w:tcPr>
            <w:tcW w:w="5000" w:type="pct"/>
            <w:gridSpan w:val="8"/>
          </w:tcPr>
          <w:p w:rsidR="0052119E" w:rsidRPr="0052119E" w:rsidRDefault="0052119E" w:rsidP="0052119E">
            <w:pPr>
              <w:jc w:val="both"/>
              <w:rPr>
                <w:b/>
              </w:rPr>
            </w:pPr>
            <w:r w:rsidRPr="0052119E">
              <w:rPr>
                <w:b/>
              </w:rPr>
              <w:t xml:space="preserve">1. Наименование закупаемого товара, его количество (объем), цена за единицу и цена договора </w:t>
            </w:r>
          </w:p>
        </w:tc>
      </w:tr>
      <w:tr w:rsidR="0052119E" w:rsidRPr="0052119E" w:rsidTr="002B6B57">
        <w:tc>
          <w:tcPr>
            <w:tcW w:w="1260" w:type="pct"/>
            <w:gridSpan w:val="2"/>
          </w:tcPr>
          <w:p w:rsidR="0052119E" w:rsidRPr="0052119E" w:rsidRDefault="0052119E" w:rsidP="0052119E">
            <w:pPr>
              <w:rPr>
                <w:b/>
              </w:rPr>
            </w:pPr>
            <w:r w:rsidRPr="0052119E">
              <w:rPr>
                <w:b/>
              </w:rPr>
              <w:t>Наименование товара</w:t>
            </w:r>
          </w:p>
        </w:tc>
        <w:tc>
          <w:tcPr>
            <w:tcW w:w="470" w:type="pct"/>
          </w:tcPr>
          <w:p w:rsidR="0052119E" w:rsidRPr="0052119E" w:rsidRDefault="0052119E" w:rsidP="0052119E">
            <w:pPr>
              <w:rPr>
                <w:b/>
              </w:rPr>
            </w:pPr>
            <w:r w:rsidRPr="0052119E">
              <w:rPr>
                <w:b/>
              </w:rPr>
              <w:t>Ед.</w:t>
            </w:r>
          </w:p>
          <w:p w:rsidR="0052119E" w:rsidRPr="0052119E" w:rsidRDefault="0052119E" w:rsidP="0052119E">
            <w:pPr>
              <w:rPr>
                <w:b/>
              </w:rPr>
            </w:pPr>
            <w:r w:rsidRPr="0052119E">
              <w:rPr>
                <w:b/>
              </w:rPr>
              <w:t>изм.</w:t>
            </w:r>
          </w:p>
        </w:tc>
        <w:tc>
          <w:tcPr>
            <w:tcW w:w="766" w:type="pct"/>
            <w:gridSpan w:val="2"/>
          </w:tcPr>
          <w:p w:rsidR="0052119E" w:rsidRPr="0052119E" w:rsidRDefault="0052119E" w:rsidP="0052119E">
            <w:pPr>
              <w:ind w:left="-115" w:right="-101" w:firstLine="115"/>
              <w:jc w:val="center"/>
              <w:rPr>
                <w:b/>
              </w:rPr>
            </w:pPr>
            <w:r w:rsidRPr="0052119E">
              <w:rPr>
                <w:b/>
              </w:rPr>
              <w:t>Количество (объем)</w:t>
            </w:r>
          </w:p>
        </w:tc>
        <w:tc>
          <w:tcPr>
            <w:tcW w:w="711" w:type="pct"/>
          </w:tcPr>
          <w:p w:rsidR="0052119E" w:rsidRPr="0052119E" w:rsidRDefault="0052119E" w:rsidP="0052119E">
            <w:pPr>
              <w:rPr>
                <w:b/>
              </w:rPr>
            </w:pPr>
            <w:r w:rsidRPr="0052119E">
              <w:rPr>
                <w:b/>
              </w:rPr>
              <w:t>Цена за единицу, руб.  без учета НДС</w:t>
            </w:r>
          </w:p>
        </w:tc>
        <w:tc>
          <w:tcPr>
            <w:tcW w:w="927" w:type="pct"/>
          </w:tcPr>
          <w:p w:rsidR="0052119E" w:rsidRPr="0052119E" w:rsidRDefault="0052119E" w:rsidP="0052119E">
            <w:pPr>
              <w:rPr>
                <w:b/>
              </w:rPr>
            </w:pPr>
            <w:r w:rsidRPr="0052119E">
              <w:rPr>
                <w:b/>
              </w:rPr>
              <w:t>Цена за единицу, руб.  с учетом НДС</w:t>
            </w:r>
          </w:p>
        </w:tc>
        <w:tc>
          <w:tcPr>
            <w:tcW w:w="867" w:type="pct"/>
          </w:tcPr>
          <w:p w:rsidR="0052119E" w:rsidRPr="0052119E" w:rsidRDefault="0052119E" w:rsidP="0052119E">
            <w:pPr>
              <w:rPr>
                <w:b/>
              </w:rPr>
            </w:pPr>
            <w:r w:rsidRPr="0052119E">
              <w:rPr>
                <w:b/>
              </w:rPr>
              <w:t>Всего, руб.  с учетом НДС</w:t>
            </w:r>
          </w:p>
        </w:tc>
      </w:tr>
      <w:tr w:rsidR="0052119E" w:rsidRPr="0052119E" w:rsidTr="002B6B57">
        <w:tc>
          <w:tcPr>
            <w:tcW w:w="1260" w:type="pct"/>
            <w:gridSpan w:val="2"/>
            <w:vAlign w:val="center"/>
          </w:tcPr>
          <w:p w:rsidR="0052119E" w:rsidRPr="0052119E" w:rsidRDefault="0052119E" w:rsidP="0052119E">
            <w:pPr>
              <w:jc w:val="center"/>
              <w:rPr>
                <w:i/>
                <w:color w:val="000000"/>
              </w:rPr>
            </w:pPr>
            <w:r w:rsidRPr="0052119E">
              <w:rPr>
                <w:i/>
                <w:color w:val="000000"/>
              </w:rPr>
              <w:t xml:space="preserve">Наименование автоматизированного зарядно-разрядного устройства </w:t>
            </w:r>
          </w:p>
        </w:tc>
        <w:tc>
          <w:tcPr>
            <w:tcW w:w="470" w:type="pct"/>
            <w:vAlign w:val="center"/>
          </w:tcPr>
          <w:p w:rsidR="0052119E" w:rsidRPr="0052119E" w:rsidRDefault="0052119E" w:rsidP="0052119E">
            <w:pPr>
              <w:jc w:val="center"/>
              <w:rPr>
                <w:color w:val="000000"/>
              </w:rPr>
            </w:pPr>
            <w:r w:rsidRPr="0052119E">
              <w:rPr>
                <w:color w:val="000000"/>
              </w:rPr>
              <w:t>шт.</w:t>
            </w:r>
          </w:p>
        </w:tc>
        <w:tc>
          <w:tcPr>
            <w:tcW w:w="766" w:type="pct"/>
            <w:gridSpan w:val="2"/>
            <w:vAlign w:val="center"/>
          </w:tcPr>
          <w:p w:rsidR="0052119E" w:rsidRPr="0052119E" w:rsidRDefault="0052119E" w:rsidP="0052119E">
            <w:pPr>
              <w:jc w:val="center"/>
            </w:pPr>
            <w:r w:rsidRPr="0052119E">
              <w:t>1</w:t>
            </w:r>
          </w:p>
        </w:tc>
        <w:tc>
          <w:tcPr>
            <w:tcW w:w="711" w:type="pct"/>
            <w:vAlign w:val="center"/>
          </w:tcPr>
          <w:p w:rsidR="0052119E" w:rsidRPr="0052119E" w:rsidRDefault="0052119E" w:rsidP="0052119E">
            <w:pPr>
              <w:jc w:val="center"/>
              <w:rPr>
                <w:color w:val="000000"/>
              </w:rPr>
            </w:pPr>
          </w:p>
        </w:tc>
        <w:tc>
          <w:tcPr>
            <w:tcW w:w="927" w:type="pct"/>
            <w:vAlign w:val="center"/>
          </w:tcPr>
          <w:p w:rsidR="0052119E" w:rsidRPr="0052119E" w:rsidRDefault="0052119E" w:rsidP="0052119E">
            <w:pPr>
              <w:jc w:val="center"/>
              <w:rPr>
                <w:color w:val="000000"/>
              </w:rPr>
            </w:pPr>
          </w:p>
        </w:tc>
        <w:tc>
          <w:tcPr>
            <w:tcW w:w="867" w:type="pct"/>
            <w:vAlign w:val="center"/>
          </w:tcPr>
          <w:p w:rsidR="0052119E" w:rsidRPr="0052119E" w:rsidRDefault="0052119E" w:rsidP="0052119E">
            <w:pPr>
              <w:jc w:val="center"/>
            </w:pPr>
          </w:p>
        </w:tc>
      </w:tr>
      <w:tr w:rsidR="0052119E" w:rsidRPr="0052119E" w:rsidTr="002B6B57">
        <w:tc>
          <w:tcPr>
            <w:tcW w:w="1260" w:type="pct"/>
            <w:gridSpan w:val="2"/>
          </w:tcPr>
          <w:p w:rsidR="0052119E" w:rsidRPr="0052119E" w:rsidRDefault="0052119E" w:rsidP="0052119E">
            <w:pPr>
              <w:jc w:val="both"/>
              <w:rPr>
                <w:b/>
              </w:rPr>
            </w:pPr>
            <w:r w:rsidRPr="0052119E">
              <w:rPr>
                <w:b/>
                <w:bCs/>
              </w:rPr>
              <w:t>Порядок формирования цены договора</w:t>
            </w:r>
          </w:p>
        </w:tc>
        <w:tc>
          <w:tcPr>
            <w:tcW w:w="3740" w:type="pct"/>
            <w:gridSpan w:val="6"/>
          </w:tcPr>
          <w:p w:rsidR="0052119E" w:rsidRPr="0052119E" w:rsidRDefault="0052119E" w:rsidP="0052119E">
            <w:pPr>
              <w:jc w:val="both"/>
              <w:rPr>
                <w:i/>
              </w:rPr>
            </w:pPr>
            <w:r w:rsidRPr="0052119E">
              <w:rPr>
                <w:bCs/>
              </w:rPr>
              <w:t>Начальная (максимальная) цена договора включает в себя стоимость товара, все предусмотренные законодательством РФ налоги, сборы и иные обязательные платежи, транспортные расходы, в том числе доставку товара до склада покупателя, погрузку и разгрузку товара, а также стоимость необоротной тары.</w:t>
            </w:r>
          </w:p>
        </w:tc>
      </w:tr>
      <w:tr w:rsidR="0052119E" w:rsidRPr="0052119E" w:rsidTr="0052119E">
        <w:tc>
          <w:tcPr>
            <w:tcW w:w="5000" w:type="pct"/>
            <w:gridSpan w:val="8"/>
          </w:tcPr>
          <w:p w:rsidR="0052119E" w:rsidRPr="0052119E" w:rsidRDefault="0052119E" w:rsidP="0052119E">
            <w:pPr>
              <w:jc w:val="both"/>
              <w:rPr>
                <w:b/>
              </w:rPr>
            </w:pPr>
            <w:r w:rsidRPr="0052119E">
              <w:rPr>
                <w:b/>
              </w:rPr>
              <w:t>2. Требования к товару</w:t>
            </w:r>
          </w:p>
        </w:tc>
      </w:tr>
      <w:tr w:rsidR="0052119E" w:rsidRPr="0052119E" w:rsidTr="0052119E">
        <w:trPr>
          <w:trHeight w:val="1244"/>
        </w:trPr>
        <w:tc>
          <w:tcPr>
            <w:tcW w:w="1000" w:type="pct"/>
            <w:vMerge w:val="restart"/>
          </w:tcPr>
          <w:p w:rsidR="0052119E" w:rsidRPr="0052119E" w:rsidRDefault="0052119E" w:rsidP="0052119E">
            <w:pPr>
              <w:jc w:val="both"/>
              <w:rPr>
                <w:b/>
              </w:rPr>
            </w:pPr>
          </w:p>
        </w:tc>
        <w:tc>
          <w:tcPr>
            <w:tcW w:w="1069" w:type="pct"/>
            <w:gridSpan w:val="3"/>
          </w:tcPr>
          <w:p w:rsidR="0052119E" w:rsidRPr="0052119E" w:rsidRDefault="0052119E" w:rsidP="0052119E">
            <w:r w:rsidRPr="0052119E">
              <w:rPr>
                <w:bCs/>
              </w:rPr>
              <w:t>Нормативные документы, согласно которым установлены требования</w:t>
            </w:r>
          </w:p>
        </w:tc>
        <w:tc>
          <w:tcPr>
            <w:tcW w:w="2931" w:type="pct"/>
            <w:gridSpan w:val="4"/>
          </w:tcPr>
          <w:p w:rsidR="002B6B57" w:rsidRDefault="002B6B57" w:rsidP="002B6B57">
            <w:pPr>
              <w:autoSpaceDE w:val="0"/>
              <w:autoSpaceDN w:val="0"/>
              <w:adjustRightInd w:val="0"/>
              <w:jc w:val="both"/>
              <w:rPr>
                <w:rFonts w:eastAsiaTheme="minorHAnsi"/>
                <w:lang w:eastAsia="en-US"/>
              </w:rPr>
            </w:pPr>
            <w:r w:rsidRPr="009C1F53">
              <w:rPr>
                <w:rFonts w:eastAsiaTheme="minorHAnsi"/>
                <w:lang w:eastAsia="en-US"/>
              </w:rPr>
              <w:t xml:space="preserve">ГОСТ 33073-2014 </w:t>
            </w:r>
            <w:r w:rsidRPr="00882EA8">
              <w:rPr>
                <w:rFonts w:eastAsiaTheme="minorHAnsi"/>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882EA8">
              <w:rPr>
                <w:rFonts w:eastAsiaTheme="minorHAnsi"/>
                <w:lang w:eastAsia="en-US"/>
              </w:rPr>
              <w:t>ГОСТ 14254-2015 (IEC 60529:2013) Степени защиты, обеспечиваемые оболочками (Код IP)</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FB76D4">
              <w:rPr>
                <w:rFonts w:eastAsiaTheme="minorHAnsi"/>
                <w:lang w:eastAsia="en-US"/>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E73E9A">
              <w:rPr>
                <w:rFonts w:eastAsiaTheme="minorHAnsi"/>
                <w:lang w:eastAsia="en-US"/>
              </w:rPr>
              <w:t>ГОСТ 12.2.007.0-75 Система стандартов безопасности труда (ССБТ). Изделия электротехнические. Общие требования безопасности</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9015A9">
              <w:rPr>
                <w:rFonts w:eastAsiaTheme="minorHAnsi"/>
                <w:lang w:eastAsia="en-US"/>
              </w:rPr>
              <w:t xml:space="preserve">ГОСТ 12.1.019-2017 </w:t>
            </w:r>
            <w:r w:rsidRPr="00E73E9A">
              <w:rPr>
                <w:rFonts w:eastAsiaTheme="minorHAnsi"/>
                <w:lang w:eastAsia="en-US"/>
              </w:rPr>
              <w:t>Система стандартов безопасности труда (ССБТ). Электробезопасность. Общие требования и номенклатура видов защиты</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E73E9A">
              <w:rPr>
                <w:rFonts w:eastAsiaTheme="minorHAnsi"/>
                <w:lang w:eastAsia="en-US"/>
              </w:rPr>
              <w:t>ГОСТ 12.2.003-91 Система стандартов безопасности труда (ССБТ). Оборудование производственное. Общие требования безопасности</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E73E9A">
              <w:rPr>
                <w:rFonts w:eastAsiaTheme="minorHAnsi"/>
                <w:lang w:eastAsia="en-US"/>
              </w:rPr>
              <w:t>ГОСТ 21130-75 Изделия электротехнические. Зажимы заземляющие и знаки заземления. Конструкция и размеры</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8516AA">
              <w:rPr>
                <w:rFonts w:eastAsiaTheme="minorHAnsi"/>
                <w:lang w:eastAsia="en-US"/>
              </w:rPr>
              <w:t>ГОСТ 17516.1-90 Изделия электротехнические. Общие требования в части стойкости к механическим внешним воздействующим факторам</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8516AA">
              <w:rPr>
                <w:rFonts w:eastAsiaTheme="minorHAnsi"/>
                <w:lang w:eastAsia="en-US"/>
              </w:rPr>
              <w:t xml:space="preserve">ГОСТ 23216-78 Изделия электротехнические. </w:t>
            </w:r>
            <w:r w:rsidRPr="008516AA">
              <w:rPr>
                <w:rFonts w:eastAsiaTheme="minorHAnsi"/>
                <w:lang w:eastAsia="en-US"/>
              </w:rPr>
              <w:lastRenderedPageBreak/>
              <w:t>Хранение, транспортирование, временная противокоррозионная защита, упаковка. Общие требования и методы испытаний</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8516AA">
              <w:rPr>
                <w:rFonts w:eastAsiaTheme="minorHAnsi"/>
                <w:lang w:eastAsia="en-US"/>
              </w:rPr>
              <w:t>ГОСТ 23592-96. Монтаж электрический радиоэлектронной аппаратуры и приборов. Общие требования к объемному монтажу изделий электронной техники и электротехнических</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8516AA">
              <w:rPr>
                <w:rFonts w:eastAsiaTheme="minorHAnsi"/>
                <w:lang w:eastAsia="en-US"/>
              </w:rPr>
              <w:t>ГОСТ 29137-91. Формовка выводов и установка изделий электронной техники на печатные платы. Общие требования и нормы конструирования</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3A742B">
              <w:rPr>
                <w:rFonts w:eastAsiaTheme="minorHAnsi"/>
                <w:lang w:eastAsia="en-US"/>
              </w:rPr>
              <w:t>ГОСТ 9.032-74 Единая система защиты от коррозии и старения (ЕСЗКС). Покрытия лакокрасочные. Группы, технические требования и обозначения</w:t>
            </w:r>
            <w:r>
              <w:rPr>
                <w:rFonts w:eastAsiaTheme="minorHAnsi"/>
                <w:lang w:eastAsia="en-US"/>
              </w:rPr>
              <w:t>.</w:t>
            </w:r>
          </w:p>
          <w:p w:rsidR="002B6B57" w:rsidRDefault="002B6B57" w:rsidP="002B6B57">
            <w:pPr>
              <w:autoSpaceDE w:val="0"/>
              <w:autoSpaceDN w:val="0"/>
              <w:adjustRightInd w:val="0"/>
              <w:jc w:val="both"/>
              <w:rPr>
                <w:rFonts w:eastAsiaTheme="minorHAnsi"/>
                <w:lang w:eastAsia="en-US"/>
              </w:rPr>
            </w:pPr>
            <w:r w:rsidRPr="003335B8">
              <w:rPr>
                <w:rFonts w:eastAsiaTheme="minorHAnsi"/>
                <w:lang w:eastAsia="en-US"/>
              </w:rPr>
              <w:t>ГОСТ 9.014-78 Единая система защиты от коррозии и старения (ЕСЗКС). Временная противокоррозионная защита изделий. Общие требования</w:t>
            </w:r>
            <w:r>
              <w:rPr>
                <w:rFonts w:eastAsiaTheme="minorHAnsi"/>
                <w:lang w:eastAsia="en-US"/>
              </w:rPr>
              <w:t>.</w:t>
            </w:r>
          </w:p>
          <w:p w:rsidR="0052119E" w:rsidRPr="0052119E" w:rsidRDefault="002B6B57" w:rsidP="002B6B57">
            <w:pPr>
              <w:jc w:val="both"/>
              <w:rPr>
                <w:bCs/>
              </w:rPr>
            </w:pPr>
            <w:r w:rsidRPr="00A8489F">
              <w:rPr>
                <w:rFonts w:eastAsiaTheme="minorHAnsi"/>
                <w:lang w:eastAsia="en-US"/>
              </w:rPr>
              <w:t>ГОСТ 10198-91 Ящики деревянные для грузов массой св. 200 до 20000 кг. Общие технические условия</w:t>
            </w:r>
            <w:r>
              <w:rPr>
                <w:rFonts w:eastAsiaTheme="minorHAnsi"/>
                <w:lang w:eastAsia="en-US"/>
              </w:rPr>
              <w:t>.</w:t>
            </w:r>
          </w:p>
        </w:tc>
      </w:tr>
      <w:tr w:rsidR="0052119E" w:rsidRPr="0052119E" w:rsidTr="0052119E">
        <w:tc>
          <w:tcPr>
            <w:tcW w:w="1000" w:type="pct"/>
            <w:vMerge/>
          </w:tcPr>
          <w:p w:rsidR="0052119E" w:rsidRPr="0052119E" w:rsidRDefault="0052119E" w:rsidP="0052119E">
            <w:pPr>
              <w:jc w:val="both"/>
              <w:rPr>
                <w:b/>
              </w:rPr>
            </w:pPr>
          </w:p>
        </w:tc>
        <w:tc>
          <w:tcPr>
            <w:tcW w:w="1069" w:type="pct"/>
            <w:gridSpan w:val="3"/>
          </w:tcPr>
          <w:p w:rsidR="0052119E" w:rsidRPr="0052119E" w:rsidRDefault="0052119E" w:rsidP="0052119E">
            <w:pPr>
              <w:rPr>
                <w:i/>
              </w:rPr>
            </w:pPr>
            <w:r w:rsidRPr="0052119E">
              <w:rPr>
                <w:bCs/>
              </w:rPr>
              <w:t>Технические и функциональные характеристики товара</w:t>
            </w:r>
          </w:p>
        </w:tc>
        <w:tc>
          <w:tcPr>
            <w:tcW w:w="2931" w:type="pct"/>
            <w:gridSpan w:val="4"/>
          </w:tcPr>
          <w:p w:rsidR="002B6B57" w:rsidRPr="005B75AE" w:rsidRDefault="002B6B57" w:rsidP="002B6B57">
            <w:pPr>
              <w:autoSpaceDE w:val="0"/>
              <w:autoSpaceDN w:val="0"/>
              <w:adjustRightInd w:val="0"/>
              <w:ind w:right="-8"/>
              <w:jc w:val="both"/>
              <w:rPr>
                <w:b/>
              </w:rPr>
            </w:pPr>
            <w:r w:rsidRPr="005B75AE">
              <w:rPr>
                <w:b/>
              </w:rPr>
              <w:t>Основные параметры и характеристики (свойства):</w:t>
            </w:r>
          </w:p>
          <w:p w:rsidR="002B6B57" w:rsidRPr="005B75AE" w:rsidRDefault="002B6B57" w:rsidP="002B6B57">
            <w:pPr>
              <w:autoSpaceDE w:val="0"/>
              <w:autoSpaceDN w:val="0"/>
              <w:adjustRightInd w:val="0"/>
              <w:ind w:right="-8"/>
              <w:jc w:val="both"/>
            </w:pPr>
            <w:r w:rsidRPr="005B75AE">
              <w:t>Автоматизированное зарядно-разрядное устройство должно быть предназначено для обслуживания (подзаряда, заряда, разряда, циклирования) как щелочных, так и кислотных аккумуляторных батарей.</w:t>
            </w:r>
          </w:p>
          <w:p w:rsidR="002B6B57" w:rsidRPr="005B75AE" w:rsidRDefault="002B6B57" w:rsidP="002B6B57">
            <w:pPr>
              <w:autoSpaceDE w:val="0"/>
              <w:autoSpaceDN w:val="0"/>
              <w:adjustRightInd w:val="0"/>
              <w:ind w:right="-8"/>
              <w:jc w:val="both"/>
            </w:pPr>
            <w:r w:rsidRPr="005B75AE">
              <w:t>Устройство должно обеспечивать:</w:t>
            </w:r>
          </w:p>
          <w:p w:rsidR="002B6B57" w:rsidRPr="005B75AE" w:rsidRDefault="002B6B57" w:rsidP="002B6B57">
            <w:pPr>
              <w:autoSpaceDE w:val="0"/>
              <w:autoSpaceDN w:val="0"/>
              <w:adjustRightInd w:val="0"/>
              <w:ind w:right="-8"/>
              <w:jc w:val="both"/>
            </w:pPr>
            <w:r w:rsidRPr="005B75AE">
              <w:t>- режим работы в автоматическом и ручном режимах;</w:t>
            </w:r>
          </w:p>
          <w:p w:rsidR="002B6B57" w:rsidRPr="005B75AE" w:rsidRDefault="002B6B57" w:rsidP="002B6B57">
            <w:pPr>
              <w:autoSpaceDE w:val="0"/>
              <w:autoSpaceDN w:val="0"/>
              <w:adjustRightInd w:val="0"/>
              <w:ind w:right="-8"/>
              <w:jc w:val="both"/>
            </w:pPr>
            <w:r w:rsidRPr="005B75AE">
              <w:t>- заряд, разряд, дозаряд,  циклирование с контролем и регистрацией параметров аккумуляторов;</w:t>
            </w:r>
          </w:p>
          <w:p w:rsidR="002B6B57" w:rsidRPr="005B75AE" w:rsidRDefault="002B6B57" w:rsidP="002B6B57">
            <w:pPr>
              <w:autoSpaceDE w:val="0"/>
              <w:autoSpaceDN w:val="0"/>
              <w:adjustRightInd w:val="0"/>
              <w:ind w:right="-8"/>
              <w:jc w:val="both"/>
            </w:pPr>
            <w:r w:rsidRPr="005B75AE">
              <w:t>- количество одновременно обслуживаемых последовательно соединённых однотипных аккумуляторов в одну батарею - не менее 6 шт. и не более 90 шт.;</w:t>
            </w:r>
          </w:p>
          <w:p w:rsidR="002B6B57" w:rsidRPr="005B75AE" w:rsidRDefault="002B6B57" w:rsidP="002B6B57">
            <w:pPr>
              <w:autoSpaceDE w:val="0"/>
              <w:autoSpaceDN w:val="0"/>
              <w:adjustRightInd w:val="0"/>
              <w:ind w:right="-8"/>
              <w:jc w:val="both"/>
            </w:pPr>
            <w:r w:rsidRPr="005B75AE">
              <w:t>- измерение выходного зарядно-разрядного тока и напряжения щитовыми приборами;</w:t>
            </w:r>
          </w:p>
          <w:p w:rsidR="002B6B57" w:rsidRPr="005B75AE" w:rsidRDefault="002B6B57" w:rsidP="002B6B57">
            <w:pPr>
              <w:autoSpaceDE w:val="0"/>
              <w:autoSpaceDN w:val="0"/>
              <w:adjustRightInd w:val="0"/>
              <w:ind w:right="-8"/>
              <w:jc w:val="both"/>
            </w:pPr>
            <w:r w:rsidRPr="005B75AE">
              <w:t>- световую сигнализацию о подаче напряжения питающей сети, установленного режима «Заряд»  или «Разряд», аварийного состояния устройства «Обрыв», «Перегрузка», наличия и правильности чередования фаз питающей сети;</w:t>
            </w:r>
          </w:p>
          <w:p w:rsidR="002B6B57" w:rsidRPr="005B75AE" w:rsidRDefault="002B6B57" w:rsidP="002B6B57">
            <w:pPr>
              <w:autoSpaceDE w:val="0"/>
              <w:autoSpaceDN w:val="0"/>
              <w:adjustRightInd w:val="0"/>
              <w:ind w:right="-8"/>
              <w:jc w:val="both"/>
            </w:pPr>
            <w:r w:rsidRPr="005B75AE">
              <w:t>- защиту питающей сети и силовой зарядной (разрядной) цепи автоматическими выключателями;</w:t>
            </w:r>
          </w:p>
          <w:p w:rsidR="002B6B57" w:rsidRPr="005B75AE" w:rsidRDefault="002B6B57" w:rsidP="002B6B57">
            <w:pPr>
              <w:autoSpaceDE w:val="0"/>
              <w:autoSpaceDN w:val="0"/>
              <w:adjustRightInd w:val="0"/>
              <w:ind w:right="-8"/>
              <w:jc w:val="both"/>
            </w:pPr>
            <w:r w:rsidRPr="005B75AE">
              <w:t>- рекуперацию энергии заряда аккумуляторной батареи в сеть.</w:t>
            </w:r>
          </w:p>
          <w:p w:rsidR="002B6B57" w:rsidRPr="005B75AE" w:rsidRDefault="002B6B57" w:rsidP="002B6B57">
            <w:pPr>
              <w:autoSpaceDE w:val="0"/>
              <w:autoSpaceDN w:val="0"/>
              <w:adjustRightInd w:val="0"/>
              <w:ind w:right="-8"/>
              <w:jc w:val="both"/>
            </w:pPr>
            <w:r w:rsidRPr="005B75AE">
              <w:t>Модели аккумуляторных батарей, которые должно поддерживать устройство: 6СТ55, 6СТ90, 6СТ132, 6СТ190, ТНЖ-250М-У2, ТНЖ-300-У2, 40ТНЖ-300-У2, ТНЖ-300ВМ-У2, 40ВНЖ-300,  КМ300Р; КL250Р; KL260Р; КL300; 40KL160, 40KL250P, 40KL250РК, 90KL250P, 90KL250РК, 40KL300PK, 90KL300P, 90KL375PK.</w:t>
            </w:r>
          </w:p>
          <w:p w:rsidR="002B6B57" w:rsidRPr="005B75AE" w:rsidRDefault="002B6B57" w:rsidP="002B6B57">
            <w:pPr>
              <w:autoSpaceDE w:val="0"/>
              <w:autoSpaceDN w:val="0"/>
              <w:adjustRightInd w:val="0"/>
              <w:ind w:right="-8"/>
              <w:jc w:val="both"/>
            </w:pPr>
            <w:r w:rsidRPr="005B75AE">
              <w:t>Технические характеристики:</w:t>
            </w:r>
          </w:p>
          <w:p w:rsidR="002B6B57" w:rsidRPr="005B75AE" w:rsidRDefault="002B6B57" w:rsidP="002B6B57">
            <w:pPr>
              <w:autoSpaceDE w:val="0"/>
              <w:autoSpaceDN w:val="0"/>
              <w:adjustRightInd w:val="0"/>
              <w:ind w:right="-8"/>
              <w:jc w:val="both"/>
            </w:pPr>
            <w:r w:rsidRPr="005B75AE">
              <w:t xml:space="preserve">Параметры электросети – устройство должно </w:t>
            </w:r>
            <w:r w:rsidRPr="005B75AE">
              <w:lastRenderedPageBreak/>
              <w:t>сохранять свои технические характеристики в пределах норм, установленных настоящими техническими требованиями, при питании его от сети трёхфазного переменного тока напряжением 380В частотой 50Гц с нормами качества электроэнергии по ГОСТ 33073-2014;</w:t>
            </w:r>
          </w:p>
          <w:p w:rsidR="002B6B57" w:rsidRPr="005B75AE" w:rsidRDefault="002B6B57" w:rsidP="002B6B57">
            <w:pPr>
              <w:autoSpaceDE w:val="0"/>
              <w:autoSpaceDN w:val="0"/>
              <w:adjustRightInd w:val="0"/>
              <w:ind w:right="-8"/>
              <w:jc w:val="both"/>
            </w:pPr>
            <w:r w:rsidRPr="005B75AE">
              <w:t>Максимальный зарядный ток не более – 90А;</w:t>
            </w:r>
          </w:p>
          <w:p w:rsidR="002B6B57" w:rsidRPr="005B75AE" w:rsidRDefault="002B6B57" w:rsidP="002B6B57">
            <w:pPr>
              <w:autoSpaceDE w:val="0"/>
              <w:autoSpaceDN w:val="0"/>
              <w:adjustRightInd w:val="0"/>
              <w:ind w:right="-8"/>
              <w:jc w:val="both"/>
            </w:pPr>
            <w:r w:rsidRPr="005B75AE">
              <w:t>Максимальное зарядное напряжение не более – 180В;</w:t>
            </w:r>
          </w:p>
          <w:p w:rsidR="002B6B57" w:rsidRPr="005B75AE" w:rsidRDefault="002B6B57" w:rsidP="002B6B57">
            <w:pPr>
              <w:autoSpaceDE w:val="0"/>
              <w:autoSpaceDN w:val="0"/>
              <w:adjustRightInd w:val="0"/>
              <w:ind w:right="-8"/>
              <w:jc w:val="both"/>
            </w:pPr>
            <w:r w:rsidRPr="005B75AE">
              <w:t>Потребляемая мощность не более – 18 кВт;</w:t>
            </w:r>
          </w:p>
          <w:p w:rsidR="002B6B57" w:rsidRPr="005B75AE" w:rsidRDefault="002B6B57" w:rsidP="002B6B57">
            <w:pPr>
              <w:autoSpaceDE w:val="0"/>
              <w:autoSpaceDN w:val="0"/>
              <w:adjustRightInd w:val="0"/>
              <w:ind w:right="-8"/>
              <w:jc w:val="both"/>
            </w:pPr>
            <w:r w:rsidRPr="005B75AE">
              <w:t>Габаритные размеры (L×B×H) должны быть не более – 450×860×1100 мм;</w:t>
            </w:r>
          </w:p>
          <w:p w:rsidR="002B6B57" w:rsidRPr="005B75AE" w:rsidRDefault="002B6B57" w:rsidP="002B6B57">
            <w:pPr>
              <w:autoSpaceDE w:val="0"/>
              <w:autoSpaceDN w:val="0"/>
              <w:adjustRightInd w:val="0"/>
              <w:ind w:right="-8"/>
              <w:jc w:val="both"/>
            </w:pPr>
            <w:r w:rsidRPr="005B75AE">
              <w:t>Масса – не менее 150 кг. и не более 210 кг.;</w:t>
            </w:r>
          </w:p>
          <w:p w:rsidR="002B6B57" w:rsidRPr="005B75AE" w:rsidRDefault="002B6B57" w:rsidP="002B6B57">
            <w:pPr>
              <w:autoSpaceDE w:val="0"/>
              <w:autoSpaceDN w:val="0"/>
              <w:adjustRightInd w:val="0"/>
              <w:ind w:right="-8"/>
              <w:jc w:val="both"/>
            </w:pPr>
            <w:r w:rsidRPr="005B75AE">
              <w:t>Охлаждение устройства – воздушное принудительное;</w:t>
            </w:r>
          </w:p>
          <w:p w:rsidR="002B6B57" w:rsidRPr="005B75AE" w:rsidRDefault="002B6B57" w:rsidP="002B6B57">
            <w:pPr>
              <w:autoSpaceDE w:val="0"/>
              <w:autoSpaceDN w:val="0"/>
              <w:adjustRightInd w:val="0"/>
              <w:ind w:right="-8"/>
              <w:jc w:val="both"/>
            </w:pPr>
            <w:r w:rsidRPr="005B75AE">
              <w:t>Режим работы устройства – длительный;</w:t>
            </w:r>
          </w:p>
          <w:p w:rsidR="002B6B57" w:rsidRPr="005B75AE" w:rsidRDefault="002B6B57" w:rsidP="002B6B57">
            <w:pPr>
              <w:autoSpaceDE w:val="0"/>
              <w:autoSpaceDN w:val="0"/>
              <w:adjustRightInd w:val="0"/>
              <w:ind w:right="-8"/>
              <w:jc w:val="both"/>
            </w:pPr>
            <w:r w:rsidRPr="005B75AE">
              <w:t>Средний ресурс работы в течение срока службы не менее – 30000 час;</w:t>
            </w:r>
          </w:p>
          <w:p w:rsidR="002B6B57" w:rsidRPr="005B75AE" w:rsidRDefault="002B6B57" w:rsidP="002B6B57">
            <w:pPr>
              <w:autoSpaceDE w:val="0"/>
              <w:autoSpaceDN w:val="0"/>
              <w:adjustRightInd w:val="0"/>
              <w:ind w:right="-8"/>
              <w:jc w:val="both"/>
            </w:pPr>
            <w:r w:rsidRPr="005B75AE">
              <w:t>Срок службы не менее – 10 лет;</w:t>
            </w:r>
          </w:p>
          <w:p w:rsidR="002B6B57" w:rsidRPr="005B75AE" w:rsidRDefault="002B6B57" w:rsidP="002B6B57">
            <w:pPr>
              <w:autoSpaceDE w:val="0"/>
              <w:autoSpaceDN w:val="0"/>
              <w:adjustRightInd w:val="0"/>
              <w:ind w:right="-8"/>
              <w:jc w:val="both"/>
            </w:pPr>
            <w:r w:rsidRPr="005B75AE">
              <w:t>Электрическое сопротивление между зажимом заземления и любой неизолированной точкой корпуса устройства не более – 0,1 Ом;</w:t>
            </w:r>
          </w:p>
          <w:p w:rsidR="002B6B57" w:rsidRPr="005B75AE" w:rsidRDefault="002B6B57" w:rsidP="002B6B57">
            <w:pPr>
              <w:autoSpaceDE w:val="0"/>
              <w:autoSpaceDN w:val="0"/>
              <w:adjustRightInd w:val="0"/>
              <w:ind w:right="-8"/>
              <w:jc w:val="both"/>
            </w:pPr>
            <w:r w:rsidRPr="005B75AE">
              <w:t>Степень защиты оболочек устройства по ГОСТ 14254-2015 – IP20;</w:t>
            </w:r>
          </w:p>
          <w:p w:rsidR="002B6B57" w:rsidRPr="005B75AE" w:rsidRDefault="002B6B57" w:rsidP="002B6B57">
            <w:pPr>
              <w:autoSpaceDE w:val="0"/>
              <w:autoSpaceDN w:val="0"/>
              <w:adjustRightInd w:val="0"/>
              <w:ind w:right="-8"/>
              <w:jc w:val="both"/>
            </w:pPr>
            <w:r w:rsidRPr="005B75AE">
              <w:t>Климатическое исполнение и категория размещения зарядно-разрядного устройства - УХЛ4 категория размещения 2 по ГОСТ 15150-69 (устройство предназначено для эксплуатации в помещениях с искусственно регулируемыми климатическими условиями, температура окружающей среды от +1°С до +35°С, относительной влажности воздуха не более 80% при температуре 25°С, атмосферное давление от 84 до 106,7 кПа (от 630 до 800 мм.рт.ст.).</w:t>
            </w:r>
          </w:p>
          <w:p w:rsidR="002B6B57" w:rsidRPr="005B75AE" w:rsidRDefault="002B6B57" w:rsidP="002B6B57">
            <w:pPr>
              <w:autoSpaceDE w:val="0"/>
              <w:autoSpaceDN w:val="0"/>
              <w:adjustRightInd w:val="0"/>
              <w:ind w:right="-8"/>
              <w:jc w:val="both"/>
            </w:pPr>
            <w:r w:rsidRPr="005B75AE">
              <w:t>Режимы работы:</w:t>
            </w:r>
          </w:p>
          <w:p w:rsidR="002B6B57" w:rsidRPr="005B75AE" w:rsidRDefault="002B6B57" w:rsidP="002B6B57">
            <w:pPr>
              <w:autoSpaceDE w:val="0"/>
              <w:autoSpaceDN w:val="0"/>
              <w:adjustRightInd w:val="0"/>
              <w:ind w:right="-8"/>
              <w:jc w:val="both"/>
            </w:pPr>
            <w:r w:rsidRPr="005B75AE">
              <w:t xml:space="preserve">Автоматический режим работы </w:t>
            </w:r>
          </w:p>
          <w:p w:rsidR="002B6B57" w:rsidRPr="005B75AE" w:rsidRDefault="002B6B57" w:rsidP="002B6B57">
            <w:pPr>
              <w:autoSpaceDE w:val="0"/>
              <w:autoSpaceDN w:val="0"/>
              <w:adjustRightInd w:val="0"/>
              <w:ind w:right="-8"/>
              <w:jc w:val="both"/>
            </w:pPr>
            <w:r w:rsidRPr="005B75AE">
              <w:t>– Диапазон задания уставок стабилизированного зарядно-разрядного тока - от 3 до 90 А;</w:t>
            </w:r>
          </w:p>
          <w:p w:rsidR="002B6B57" w:rsidRPr="005B75AE" w:rsidRDefault="002B6B57" w:rsidP="002B6B57">
            <w:pPr>
              <w:autoSpaceDE w:val="0"/>
              <w:autoSpaceDN w:val="0"/>
              <w:adjustRightInd w:val="0"/>
              <w:ind w:right="-8"/>
              <w:jc w:val="both"/>
            </w:pPr>
            <w:r w:rsidRPr="005B75AE">
              <w:t>– Дискретность задания уставок стабилизированного зарядно-разрядного тока - 0,1 А;</w:t>
            </w:r>
          </w:p>
          <w:p w:rsidR="002B6B57" w:rsidRPr="005B75AE" w:rsidRDefault="002B6B57" w:rsidP="002B6B57">
            <w:pPr>
              <w:autoSpaceDE w:val="0"/>
              <w:autoSpaceDN w:val="0"/>
              <w:adjustRightInd w:val="0"/>
              <w:ind w:right="-8"/>
              <w:jc w:val="both"/>
            </w:pPr>
            <w:r w:rsidRPr="005B75AE">
              <w:t>– Относительная погрешность стабилизации зарядно-разрядного тока, не более - ±1,0 %;</w:t>
            </w:r>
          </w:p>
          <w:p w:rsidR="002B6B57" w:rsidRPr="005B75AE" w:rsidRDefault="002B6B57" w:rsidP="002B6B57">
            <w:pPr>
              <w:autoSpaceDE w:val="0"/>
              <w:autoSpaceDN w:val="0"/>
              <w:adjustRightInd w:val="0"/>
              <w:ind w:right="-8"/>
              <w:jc w:val="both"/>
            </w:pPr>
            <w:r w:rsidRPr="005B75AE">
              <w:t>– Диапазон задания уставок стабилизированного зарядного напряжения - от 10 до 180 В;</w:t>
            </w:r>
          </w:p>
          <w:p w:rsidR="002B6B57" w:rsidRPr="005B75AE" w:rsidRDefault="002B6B57" w:rsidP="002B6B57">
            <w:pPr>
              <w:autoSpaceDE w:val="0"/>
              <w:autoSpaceDN w:val="0"/>
              <w:adjustRightInd w:val="0"/>
              <w:ind w:right="-8"/>
              <w:jc w:val="both"/>
            </w:pPr>
            <w:r w:rsidRPr="005B75AE">
              <w:t>– Дискретность задания уставок стабилизированного зарядного напряжения - 0,1 В;</w:t>
            </w:r>
          </w:p>
          <w:p w:rsidR="002B6B57" w:rsidRPr="005B75AE" w:rsidRDefault="002B6B57" w:rsidP="002B6B57">
            <w:pPr>
              <w:autoSpaceDE w:val="0"/>
              <w:autoSpaceDN w:val="0"/>
              <w:adjustRightInd w:val="0"/>
              <w:ind w:right="-8"/>
              <w:jc w:val="both"/>
            </w:pPr>
            <w:r w:rsidRPr="005B75AE">
              <w:t>– Относительная погрешность стабилизации зарядного напряжения, не более - ±0,5 %;</w:t>
            </w:r>
          </w:p>
          <w:p w:rsidR="002B6B57" w:rsidRPr="005B75AE" w:rsidRDefault="002B6B57" w:rsidP="002B6B57">
            <w:pPr>
              <w:autoSpaceDE w:val="0"/>
              <w:autoSpaceDN w:val="0"/>
              <w:adjustRightInd w:val="0"/>
              <w:ind w:right="-8"/>
              <w:jc w:val="both"/>
            </w:pPr>
            <w:r w:rsidRPr="005B75AE">
              <w:t>– Диапазон задания уставок конечного зарядного  напряжения - от 10 до 180 В;</w:t>
            </w:r>
          </w:p>
          <w:p w:rsidR="002B6B57" w:rsidRPr="005B75AE" w:rsidRDefault="002B6B57" w:rsidP="002B6B57">
            <w:pPr>
              <w:autoSpaceDE w:val="0"/>
              <w:autoSpaceDN w:val="0"/>
              <w:adjustRightInd w:val="0"/>
              <w:ind w:right="-8"/>
              <w:jc w:val="both"/>
            </w:pPr>
            <w:r w:rsidRPr="005B75AE">
              <w:t>– Диапазон задания уставок конечного разрядного напряжения - от 10 до 120 В;</w:t>
            </w:r>
          </w:p>
          <w:p w:rsidR="002B6B57" w:rsidRPr="005B75AE" w:rsidRDefault="002B6B57" w:rsidP="002B6B57">
            <w:pPr>
              <w:autoSpaceDE w:val="0"/>
              <w:autoSpaceDN w:val="0"/>
              <w:adjustRightInd w:val="0"/>
              <w:ind w:right="-8"/>
              <w:jc w:val="both"/>
            </w:pPr>
            <w:r w:rsidRPr="005B75AE">
              <w:t>– Дискретность задания уставок конечного зарядного, разрядного напряжения - 0,1 В;</w:t>
            </w:r>
          </w:p>
          <w:p w:rsidR="002B6B57" w:rsidRPr="005B75AE" w:rsidRDefault="002B6B57" w:rsidP="002B6B57">
            <w:pPr>
              <w:autoSpaceDE w:val="0"/>
              <w:autoSpaceDN w:val="0"/>
              <w:adjustRightInd w:val="0"/>
              <w:ind w:right="-8"/>
              <w:jc w:val="both"/>
            </w:pPr>
            <w:r w:rsidRPr="005B75AE">
              <w:t xml:space="preserve">– Диапазон задания уставок длительности заряда, </w:t>
            </w:r>
            <w:r w:rsidRPr="005B75AE">
              <w:lastRenderedPageBreak/>
              <w:t xml:space="preserve">разряда, паузы - от 1 мин до 99 ч;  </w:t>
            </w:r>
          </w:p>
          <w:p w:rsidR="002B6B57" w:rsidRPr="005B75AE" w:rsidRDefault="002B6B57" w:rsidP="002B6B57">
            <w:pPr>
              <w:autoSpaceDE w:val="0"/>
              <w:autoSpaceDN w:val="0"/>
              <w:adjustRightInd w:val="0"/>
              <w:ind w:right="-8"/>
              <w:jc w:val="both"/>
            </w:pPr>
            <w:r w:rsidRPr="005B75AE">
              <w:t>– Дискретность задания уставок длительности заряда, разряда, паузы - 1 мин;</w:t>
            </w:r>
          </w:p>
          <w:p w:rsidR="002B6B57" w:rsidRPr="005B75AE" w:rsidRDefault="002B6B57" w:rsidP="002B6B57">
            <w:pPr>
              <w:autoSpaceDE w:val="0"/>
              <w:autoSpaceDN w:val="0"/>
              <w:adjustRightInd w:val="0"/>
              <w:ind w:right="-8"/>
              <w:jc w:val="both"/>
            </w:pPr>
            <w:r w:rsidRPr="005B75AE">
              <w:t>– Количество контролируемых по температуре аккумуляторов - от 1 до 5 шт.;</w:t>
            </w:r>
          </w:p>
          <w:p w:rsidR="002B6B57" w:rsidRPr="005B75AE" w:rsidRDefault="002B6B57" w:rsidP="002B6B57">
            <w:pPr>
              <w:autoSpaceDE w:val="0"/>
              <w:autoSpaceDN w:val="0"/>
              <w:adjustRightInd w:val="0"/>
              <w:ind w:right="-8"/>
              <w:jc w:val="both"/>
            </w:pPr>
            <w:r w:rsidRPr="005B75AE">
              <w:t>– Диапазон задания уставок температуры контрольных аккумуляторов - от 20 до 50°С;</w:t>
            </w:r>
          </w:p>
          <w:p w:rsidR="002B6B57" w:rsidRPr="005B75AE" w:rsidRDefault="002B6B57" w:rsidP="002B6B57">
            <w:pPr>
              <w:autoSpaceDE w:val="0"/>
              <w:autoSpaceDN w:val="0"/>
              <w:adjustRightInd w:val="0"/>
              <w:ind w:right="-8"/>
              <w:jc w:val="both"/>
            </w:pPr>
            <w:r w:rsidRPr="005B75AE">
              <w:t>– Дискретность задания уставок температуры контрольных аккумуляторов  - 1°С;</w:t>
            </w:r>
          </w:p>
          <w:p w:rsidR="002B6B57" w:rsidRPr="005B75AE" w:rsidRDefault="002B6B57" w:rsidP="002B6B57">
            <w:pPr>
              <w:autoSpaceDE w:val="0"/>
              <w:autoSpaceDN w:val="0"/>
              <w:adjustRightInd w:val="0"/>
              <w:ind w:right="-8"/>
              <w:jc w:val="both"/>
            </w:pPr>
            <w:r w:rsidRPr="005B75AE">
              <w:t>– Абсолютная погрешность контроля температуры, не более - ±1 %.</w:t>
            </w:r>
          </w:p>
          <w:p w:rsidR="002B6B57" w:rsidRPr="005B75AE" w:rsidRDefault="002B6B57" w:rsidP="002B6B57">
            <w:pPr>
              <w:autoSpaceDE w:val="0"/>
              <w:autoSpaceDN w:val="0"/>
              <w:adjustRightInd w:val="0"/>
              <w:ind w:right="-8"/>
              <w:jc w:val="both"/>
            </w:pPr>
            <w:r w:rsidRPr="005B75AE">
              <w:t>Ручной режим работы:</w:t>
            </w:r>
          </w:p>
          <w:p w:rsidR="002B6B57" w:rsidRPr="005B75AE" w:rsidRDefault="002B6B57" w:rsidP="002B6B57">
            <w:pPr>
              <w:autoSpaceDE w:val="0"/>
              <w:autoSpaceDN w:val="0"/>
              <w:adjustRightInd w:val="0"/>
              <w:ind w:right="-8"/>
              <w:jc w:val="both"/>
            </w:pPr>
            <w:r w:rsidRPr="005B75AE">
              <w:t>– Диапазон задания уставок стабилизированного зарядно-разрядного тока - от 3 до 90 А;</w:t>
            </w:r>
          </w:p>
          <w:p w:rsidR="002B6B57" w:rsidRPr="005B75AE" w:rsidRDefault="002B6B57" w:rsidP="002B6B57">
            <w:pPr>
              <w:autoSpaceDE w:val="0"/>
              <w:autoSpaceDN w:val="0"/>
              <w:adjustRightInd w:val="0"/>
              <w:ind w:right="-8"/>
              <w:jc w:val="both"/>
            </w:pPr>
            <w:r w:rsidRPr="005B75AE">
              <w:t>– Задание уставок стабилизированного зарядно-разрядного тока - плавное (грубо, точно);</w:t>
            </w:r>
          </w:p>
          <w:p w:rsidR="002B6B57" w:rsidRPr="005B75AE" w:rsidRDefault="002B6B57" w:rsidP="002B6B57">
            <w:pPr>
              <w:autoSpaceDE w:val="0"/>
              <w:autoSpaceDN w:val="0"/>
              <w:adjustRightInd w:val="0"/>
              <w:ind w:right="-8"/>
              <w:jc w:val="both"/>
            </w:pPr>
            <w:r w:rsidRPr="005B75AE">
              <w:t>– Относительная погрешность стабилизации зарядно-разрядного тока, не более - ±1,5 %;</w:t>
            </w:r>
          </w:p>
          <w:p w:rsidR="002B6B57" w:rsidRPr="005B75AE" w:rsidRDefault="002B6B57" w:rsidP="002B6B57">
            <w:pPr>
              <w:autoSpaceDE w:val="0"/>
              <w:autoSpaceDN w:val="0"/>
              <w:adjustRightInd w:val="0"/>
              <w:ind w:right="-8"/>
              <w:jc w:val="both"/>
            </w:pPr>
            <w:r w:rsidRPr="005B75AE">
              <w:t xml:space="preserve">– Устройство обеспечивает измерение зарядно-разрядного тока и напряжения АБ щитовыми измерительными приборами класса точности 1,5. </w:t>
            </w:r>
          </w:p>
          <w:p w:rsidR="002B6B57" w:rsidRPr="005B75AE" w:rsidRDefault="002B6B57" w:rsidP="002B6B57">
            <w:pPr>
              <w:autoSpaceDE w:val="0"/>
              <w:autoSpaceDN w:val="0"/>
              <w:adjustRightInd w:val="0"/>
              <w:ind w:right="-8"/>
              <w:jc w:val="both"/>
            </w:pPr>
            <w:r w:rsidRPr="005B75AE">
              <w:t>Режим циклирования:</w:t>
            </w:r>
          </w:p>
          <w:p w:rsidR="002B6B57" w:rsidRPr="005B75AE" w:rsidRDefault="002B6B57" w:rsidP="002B6B57">
            <w:pPr>
              <w:autoSpaceDE w:val="0"/>
              <w:autoSpaceDN w:val="0"/>
              <w:adjustRightInd w:val="0"/>
              <w:ind w:right="-8"/>
              <w:jc w:val="both"/>
            </w:pPr>
            <w:r w:rsidRPr="005B75AE">
              <w:t xml:space="preserve">– Количество циклов - от 1 до 5; </w:t>
            </w:r>
          </w:p>
          <w:p w:rsidR="002B6B57" w:rsidRPr="005B75AE" w:rsidRDefault="002B6B57" w:rsidP="002B6B57">
            <w:pPr>
              <w:autoSpaceDE w:val="0"/>
              <w:autoSpaceDN w:val="0"/>
              <w:adjustRightInd w:val="0"/>
              <w:ind w:right="-8"/>
              <w:jc w:val="both"/>
            </w:pPr>
            <w:r w:rsidRPr="005B75AE">
              <w:t>– Количество ступеней в каждом цикле - от 1 до 9;</w:t>
            </w:r>
          </w:p>
          <w:p w:rsidR="002B6B57" w:rsidRPr="005B75AE" w:rsidRDefault="002B6B57" w:rsidP="002B6B57">
            <w:pPr>
              <w:autoSpaceDE w:val="0"/>
              <w:autoSpaceDN w:val="0"/>
              <w:adjustRightInd w:val="0"/>
              <w:ind w:right="-8"/>
              <w:jc w:val="both"/>
            </w:pPr>
            <w:r w:rsidRPr="005B75AE">
              <w:t>– Режимы работы каждой ступени - заряд, разряд, пауза;</w:t>
            </w:r>
          </w:p>
          <w:p w:rsidR="002B6B57" w:rsidRPr="005B75AE" w:rsidRDefault="002B6B57" w:rsidP="002B6B57">
            <w:pPr>
              <w:autoSpaceDE w:val="0"/>
              <w:autoSpaceDN w:val="0"/>
              <w:adjustRightInd w:val="0"/>
              <w:ind w:right="-8"/>
              <w:jc w:val="both"/>
            </w:pPr>
            <w:r w:rsidRPr="005B75AE">
              <w:t>– Критерий окончания работы каждой ступени – уставка конечного зарядного, разрядного напряжения, уставка длительности;</w:t>
            </w:r>
          </w:p>
          <w:p w:rsidR="002B6B57" w:rsidRPr="005B75AE" w:rsidRDefault="002B6B57" w:rsidP="002B6B57">
            <w:pPr>
              <w:autoSpaceDE w:val="0"/>
              <w:autoSpaceDN w:val="0"/>
              <w:adjustRightInd w:val="0"/>
              <w:ind w:right="-8"/>
              <w:jc w:val="both"/>
            </w:pPr>
            <w:r w:rsidRPr="005B75AE">
              <w:t xml:space="preserve">– Устройство должно обеспечивать: </w:t>
            </w:r>
          </w:p>
          <w:p w:rsidR="002B6B57" w:rsidRPr="005B75AE" w:rsidRDefault="002B6B57" w:rsidP="002B6B57">
            <w:pPr>
              <w:autoSpaceDE w:val="0"/>
              <w:autoSpaceDN w:val="0"/>
              <w:adjustRightInd w:val="0"/>
              <w:ind w:right="-8"/>
              <w:jc w:val="both"/>
            </w:pPr>
            <w:r w:rsidRPr="005B75AE">
              <w:t>а) задание параметров циклирования с использованием клавиатуры на лицевой панели устройства и буквенно-цифрового табло или ПЭВМ;</w:t>
            </w:r>
          </w:p>
          <w:p w:rsidR="002B6B57" w:rsidRPr="005B75AE" w:rsidRDefault="002B6B57" w:rsidP="002B6B57">
            <w:pPr>
              <w:autoSpaceDE w:val="0"/>
              <w:autoSpaceDN w:val="0"/>
              <w:adjustRightInd w:val="0"/>
              <w:ind w:right="-8"/>
              <w:jc w:val="both"/>
            </w:pPr>
            <w:r w:rsidRPr="005B75AE">
              <w:t>б) индикацию на буквенно-цифровом табло текущих параметров – номера цикла, номера ступени в цикле, длительности ступени, выходного напряжения и тока, условного номера контролируемого по температуре аккумулятора, температуры контролируемых аккумуляторов, режима (заряд, разряд, пауза), окончания циклирования, аварийного состояния (перегрузка, обрыв силовой цепи, авария питающей сети, несоблюдение полярности при подключении аккумуляторной батареи);</w:t>
            </w:r>
          </w:p>
          <w:p w:rsidR="002B6B57" w:rsidRPr="005B75AE" w:rsidRDefault="002B6B57" w:rsidP="002B6B57">
            <w:pPr>
              <w:autoSpaceDE w:val="0"/>
              <w:autoSpaceDN w:val="0"/>
              <w:adjustRightInd w:val="0"/>
              <w:ind w:right="-8"/>
              <w:jc w:val="both"/>
            </w:pPr>
            <w:r w:rsidRPr="005B75AE">
              <w:t>в) индикацию на буквенно-цифровом табло заданных параметров – количества циклов, количества ступеней в цикле, режимов ступени (заряд, разряд, пауза), уставки стабилизированного тока, уставки стабилизированного напряжения, уставки длительности ступени, уставки конечного зарядного, разрядного напряжения, количества контролируемых по температуре аккумуляторов, уставки температуры;</w:t>
            </w:r>
          </w:p>
          <w:p w:rsidR="002B6B57" w:rsidRPr="005B75AE" w:rsidRDefault="002B6B57" w:rsidP="002B6B57">
            <w:pPr>
              <w:autoSpaceDE w:val="0"/>
              <w:autoSpaceDN w:val="0"/>
              <w:adjustRightInd w:val="0"/>
              <w:ind w:right="-8"/>
              <w:jc w:val="both"/>
            </w:pPr>
            <w:r w:rsidRPr="005B75AE">
              <w:t xml:space="preserve">г) автоматический переход с текущего цикла на </w:t>
            </w:r>
            <w:r w:rsidRPr="005B75AE">
              <w:lastRenderedPageBreak/>
              <w:t xml:space="preserve">последующий и автоматическое окончание циклирования при достижении заданного количества циклов или уставки температуры на первом, вышедшем на заданную температуру, контрольном аккумуляторе со звуковой сигнализацией; </w:t>
            </w:r>
          </w:p>
          <w:p w:rsidR="002B6B57" w:rsidRPr="005B75AE" w:rsidRDefault="002B6B57" w:rsidP="002B6B57">
            <w:pPr>
              <w:autoSpaceDE w:val="0"/>
              <w:autoSpaceDN w:val="0"/>
              <w:adjustRightInd w:val="0"/>
              <w:ind w:right="-8"/>
              <w:jc w:val="both"/>
            </w:pPr>
            <w:r w:rsidRPr="005B75AE">
              <w:t xml:space="preserve">д) контроль и регистрацию величин тока и напряжения аккумуляторной батареи, температуры контрольных аккумуляторов аккумуляторной батареи в начале каждой ступени, далее с периодичностью 1 час и в конце ступени, условного номера аккумулятора, величины температуры и длительности выхода на заданную уставку температуры; </w:t>
            </w:r>
          </w:p>
          <w:p w:rsidR="002B6B57" w:rsidRPr="005B75AE" w:rsidRDefault="002B6B57" w:rsidP="002B6B57">
            <w:pPr>
              <w:autoSpaceDE w:val="0"/>
              <w:autoSpaceDN w:val="0"/>
              <w:adjustRightInd w:val="0"/>
              <w:ind w:right="-8"/>
              <w:jc w:val="both"/>
            </w:pPr>
            <w:r w:rsidRPr="005B75AE">
              <w:t xml:space="preserve">е) просмотр на буквенно-цифровом табло зарегистрированных величин; </w:t>
            </w:r>
          </w:p>
          <w:p w:rsidR="002B6B57" w:rsidRPr="005B75AE" w:rsidRDefault="002B6B57" w:rsidP="002B6B57">
            <w:pPr>
              <w:autoSpaceDE w:val="0"/>
              <w:autoSpaceDN w:val="0"/>
              <w:adjustRightInd w:val="0"/>
              <w:ind w:right="-8"/>
              <w:jc w:val="both"/>
            </w:pPr>
            <w:r w:rsidRPr="005B75AE">
              <w:t xml:space="preserve">ж) передачу зарегистрированных величин на ПЭВМ; </w:t>
            </w:r>
          </w:p>
          <w:p w:rsidR="002B6B57" w:rsidRPr="005B75AE" w:rsidRDefault="002B6B57" w:rsidP="002B6B57">
            <w:pPr>
              <w:autoSpaceDE w:val="0"/>
              <w:autoSpaceDN w:val="0"/>
              <w:adjustRightInd w:val="0"/>
              <w:ind w:right="-8"/>
              <w:jc w:val="both"/>
            </w:pPr>
            <w:r w:rsidRPr="005B75AE">
              <w:t xml:space="preserve">з) формирование на ПЭВМ протокола облуживания аккумуляторных батарей, в котором отражаются: </w:t>
            </w:r>
          </w:p>
          <w:p w:rsidR="002B6B57" w:rsidRPr="005B75AE" w:rsidRDefault="002B6B57" w:rsidP="002B6B57">
            <w:pPr>
              <w:autoSpaceDE w:val="0"/>
              <w:autoSpaceDN w:val="0"/>
              <w:adjustRightInd w:val="0"/>
              <w:ind w:right="-8"/>
              <w:jc w:val="both"/>
            </w:pPr>
            <w:r w:rsidRPr="005B75AE">
              <w:t xml:space="preserve">1) дата проведения обслуживания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 xml:space="preserve">2) дата оформления протокола (вносится оператором); </w:t>
            </w:r>
          </w:p>
          <w:p w:rsidR="002B6B57" w:rsidRPr="005B75AE" w:rsidRDefault="002B6B57" w:rsidP="002B6B57">
            <w:pPr>
              <w:autoSpaceDE w:val="0"/>
              <w:autoSpaceDN w:val="0"/>
              <w:adjustRightInd w:val="0"/>
              <w:ind w:right="-8"/>
              <w:jc w:val="both"/>
            </w:pPr>
            <w:r w:rsidRPr="005B75AE">
              <w:t xml:space="preserve">3) тип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 xml:space="preserve">4) количество аккумуляторов в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 xml:space="preserve">5) сопротивление изоляции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 xml:space="preserve">6) заданные параметры циклирования аккумуляторной батареи; </w:t>
            </w:r>
          </w:p>
          <w:p w:rsidR="002B6B57" w:rsidRPr="005B75AE" w:rsidRDefault="002B6B57" w:rsidP="002B6B57">
            <w:pPr>
              <w:autoSpaceDE w:val="0"/>
              <w:autoSpaceDN w:val="0"/>
              <w:adjustRightInd w:val="0"/>
              <w:ind w:right="-8"/>
              <w:jc w:val="both"/>
            </w:pPr>
            <w:r w:rsidRPr="005B75AE">
              <w:t xml:space="preserve">7) зарегистрированные параметры циклирования аккумуляторной батареи; </w:t>
            </w:r>
          </w:p>
          <w:p w:rsidR="002B6B57" w:rsidRPr="005B75AE" w:rsidRDefault="002B6B57" w:rsidP="002B6B57">
            <w:pPr>
              <w:autoSpaceDE w:val="0"/>
              <w:autoSpaceDN w:val="0"/>
              <w:adjustRightInd w:val="0"/>
              <w:ind w:right="-8"/>
              <w:jc w:val="both"/>
            </w:pPr>
            <w:r w:rsidRPr="005B75AE">
              <w:t xml:space="preserve">8) количество короткозамкнутых аккумуляторов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 xml:space="preserve">9) количество отстающих аккумуляторов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 xml:space="preserve">10) фамилия и подпись ответственного за проведение обслуживания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 xml:space="preserve">11) фамилия и подпись лица, проводившего обслуживание аккумуляторной батареи (вносится оператором); </w:t>
            </w:r>
          </w:p>
          <w:p w:rsidR="002B6B57" w:rsidRPr="005B75AE" w:rsidRDefault="002B6B57" w:rsidP="002B6B57">
            <w:pPr>
              <w:autoSpaceDE w:val="0"/>
              <w:autoSpaceDN w:val="0"/>
              <w:adjustRightInd w:val="0"/>
              <w:ind w:right="-8"/>
              <w:jc w:val="both"/>
            </w:pPr>
            <w:r w:rsidRPr="005B75AE">
              <w:t>и) сохранение данных режима циклирования при аварийном пропадании напряжения питающей сети с возможностью продолжения режима (по команде оператора).</w:t>
            </w:r>
          </w:p>
          <w:p w:rsidR="002B6B57" w:rsidRPr="005B75AE" w:rsidRDefault="002B6B57" w:rsidP="002B6B57">
            <w:pPr>
              <w:autoSpaceDE w:val="0"/>
              <w:autoSpaceDN w:val="0"/>
              <w:adjustRightInd w:val="0"/>
              <w:ind w:right="-8"/>
              <w:jc w:val="both"/>
            </w:pPr>
            <w:r w:rsidRPr="005B75AE">
              <w:t xml:space="preserve">Комплектность товара: </w:t>
            </w:r>
          </w:p>
          <w:p w:rsidR="002B6B57" w:rsidRPr="005B75AE" w:rsidRDefault="002B6B57" w:rsidP="002B6B57">
            <w:pPr>
              <w:autoSpaceDE w:val="0"/>
              <w:autoSpaceDN w:val="0"/>
              <w:adjustRightInd w:val="0"/>
              <w:ind w:right="-8"/>
              <w:jc w:val="both"/>
            </w:pPr>
            <w:r w:rsidRPr="005B75AE">
              <w:t>- устройство – 1 шт.;</w:t>
            </w:r>
          </w:p>
          <w:p w:rsidR="002B6B57" w:rsidRPr="005B75AE" w:rsidRDefault="002B6B57" w:rsidP="002B6B57">
            <w:pPr>
              <w:autoSpaceDE w:val="0"/>
              <w:autoSpaceDN w:val="0"/>
              <w:adjustRightInd w:val="0"/>
              <w:ind w:right="-8"/>
              <w:jc w:val="both"/>
            </w:pPr>
            <w:r w:rsidRPr="005B75AE">
              <w:t>- ПЭВМ (ноутбук) – 1 шт.;</w:t>
            </w:r>
          </w:p>
          <w:p w:rsidR="002B6B57" w:rsidRPr="005B75AE" w:rsidRDefault="002B6B57" w:rsidP="002B6B57">
            <w:pPr>
              <w:autoSpaceDE w:val="0"/>
              <w:autoSpaceDN w:val="0"/>
              <w:adjustRightInd w:val="0"/>
              <w:ind w:right="-8"/>
              <w:jc w:val="both"/>
            </w:pPr>
            <w:r w:rsidRPr="005B75AE">
              <w:t>- принтер А4 – 1 шт.;</w:t>
            </w:r>
          </w:p>
          <w:p w:rsidR="002B6B57" w:rsidRPr="005B75AE" w:rsidRDefault="002B6B57" w:rsidP="002B6B57">
            <w:pPr>
              <w:autoSpaceDE w:val="0"/>
              <w:autoSpaceDN w:val="0"/>
              <w:adjustRightInd w:val="0"/>
              <w:ind w:right="-8"/>
              <w:jc w:val="both"/>
            </w:pPr>
            <w:r w:rsidRPr="005B75AE">
              <w:t>- паспорт совмещённый с руководством по эксплуатации  - 1шт;</w:t>
            </w:r>
          </w:p>
          <w:p w:rsidR="002B6B57" w:rsidRPr="005B75AE" w:rsidRDefault="002B6B57" w:rsidP="002B6B57">
            <w:pPr>
              <w:autoSpaceDE w:val="0"/>
              <w:autoSpaceDN w:val="0"/>
              <w:adjustRightInd w:val="0"/>
              <w:ind w:right="-8"/>
              <w:jc w:val="both"/>
            </w:pPr>
            <w:r w:rsidRPr="005B75AE">
              <w:t>- прикладная программа для ПЭВМ – 1 шт.;</w:t>
            </w:r>
          </w:p>
          <w:p w:rsidR="002B6B57" w:rsidRPr="005B75AE" w:rsidRDefault="002B6B57" w:rsidP="002B6B57">
            <w:pPr>
              <w:autoSpaceDE w:val="0"/>
              <w:autoSpaceDN w:val="0"/>
              <w:adjustRightInd w:val="0"/>
              <w:ind w:right="-8"/>
              <w:jc w:val="both"/>
            </w:pPr>
            <w:r w:rsidRPr="005B75AE">
              <w:t>- упаковка – 1 ящик;</w:t>
            </w:r>
          </w:p>
          <w:p w:rsidR="002B6B57" w:rsidRPr="005B75AE" w:rsidRDefault="002B6B57" w:rsidP="002B6B57">
            <w:pPr>
              <w:autoSpaceDE w:val="0"/>
              <w:autoSpaceDN w:val="0"/>
              <w:adjustRightInd w:val="0"/>
              <w:ind w:right="-8"/>
              <w:jc w:val="both"/>
            </w:pPr>
            <w:r w:rsidRPr="005B75AE">
              <w:lastRenderedPageBreak/>
              <w:t>- комплект запасных частей, инструментов и принадлежностей – 1 комплект;</w:t>
            </w:r>
          </w:p>
          <w:p w:rsidR="002B6B57" w:rsidRPr="005B75AE" w:rsidRDefault="002B6B57" w:rsidP="002B6B57">
            <w:pPr>
              <w:autoSpaceDE w:val="0"/>
              <w:autoSpaceDN w:val="0"/>
              <w:adjustRightInd w:val="0"/>
              <w:ind w:right="-8"/>
              <w:jc w:val="both"/>
            </w:pPr>
            <w:r w:rsidRPr="005B75AE">
              <w:t xml:space="preserve">- кабель длиной 10 м. для подключения устройства к питающей сети; </w:t>
            </w:r>
          </w:p>
          <w:p w:rsidR="002B6B57" w:rsidRPr="005B75AE" w:rsidRDefault="002B6B57" w:rsidP="002B6B57">
            <w:pPr>
              <w:autoSpaceDE w:val="0"/>
              <w:autoSpaceDN w:val="0"/>
              <w:adjustRightInd w:val="0"/>
              <w:ind w:right="-8"/>
              <w:jc w:val="both"/>
            </w:pPr>
            <w:r w:rsidRPr="005B75AE">
              <w:t>- кабель длиной 15 м. с наконечниками под болт М10 для подключения аккумуляторной батареи к устройству;</w:t>
            </w:r>
          </w:p>
          <w:p w:rsidR="002B6B57" w:rsidRPr="005B75AE" w:rsidRDefault="002B6B57" w:rsidP="002B6B57">
            <w:pPr>
              <w:autoSpaceDE w:val="0"/>
              <w:autoSpaceDN w:val="0"/>
              <w:adjustRightInd w:val="0"/>
              <w:ind w:right="-8"/>
              <w:jc w:val="both"/>
            </w:pPr>
            <w:r w:rsidRPr="005B75AE">
              <w:t>- кабель длиной 15 м. с пятью датчиками температуры – 1 шт.;</w:t>
            </w:r>
          </w:p>
          <w:p w:rsidR="002B6B57" w:rsidRPr="005B75AE" w:rsidRDefault="002B6B57" w:rsidP="002B6B57">
            <w:pPr>
              <w:autoSpaceDE w:val="0"/>
              <w:autoSpaceDN w:val="0"/>
              <w:adjustRightInd w:val="0"/>
              <w:ind w:right="-8"/>
              <w:jc w:val="both"/>
            </w:pPr>
            <w:r w:rsidRPr="005B75AE">
              <w:t>- кабель длиной 1,5 м. для подключения принтера к ПЭВМ – 1 шт.;</w:t>
            </w:r>
          </w:p>
          <w:p w:rsidR="002B6B57" w:rsidRPr="005B75AE" w:rsidRDefault="002B6B57" w:rsidP="002B6B57">
            <w:pPr>
              <w:autoSpaceDE w:val="0"/>
              <w:autoSpaceDN w:val="0"/>
              <w:adjustRightInd w:val="0"/>
              <w:ind w:right="-8"/>
              <w:jc w:val="both"/>
            </w:pPr>
            <w:r w:rsidRPr="005B75AE">
              <w:t>- кабель длиной 10 м. для подключения устройства к ПЭВМ – 1 шт.;</w:t>
            </w:r>
          </w:p>
          <w:p w:rsidR="0052119E" w:rsidRPr="0052119E" w:rsidRDefault="002B6B57" w:rsidP="002B6B57">
            <w:pPr>
              <w:autoSpaceDE w:val="0"/>
              <w:autoSpaceDN w:val="0"/>
              <w:adjustRightInd w:val="0"/>
              <w:ind w:right="-8"/>
              <w:jc w:val="both"/>
            </w:pPr>
            <w:r w:rsidRPr="005B75AE">
              <w:t>- сетевой фильтр для подключения ПЭВМ и принтера к питающей сети – 1 шт.</w:t>
            </w:r>
          </w:p>
        </w:tc>
      </w:tr>
      <w:tr w:rsidR="002B6B57" w:rsidRPr="0052119E" w:rsidTr="0052119E">
        <w:tc>
          <w:tcPr>
            <w:tcW w:w="1000" w:type="pct"/>
            <w:vMerge/>
          </w:tcPr>
          <w:p w:rsidR="002B6B57" w:rsidRPr="0052119E" w:rsidRDefault="002B6B57" w:rsidP="0052119E">
            <w:pPr>
              <w:jc w:val="both"/>
              <w:rPr>
                <w:b/>
              </w:rPr>
            </w:pPr>
          </w:p>
        </w:tc>
        <w:tc>
          <w:tcPr>
            <w:tcW w:w="1069" w:type="pct"/>
            <w:gridSpan w:val="3"/>
          </w:tcPr>
          <w:p w:rsidR="002B6B57" w:rsidRPr="0052119E" w:rsidRDefault="002B6B57" w:rsidP="0052119E">
            <w:pPr>
              <w:rPr>
                <w:bCs/>
              </w:rPr>
            </w:pPr>
            <w:r w:rsidRPr="0052119E">
              <w:rPr>
                <w:bCs/>
              </w:rPr>
              <w:t>Требования к безопасности товара</w:t>
            </w:r>
          </w:p>
        </w:tc>
        <w:tc>
          <w:tcPr>
            <w:tcW w:w="2931" w:type="pct"/>
            <w:gridSpan w:val="4"/>
          </w:tcPr>
          <w:p w:rsidR="002B6B57" w:rsidRPr="005B75AE" w:rsidRDefault="002B6B57" w:rsidP="00E538A7">
            <w:pPr>
              <w:autoSpaceDE w:val="0"/>
              <w:autoSpaceDN w:val="0"/>
              <w:adjustRightInd w:val="0"/>
              <w:ind w:right="-8"/>
              <w:jc w:val="both"/>
            </w:pPr>
            <w:r w:rsidRPr="005B75AE">
              <w:t>Устройство должно удовлетворять требованиям ГОСТ 12.2.007.0 -75, ГОСТ 12.1.019-2017, ГОСТ 12.2.003-91, «Правил технической эксплуатации электроустановок потребителей» (ПТЭ) и обеспечивать его эксплуатацию в соответствии с «Правилами техники безопасности при эксплуатации электроустановок потребителей» (ПТБ) для электроустановок напряжением до 1000В.</w:t>
            </w:r>
          </w:p>
          <w:p w:rsidR="002B6B57" w:rsidRPr="005B75AE" w:rsidRDefault="002B6B57" w:rsidP="00E538A7">
            <w:pPr>
              <w:autoSpaceDE w:val="0"/>
              <w:autoSpaceDN w:val="0"/>
              <w:adjustRightInd w:val="0"/>
              <w:ind w:right="-8"/>
              <w:jc w:val="both"/>
            </w:pPr>
            <w:r w:rsidRPr="005B75AE">
              <w:t>Пожарная безопасность устройства должна обеспечиваться:</w:t>
            </w:r>
          </w:p>
          <w:p w:rsidR="002B6B57" w:rsidRPr="005B75AE" w:rsidRDefault="002B6B57" w:rsidP="00E538A7">
            <w:pPr>
              <w:autoSpaceDE w:val="0"/>
              <w:autoSpaceDN w:val="0"/>
              <w:adjustRightInd w:val="0"/>
              <w:ind w:right="-8"/>
              <w:jc w:val="both"/>
            </w:pPr>
            <w:r w:rsidRPr="005B75AE">
              <w:t>а) максимально возможным применением негорючих и трудно горючих материалов;</w:t>
            </w:r>
          </w:p>
          <w:p w:rsidR="002B6B57" w:rsidRPr="005B75AE" w:rsidRDefault="002B6B57" w:rsidP="00E538A7">
            <w:pPr>
              <w:autoSpaceDE w:val="0"/>
              <w:autoSpaceDN w:val="0"/>
              <w:adjustRightInd w:val="0"/>
              <w:ind w:right="-8"/>
              <w:jc w:val="both"/>
            </w:pPr>
            <w:r w:rsidRPr="005B75AE">
              <w:t>б) выбором соответствующих расстояний между токоведущими частями;</w:t>
            </w:r>
          </w:p>
          <w:p w:rsidR="002B6B57" w:rsidRPr="005B75AE" w:rsidRDefault="002B6B57" w:rsidP="00E538A7">
            <w:pPr>
              <w:autoSpaceDE w:val="0"/>
              <w:autoSpaceDN w:val="0"/>
              <w:adjustRightInd w:val="0"/>
              <w:ind w:right="-8"/>
              <w:jc w:val="both"/>
            </w:pPr>
            <w:r w:rsidRPr="005B75AE">
              <w:t>в) средствами защиты от недопустимых перегрузок, от токов внутреннего и внешнего коротких замыканий, исчезновения или недопустимого снижения питающего напряжения.</w:t>
            </w:r>
          </w:p>
          <w:p w:rsidR="002B6B57" w:rsidRPr="005B75AE" w:rsidRDefault="002B6B57" w:rsidP="00E538A7">
            <w:pPr>
              <w:autoSpaceDE w:val="0"/>
              <w:autoSpaceDN w:val="0"/>
              <w:adjustRightInd w:val="0"/>
              <w:ind w:right="-8"/>
              <w:jc w:val="both"/>
            </w:pPr>
            <w:r w:rsidRPr="005B75AE">
              <w:t>Устройство должно быть динамически и термически устойчивым при всех аварийных режимах в течение времени срабатывания защитных устройств.</w:t>
            </w:r>
          </w:p>
          <w:p w:rsidR="002B6B57" w:rsidRPr="005B75AE" w:rsidRDefault="002B6B57" w:rsidP="00E538A7">
            <w:pPr>
              <w:autoSpaceDE w:val="0"/>
              <w:autoSpaceDN w:val="0"/>
              <w:adjustRightInd w:val="0"/>
              <w:ind w:right="-8"/>
              <w:jc w:val="both"/>
            </w:pPr>
            <w:r w:rsidRPr="005B75AE">
              <w:t>Устройство должно иметь зажимы заземления. Электрическое сопротивление между зажимами заземления и любыми неизолированными точками корпусов устройства должно быть не более - 0,1 Ом.</w:t>
            </w:r>
          </w:p>
          <w:p w:rsidR="002B6B57" w:rsidRPr="005B75AE" w:rsidRDefault="002B6B57" w:rsidP="00E538A7">
            <w:pPr>
              <w:autoSpaceDE w:val="0"/>
              <w:autoSpaceDN w:val="0"/>
              <w:adjustRightInd w:val="0"/>
              <w:ind w:right="-8"/>
              <w:jc w:val="both"/>
            </w:pPr>
            <w:r w:rsidRPr="005B75AE">
              <w:t>Фазировка напряжения питающей сети должна строго соответствовать маркировке на входных контактах устройства.</w:t>
            </w:r>
          </w:p>
          <w:p w:rsidR="002B6B57" w:rsidRPr="005B75AE" w:rsidRDefault="002B6B57" w:rsidP="00E538A7">
            <w:pPr>
              <w:autoSpaceDE w:val="0"/>
              <w:autoSpaceDN w:val="0"/>
              <w:adjustRightInd w:val="0"/>
              <w:ind w:right="-8"/>
              <w:jc w:val="both"/>
            </w:pPr>
            <w:r w:rsidRPr="005B75AE">
              <w:t>Рядом с зажимами заземления должны быть установлены нестираемые знаки защитного заземления по ГОСТ 21130-75.</w:t>
            </w:r>
          </w:p>
        </w:tc>
      </w:tr>
      <w:tr w:rsidR="002B6B57" w:rsidRPr="0052119E" w:rsidTr="0052119E">
        <w:tc>
          <w:tcPr>
            <w:tcW w:w="1000" w:type="pct"/>
            <w:vMerge/>
          </w:tcPr>
          <w:p w:rsidR="002B6B57" w:rsidRPr="0052119E" w:rsidRDefault="002B6B57" w:rsidP="0052119E">
            <w:pPr>
              <w:jc w:val="both"/>
              <w:rPr>
                <w:b/>
              </w:rPr>
            </w:pPr>
          </w:p>
        </w:tc>
        <w:tc>
          <w:tcPr>
            <w:tcW w:w="1069" w:type="pct"/>
            <w:gridSpan w:val="3"/>
          </w:tcPr>
          <w:p w:rsidR="002B6B57" w:rsidRPr="0052119E" w:rsidRDefault="002B6B57" w:rsidP="0052119E">
            <w:pPr>
              <w:rPr>
                <w:bCs/>
              </w:rPr>
            </w:pPr>
            <w:r w:rsidRPr="0052119E">
              <w:rPr>
                <w:bCs/>
              </w:rPr>
              <w:t>Требования к качеству товара</w:t>
            </w:r>
          </w:p>
        </w:tc>
        <w:tc>
          <w:tcPr>
            <w:tcW w:w="2931" w:type="pct"/>
            <w:gridSpan w:val="4"/>
          </w:tcPr>
          <w:p w:rsidR="002B6B57" w:rsidRPr="005B75AE" w:rsidRDefault="002B6B57" w:rsidP="00E538A7">
            <w:pPr>
              <w:jc w:val="both"/>
              <w:rPr>
                <w:color w:val="000000"/>
              </w:rPr>
            </w:pPr>
            <w:r w:rsidRPr="005B75AE">
              <w:rPr>
                <w:color w:val="000000"/>
              </w:rPr>
              <w:t>Комплектность и качество товара должно полностью отвечать условиям технического задания и обеспечивать нормальную бесперебойную работу товара.</w:t>
            </w:r>
          </w:p>
          <w:p w:rsidR="002B6B57" w:rsidRPr="005B75AE" w:rsidRDefault="002B6B57" w:rsidP="00E538A7">
            <w:pPr>
              <w:jc w:val="both"/>
              <w:rPr>
                <w:color w:val="000000"/>
              </w:rPr>
            </w:pPr>
            <w:r w:rsidRPr="005B75AE">
              <w:rPr>
                <w:color w:val="000000"/>
              </w:rPr>
              <w:t xml:space="preserve">Товар должен быть новым, иметь соответствующие сертификаты, технические паспорта (на русском </w:t>
            </w:r>
            <w:r w:rsidRPr="005B75AE">
              <w:rPr>
                <w:color w:val="000000"/>
              </w:rPr>
              <w:lastRenderedPageBreak/>
              <w:t xml:space="preserve">языке) и другие документы, удостоверяющие его качество. </w:t>
            </w:r>
          </w:p>
          <w:p w:rsidR="002B6B57" w:rsidRPr="005B75AE" w:rsidRDefault="002B6B57" w:rsidP="00E538A7">
            <w:pPr>
              <w:jc w:val="both"/>
              <w:rPr>
                <w:color w:val="000000"/>
              </w:rPr>
            </w:pPr>
            <w:r w:rsidRPr="005B75AE">
              <w:rPr>
                <w:color w:val="000000"/>
              </w:rPr>
              <w:t>Товар должен поставляться в комплектации и с документацией по его обслуживанию и эксплуатации, установленной в техническом задании.</w:t>
            </w:r>
          </w:p>
          <w:p w:rsidR="002B6B57" w:rsidRPr="005B75AE" w:rsidRDefault="002B6B57" w:rsidP="00E538A7">
            <w:pPr>
              <w:jc w:val="both"/>
              <w:rPr>
                <w:color w:val="000000"/>
              </w:rPr>
            </w:pPr>
            <w:r w:rsidRPr="005B75AE">
              <w:rPr>
                <w:color w:val="000000"/>
              </w:rPr>
              <w:t>По стойкости к воздействию внешних механических факторов устройство должно удовлетворять группе механического исполнения М1 по ГОСТ 17516.1-90.</w:t>
            </w:r>
          </w:p>
          <w:p w:rsidR="002B6B57" w:rsidRPr="005B75AE" w:rsidRDefault="002B6B57" w:rsidP="00E538A7">
            <w:pPr>
              <w:jc w:val="both"/>
              <w:rPr>
                <w:color w:val="000000"/>
              </w:rPr>
            </w:pPr>
            <w:r w:rsidRPr="005B75AE">
              <w:rPr>
                <w:color w:val="000000"/>
              </w:rPr>
              <w:t>Конструкция шкафов должна обеспечивать прочность и надёжность крепления блоков, модулей, приборов и элементов при эксплуатации и транспортировании устройства.</w:t>
            </w:r>
          </w:p>
          <w:p w:rsidR="002B6B57" w:rsidRPr="005B75AE" w:rsidRDefault="002B6B57" w:rsidP="00E538A7">
            <w:pPr>
              <w:jc w:val="both"/>
              <w:rPr>
                <w:color w:val="000000"/>
              </w:rPr>
            </w:pPr>
            <w:r w:rsidRPr="005B75AE">
              <w:rPr>
                <w:color w:val="000000"/>
              </w:rPr>
              <w:t>Устройство должно допускать его транспортирование любым видом транспорта на любые расстояния по группе Ж ГОСТ 23216 при температурах окружающей среды от минус 40°С до плюс 50°С.</w:t>
            </w:r>
          </w:p>
          <w:p w:rsidR="002B6B57" w:rsidRPr="005B75AE" w:rsidRDefault="002B6B57" w:rsidP="00E538A7">
            <w:pPr>
              <w:jc w:val="both"/>
              <w:rPr>
                <w:color w:val="000000"/>
              </w:rPr>
            </w:pPr>
            <w:r w:rsidRPr="005B75AE">
              <w:rPr>
                <w:color w:val="000000"/>
              </w:rPr>
              <w:t>Органы управления и регулирования устройства должны действовать плавно и обеспечивать надёжность фиксации.</w:t>
            </w:r>
          </w:p>
          <w:p w:rsidR="002B6B57" w:rsidRPr="005B75AE" w:rsidRDefault="002B6B57" w:rsidP="00E538A7">
            <w:pPr>
              <w:jc w:val="both"/>
              <w:rPr>
                <w:color w:val="000000"/>
              </w:rPr>
            </w:pPr>
            <w:r w:rsidRPr="005B75AE">
              <w:rPr>
                <w:color w:val="000000"/>
              </w:rPr>
              <w:t>Все крепёжные соединения не должны иметь повреждений и должны быть предохранены от самоотвинчивания.</w:t>
            </w:r>
          </w:p>
          <w:p w:rsidR="002B6B57" w:rsidRPr="005B75AE" w:rsidRDefault="002B6B57" w:rsidP="00E538A7">
            <w:pPr>
              <w:jc w:val="both"/>
              <w:rPr>
                <w:color w:val="000000"/>
              </w:rPr>
            </w:pPr>
            <w:r w:rsidRPr="005B75AE">
              <w:rPr>
                <w:color w:val="000000"/>
              </w:rPr>
              <w:t>Электрический внутренний монтаж должен соответствовать требованиям ГОСТ 23592-96, печатные платы – ГОСТ 29137-91.</w:t>
            </w:r>
          </w:p>
          <w:p w:rsidR="002B6B57" w:rsidRPr="005B75AE" w:rsidRDefault="002B6B57" w:rsidP="00E538A7">
            <w:pPr>
              <w:jc w:val="both"/>
              <w:rPr>
                <w:color w:val="000000"/>
              </w:rPr>
            </w:pPr>
            <w:r w:rsidRPr="005B75AE">
              <w:rPr>
                <w:color w:val="000000"/>
              </w:rPr>
              <w:t>Устройство должно иметь равноокрашенную поверхность без посторонних включений в окраске, отслоений, царапин. Лакокрасочные покрытия должны отвечать требованиям ГОСТ 9.032-74. По классу отделки лакокрасочные покрытия лицевых поверхностей должны соответствовать IV классу, а внутренних – VI классу.</w:t>
            </w:r>
          </w:p>
          <w:p w:rsidR="002B6B57" w:rsidRPr="005B75AE" w:rsidRDefault="002B6B57" w:rsidP="00E538A7">
            <w:pPr>
              <w:jc w:val="both"/>
              <w:rPr>
                <w:color w:val="000000"/>
              </w:rPr>
            </w:pPr>
            <w:r w:rsidRPr="005B75AE">
              <w:rPr>
                <w:color w:val="000000"/>
              </w:rPr>
              <w:t>Материалы, электроэлементы, электроизмерительные приборы, применяемые при изготовлении устройства, должны соответствовать государственным стандартам или техническим условиям на них, иметь паспорта (сертификаты) о приёмке их на заводе – поставщике.</w:t>
            </w:r>
          </w:p>
          <w:p w:rsidR="002B6B57" w:rsidRPr="005B75AE" w:rsidRDefault="002B6B57" w:rsidP="00E538A7">
            <w:pPr>
              <w:jc w:val="both"/>
              <w:rPr>
                <w:color w:val="000000"/>
              </w:rPr>
            </w:pPr>
            <w:r w:rsidRPr="005B75AE">
              <w:rPr>
                <w:color w:val="000000"/>
              </w:rPr>
              <w:t>Комплектующие изделия перед установкой на устройство должны пройти входной контроль на соответствие их требованиям стандартов и техническим условиям. В сопроводительной документации на комплектующие изделия (паспорте, сертификате и др.) должна быть отметка о прохождении входного контроля.</w:t>
            </w:r>
          </w:p>
          <w:p w:rsidR="002B6B57" w:rsidRPr="005B75AE" w:rsidRDefault="002B6B57" w:rsidP="00E538A7">
            <w:pPr>
              <w:autoSpaceDE w:val="0"/>
              <w:autoSpaceDN w:val="0"/>
              <w:adjustRightInd w:val="0"/>
              <w:jc w:val="both"/>
              <w:rPr>
                <w:color w:val="000000"/>
              </w:rPr>
            </w:pPr>
            <w:r w:rsidRPr="005B75AE">
              <w:rPr>
                <w:color w:val="000000"/>
              </w:rPr>
              <w:t>Комплектующие изделия должны применяться в условиях и режимах соответствующих требованиям, указанным в стандартах и технических условиях на них, не просроченные по срокам годности.</w:t>
            </w:r>
          </w:p>
          <w:p w:rsidR="002B6B57" w:rsidRPr="005B75AE" w:rsidRDefault="002B6B57" w:rsidP="00E538A7">
            <w:pPr>
              <w:autoSpaceDE w:val="0"/>
              <w:autoSpaceDN w:val="0"/>
              <w:adjustRightInd w:val="0"/>
              <w:jc w:val="both"/>
              <w:rPr>
                <w:rFonts w:eastAsiaTheme="minorHAnsi"/>
                <w:lang w:eastAsia="en-US"/>
              </w:rPr>
            </w:pPr>
            <w:r w:rsidRPr="005B75AE">
              <w:rPr>
                <w:color w:val="000000"/>
              </w:rPr>
              <w:t xml:space="preserve">Гарантийный срок на устройство не должен быть менее 12 месяцев. </w:t>
            </w:r>
          </w:p>
        </w:tc>
      </w:tr>
      <w:tr w:rsidR="0052119E" w:rsidRPr="0052119E" w:rsidTr="0052119E">
        <w:tc>
          <w:tcPr>
            <w:tcW w:w="1000" w:type="pct"/>
            <w:vMerge/>
          </w:tcPr>
          <w:p w:rsidR="0052119E" w:rsidRPr="0052119E" w:rsidRDefault="0052119E" w:rsidP="0052119E">
            <w:pPr>
              <w:jc w:val="both"/>
              <w:rPr>
                <w:b/>
              </w:rPr>
            </w:pPr>
          </w:p>
        </w:tc>
        <w:tc>
          <w:tcPr>
            <w:tcW w:w="1069" w:type="pct"/>
            <w:gridSpan w:val="3"/>
          </w:tcPr>
          <w:p w:rsidR="0052119E" w:rsidRPr="0052119E" w:rsidRDefault="0052119E" w:rsidP="0052119E">
            <w:pPr>
              <w:rPr>
                <w:bCs/>
              </w:rPr>
            </w:pPr>
            <w:r w:rsidRPr="0052119E">
              <w:rPr>
                <w:bCs/>
              </w:rPr>
              <w:t xml:space="preserve">Требования к упаковке, </w:t>
            </w:r>
            <w:r w:rsidRPr="0052119E">
              <w:rPr>
                <w:bCs/>
              </w:rPr>
              <w:lastRenderedPageBreak/>
              <w:t>отгрузке товара</w:t>
            </w:r>
          </w:p>
        </w:tc>
        <w:tc>
          <w:tcPr>
            <w:tcW w:w="2931" w:type="pct"/>
            <w:gridSpan w:val="4"/>
          </w:tcPr>
          <w:p w:rsidR="0052119E" w:rsidRPr="0052119E" w:rsidRDefault="0052119E" w:rsidP="0052119E">
            <w:pPr>
              <w:jc w:val="both"/>
            </w:pPr>
            <w:r w:rsidRPr="0052119E">
              <w:lastRenderedPageBreak/>
              <w:t xml:space="preserve">Поставщик поставляет товар в упаковке, позволяющей обеспечить сохранность товара от </w:t>
            </w:r>
            <w:r w:rsidRPr="0052119E">
              <w:lastRenderedPageBreak/>
              <w:t>повреждений при его отгрузке, перевозке и хранении.</w:t>
            </w:r>
          </w:p>
          <w:p w:rsidR="0052119E" w:rsidRPr="0052119E" w:rsidRDefault="0052119E" w:rsidP="0052119E">
            <w:pPr>
              <w:jc w:val="both"/>
            </w:pPr>
            <w:r w:rsidRPr="0052119E">
              <w:t>Поставщик несёт ответственность за любое повреждение товара при транспортировке, вследствие ненадлежащей упаковки.</w:t>
            </w:r>
          </w:p>
          <w:p w:rsidR="0052119E" w:rsidRPr="0052119E" w:rsidRDefault="0052119E" w:rsidP="0052119E">
            <w:pPr>
              <w:jc w:val="both"/>
            </w:pPr>
            <w:r w:rsidRPr="0052119E">
              <w:t>Поставляемый товар должен быть упакован в заводскую упаковку, при необходимости дополнительную упаковку, предотвращающую механическое повреждение и воздействие внешних факторов, позволяющую сохранить товар от повреждений при его отгрузке, перевозке и хранении.</w:t>
            </w:r>
          </w:p>
          <w:p w:rsidR="0052119E" w:rsidRPr="0052119E" w:rsidRDefault="0052119E" w:rsidP="0052119E">
            <w:pPr>
              <w:jc w:val="both"/>
            </w:pPr>
            <w:r w:rsidRPr="0052119E">
              <w:t>Упаковка должна гарантировать целостность и сохранность при перевозке и хранении.</w:t>
            </w:r>
          </w:p>
          <w:p w:rsidR="0052119E" w:rsidRPr="0052119E" w:rsidRDefault="0052119E" w:rsidP="0052119E">
            <w:pPr>
              <w:jc w:val="both"/>
            </w:pPr>
            <w:r w:rsidRPr="0052119E">
              <w:t>Упаковка и временная противокоррозийная защита устройства для хранения и транспортирования должна быть выполнена по ГОСТ 23216-78. Категория упаковки КУ-2, внутренняя упаковка устройства – по варианту ВУ-II Б-7.</w:t>
            </w:r>
          </w:p>
          <w:p w:rsidR="0052119E" w:rsidRPr="0052119E" w:rsidRDefault="0052119E" w:rsidP="0052119E">
            <w:pPr>
              <w:jc w:val="both"/>
            </w:pPr>
            <w:r w:rsidRPr="0052119E">
              <w:t>Транспортная тара устройства должна состоять из дощатых ящиков, выполненных по варианту ТЭ–8 ГОСТ 23216-78.</w:t>
            </w:r>
          </w:p>
          <w:p w:rsidR="0052119E" w:rsidRPr="0052119E" w:rsidRDefault="0052119E" w:rsidP="0052119E">
            <w:pPr>
              <w:jc w:val="both"/>
            </w:pPr>
            <w:r w:rsidRPr="0052119E">
              <w:t>Временная противокоррозионная защита устройства должна выполняться по варианту ВЗ-4 ГОСТ 9.014-78. При этом консервации должны подвергаться: маркировочные таблички; контактные поверхности выходных шин и зажимов заземления; крепежные изделия, находящиеся на наружных поверхностях устройства.</w:t>
            </w:r>
          </w:p>
          <w:p w:rsidR="0052119E" w:rsidRPr="0052119E" w:rsidRDefault="0052119E" w:rsidP="0052119E">
            <w:pPr>
              <w:jc w:val="both"/>
            </w:pPr>
            <w:r w:rsidRPr="0052119E">
              <w:t>Упаковка устройства, комплектов запасных частей, монтажных частей и принадлежностей должна быть произведена в соответствии с упаковочным чертежом в дощатые ящики (ГОСТ 10198-91), выполненные по варианту ТЭ–8 ГОСТ 23216-78 и используемые в качестве транспортной тары при перевозке устройств и их хранении.</w:t>
            </w:r>
          </w:p>
          <w:p w:rsidR="0052119E" w:rsidRPr="0052119E" w:rsidRDefault="0052119E" w:rsidP="0052119E">
            <w:pPr>
              <w:jc w:val="both"/>
            </w:pPr>
            <w:r w:rsidRPr="0052119E">
              <w:t>В ящики, после установки устройств, укладки эксплуатационных документов, должны быть вложены первые экземпляры упаковочных листов, подписанные упаковщиком и представителем службы технического контроля предприятия-изготовителя. Затем ящики должны быть закрыты и опломбированы представителем службы технического контроля предприятия-изготовителя.</w:t>
            </w:r>
          </w:p>
          <w:p w:rsidR="0052119E" w:rsidRPr="0052119E" w:rsidRDefault="0052119E" w:rsidP="0052119E">
            <w:pPr>
              <w:jc w:val="both"/>
            </w:pPr>
            <w:r w:rsidRPr="0052119E">
              <w:t>Кабели из комплекта монтажных частей должны быть свернуты каждый в кольцо, обвернуты бумагой парафинированной, перевязаны шпагатом с привязанной биркой с обозначением наименованием кабеля и уложены в чехол из полиэтиленовой плёнки.</w:t>
            </w:r>
          </w:p>
          <w:p w:rsidR="0052119E" w:rsidRPr="0052119E" w:rsidRDefault="0052119E" w:rsidP="0052119E">
            <w:pPr>
              <w:jc w:val="both"/>
            </w:pPr>
            <w:r w:rsidRPr="0052119E">
              <w:t>Весь крепёж, хомуты и стяжки из комплекта монтажных частей должны быть обвернуты бумагой парафинированной, перевязаны шпагатом и иметь бирку с обозначением и наименованием монтажной части и уложены в чехол из полиэтиленовой плёнки.</w:t>
            </w:r>
          </w:p>
          <w:p w:rsidR="0052119E" w:rsidRPr="0052119E" w:rsidRDefault="0052119E" w:rsidP="0052119E">
            <w:pPr>
              <w:jc w:val="both"/>
            </w:pPr>
            <w:r w:rsidRPr="0052119E">
              <w:lastRenderedPageBreak/>
              <w:t>Запасные части из комплекта запасных частей должны быть по отдельности обвёрнуты бумагой парафинированной, обвязаны шпагатом, должны иметь бирку с обозначением и наименованием изделия, и помещены в чехлы из полиэтиленовой плёнки.</w:t>
            </w:r>
          </w:p>
        </w:tc>
      </w:tr>
      <w:tr w:rsidR="0052119E" w:rsidRPr="0052119E" w:rsidTr="0052119E">
        <w:tc>
          <w:tcPr>
            <w:tcW w:w="5000" w:type="pct"/>
            <w:gridSpan w:val="8"/>
          </w:tcPr>
          <w:p w:rsidR="0052119E" w:rsidRPr="0052119E" w:rsidRDefault="0052119E" w:rsidP="0052119E">
            <w:pPr>
              <w:jc w:val="both"/>
              <w:rPr>
                <w:b/>
                <w:i/>
              </w:rPr>
            </w:pPr>
            <w:r w:rsidRPr="0052119E">
              <w:rPr>
                <w:b/>
              </w:rPr>
              <w:lastRenderedPageBreak/>
              <w:t>3. Требования к результатам</w:t>
            </w:r>
          </w:p>
        </w:tc>
      </w:tr>
      <w:tr w:rsidR="0052119E" w:rsidRPr="0052119E" w:rsidTr="0052119E">
        <w:trPr>
          <w:trHeight w:val="435"/>
        </w:trPr>
        <w:tc>
          <w:tcPr>
            <w:tcW w:w="5000" w:type="pct"/>
            <w:gridSpan w:val="8"/>
          </w:tcPr>
          <w:p w:rsidR="0052119E" w:rsidRPr="0052119E" w:rsidRDefault="0052119E" w:rsidP="0052119E">
            <w:pPr>
              <w:jc w:val="both"/>
              <w:rPr>
                <w:b/>
              </w:rPr>
            </w:pPr>
            <w:r w:rsidRPr="0052119E">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2119E" w:rsidRPr="0052119E" w:rsidTr="0052119E">
        <w:tc>
          <w:tcPr>
            <w:tcW w:w="5000" w:type="pct"/>
            <w:gridSpan w:val="8"/>
          </w:tcPr>
          <w:p w:rsidR="0052119E" w:rsidRPr="0052119E" w:rsidRDefault="0052119E" w:rsidP="0052119E">
            <w:pPr>
              <w:jc w:val="both"/>
              <w:rPr>
                <w:i/>
              </w:rPr>
            </w:pPr>
            <w:r w:rsidRPr="0052119E">
              <w:rPr>
                <w:b/>
              </w:rPr>
              <w:t>4.</w:t>
            </w:r>
            <w:r w:rsidRPr="0052119E">
              <w:rPr>
                <w:i/>
              </w:rPr>
              <w:t xml:space="preserve"> </w:t>
            </w:r>
            <w:r w:rsidRPr="0052119E">
              <w:rPr>
                <w:b/>
                <w:bCs/>
              </w:rPr>
              <w:t>Место, условия и порядок поставки товаров</w:t>
            </w:r>
          </w:p>
        </w:tc>
      </w:tr>
      <w:tr w:rsidR="0052119E" w:rsidRPr="0052119E" w:rsidTr="002B6B57">
        <w:tc>
          <w:tcPr>
            <w:tcW w:w="1260" w:type="pct"/>
            <w:gridSpan w:val="2"/>
          </w:tcPr>
          <w:p w:rsidR="0052119E" w:rsidRPr="0052119E" w:rsidRDefault="0052119E" w:rsidP="0052119E">
            <w:r w:rsidRPr="0052119E">
              <w:t xml:space="preserve">Место </w:t>
            </w:r>
            <w:r w:rsidRPr="0052119E">
              <w:rPr>
                <w:bCs/>
              </w:rPr>
              <w:t>поставки товаров</w:t>
            </w:r>
            <w:r w:rsidRPr="0052119E">
              <w:t xml:space="preserve"> </w:t>
            </w:r>
          </w:p>
        </w:tc>
        <w:tc>
          <w:tcPr>
            <w:tcW w:w="3740" w:type="pct"/>
            <w:gridSpan w:val="6"/>
          </w:tcPr>
          <w:p w:rsidR="0052119E" w:rsidRPr="0052119E" w:rsidRDefault="0052119E" w:rsidP="0052119E">
            <w:pPr>
              <w:jc w:val="both"/>
            </w:pPr>
            <w:r w:rsidRPr="0052119E">
              <w:t>Поставка товара осуществляется по адресу: 693020, Сахалинская область, г. Южно-Сахалинск, ул. Вокзальная, д. 54.</w:t>
            </w:r>
          </w:p>
        </w:tc>
      </w:tr>
      <w:tr w:rsidR="0052119E" w:rsidRPr="0052119E" w:rsidTr="002B6B57">
        <w:trPr>
          <w:trHeight w:val="1753"/>
        </w:trPr>
        <w:tc>
          <w:tcPr>
            <w:tcW w:w="1260" w:type="pct"/>
            <w:gridSpan w:val="2"/>
          </w:tcPr>
          <w:p w:rsidR="0052119E" w:rsidRPr="0052119E" w:rsidRDefault="0052119E" w:rsidP="0052119E">
            <w:pPr>
              <w:rPr>
                <w:i/>
              </w:rPr>
            </w:pPr>
            <w:r w:rsidRPr="0052119E">
              <w:t xml:space="preserve">Условия </w:t>
            </w:r>
            <w:r w:rsidRPr="0052119E">
              <w:rPr>
                <w:bCs/>
              </w:rPr>
              <w:t>поставки товаров</w:t>
            </w:r>
          </w:p>
        </w:tc>
        <w:tc>
          <w:tcPr>
            <w:tcW w:w="3740" w:type="pct"/>
            <w:gridSpan w:val="6"/>
          </w:tcPr>
          <w:p w:rsidR="0052119E" w:rsidRPr="0052119E" w:rsidRDefault="0052119E" w:rsidP="0052119E">
            <w:pPr>
              <w:jc w:val="both"/>
            </w:pPr>
            <w:r w:rsidRPr="0052119E">
              <w:t>Поставка товара осуществляется одной партией в полном объеме.</w:t>
            </w:r>
          </w:p>
          <w:p w:rsidR="0052119E" w:rsidRPr="0052119E" w:rsidRDefault="0052119E" w:rsidP="0052119E">
            <w:pPr>
              <w:jc w:val="both"/>
            </w:pPr>
            <w:r w:rsidRPr="0052119E">
              <w:t>Поставка товара предусматривает транспортировку, погрузку/разгрузку, передачу товара на сладе покупателя.</w:t>
            </w:r>
          </w:p>
          <w:p w:rsidR="0052119E" w:rsidRPr="0052119E" w:rsidRDefault="0052119E" w:rsidP="0052119E">
            <w:pPr>
              <w:jc w:val="both"/>
            </w:pPr>
            <w:r w:rsidRPr="0052119E">
              <w:t>Транспортировка допускается любым видом транспорта, на любое расстояние с защитой транспортной тары от непосредственного воздействия атмосферных осадков при температурах окружающей среды от - 40°С до + 50°С.</w:t>
            </w:r>
          </w:p>
          <w:p w:rsidR="0052119E" w:rsidRPr="0052119E" w:rsidRDefault="0052119E" w:rsidP="0052119E">
            <w:pPr>
              <w:jc w:val="both"/>
            </w:pPr>
            <w:r w:rsidRPr="0052119E">
              <w:t>Расстановка и крепление транспортной тары с упакованными изделиями в транспортных средствах должны обеспечивать её устойчивое положение, исключающее смещения и соударения во время транспортирования.</w:t>
            </w:r>
          </w:p>
          <w:p w:rsidR="0052119E" w:rsidRPr="0052119E" w:rsidRDefault="0052119E" w:rsidP="0052119E">
            <w:pPr>
              <w:snapToGrid w:val="0"/>
              <w:jc w:val="both"/>
            </w:pPr>
            <w:r w:rsidRPr="0052119E">
              <w:t>При погрузочно-разгрузочных работах, а также при хранении необходимо строго соблюдать указания предупредительной маркировки на таре.</w:t>
            </w:r>
          </w:p>
        </w:tc>
      </w:tr>
      <w:tr w:rsidR="0052119E" w:rsidRPr="0052119E" w:rsidTr="002B6B57">
        <w:trPr>
          <w:trHeight w:val="477"/>
        </w:trPr>
        <w:tc>
          <w:tcPr>
            <w:tcW w:w="1260" w:type="pct"/>
            <w:gridSpan w:val="2"/>
          </w:tcPr>
          <w:p w:rsidR="0052119E" w:rsidRPr="0052119E" w:rsidRDefault="0052119E" w:rsidP="0052119E">
            <w:pPr>
              <w:rPr>
                <w:i/>
              </w:rPr>
            </w:pPr>
            <w:r w:rsidRPr="0052119E">
              <w:t xml:space="preserve">Сроки </w:t>
            </w:r>
            <w:r w:rsidRPr="0052119E">
              <w:rPr>
                <w:bCs/>
              </w:rPr>
              <w:t>поставки товаров</w:t>
            </w:r>
          </w:p>
        </w:tc>
        <w:tc>
          <w:tcPr>
            <w:tcW w:w="3740" w:type="pct"/>
            <w:gridSpan w:val="6"/>
          </w:tcPr>
          <w:p w:rsidR="0052119E" w:rsidRPr="0052119E" w:rsidRDefault="0052119E" w:rsidP="0052119E">
            <w:pPr>
              <w:jc w:val="both"/>
            </w:pPr>
            <w:r w:rsidRPr="0052119E">
              <w:t>С момента заключения договора по 30 ноября 2019 года.</w:t>
            </w:r>
          </w:p>
        </w:tc>
      </w:tr>
    </w:tbl>
    <w:p w:rsidR="0052119E" w:rsidRPr="0052119E" w:rsidRDefault="0052119E" w:rsidP="0052119E">
      <w:pPr>
        <w:tabs>
          <w:tab w:val="left" w:pos="840"/>
          <w:tab w:val="left" w:pos="960"/>
        </w:tabs>
        <w:ind w:firstLine="567"/>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52119E" w:rsidRPr="0052119E" w:rsidTr="0052119E">
        <w:trPr>
          <w:trHeight w:val="1209"/>
        </w:trPr>
        <w:tc>
          <w:tcPr>
            <w:tcW w:w="5149" w:type="dxa"/>
          </w:tcPr>
          <w:p w:rsidR="0052119E" w:rsidRPr="0052119E" w:rsidRDefault="0052119E" w:rsidP="0052119E">
            <w:pPr>
              <w:tabs>
                <w:tab w:val="left" w:pos="360"/>
                <w:tab w:val="left" w:pos="6165"/>
              </w:tabs>
              <w:jc w:val="both"/>
              <w:rPr>
                <w:rFonts w:eastAsia="MS Mincho"/>
                <w:b/>
                <w:spacing w:val="-2"/>
              </w:rPr>
            </w:pPr>
            <w:r w:rsidRPr="0052119E">
              <w:rPr>
                <w:rFonts w:eastAsia="MS Mincho"/>
                <w:b/>
                <w:spacing w:val="-2"/>
              </w:rPr>
              <w:t>Покупатель</w:t>
            </w:r>
          </w:p>
          <w:p w:rsidR="0052119E" w:rsidRPr="0052119E" w:rsidRDefault="0052119E" w:rsidP="0052119E">
            <w:pPr>
              <w:tabs>
                <w:tab w:val="left" w:pos="360"/>
                <w:tab w:val="left" w:pos="6165"/>
              </w:tabs>
              <w:jc w:val="both"/>
              <w:rPr>
                <w:rFonts w:eastAsia="MS Mincho"/>
                <w:spacing w:val="-2"/>
              </w:rPr>
            </w:pPr>
            <w:r w:rsidRPr="0052119E">
              <w:rPr>
                <w:rFonts w:eastAsia="MS Mincho"/>
                <w:spacing w:val="-2"/>
              </w:rPr>
              <w:t>Генеральный директор</w:t>
            </w:r>
          </w:p>
          <w:p w:rsidR="0052119E" w:rsidRPr="0052119E" w:rsidRDefault="0052119E" w:rsidP="0052119E">
            <w:pPr>
              <w:tabs>
                <w:tab w:val="left" w:pos="360"/>
                <w:tab w:val="left" w:pos="6165"/>
              </w:tabs>
              <w:jc w:val="both"/>
              <w:rPr>
                <w:rFonts w:eastAsia="MS Mincho"/>
                <w:spacing w:val="-2"/>
              </w:rPr>
            </w:pPr>
            <w:r w:rsidRPr="0052119E">
              <w:rPr>
                <w:rFonts w:eastAsia="MS Mincho"/>
                <w:spacing w:val="-2"/>
              </w:rPr>
              <w:t>АО «Пассажирская компания «Сахалин»</w:t>
            </w:r>
          </w:p>
          <w:p w:rsidR="0052119E" w:rsidRPr="0052119E" w:rsidRDefault="0052119E" w:rsidP="0052119E">
            <w:pPr>
              <w:tabs>
                <w:tab w:val="left" w:pos="360"/>
                <w:tab w:val="left" w:pos="6165"/>
              </w:tabs>
              <w:jc w:val="both"/>
              <w:rPr>
                <w:rFonts w:eastAsia="MS Mincho"/>
                <w:spacing w:val="-2"/>
              </w:rPr>
            </w:pPr>
          </w:p>
          <w:p w:rsidR="0052119E" w:rsidRPr="0052119E" w:rsidRDefault="0052119E" w:rsidP="0052119E">
            <w:pPr>
              <w:tabs>
                <w:tab w:val="left" w:pos="1418"/>
              </w:tabs>
              <w:rPr>
                <w:b/>
              </w:rPr>
            </w:pPr>
          </w:p>
          <w:p w:rsidR="0052119E" w:rsidRPr="0052119E" w:rsidRDefault="0052119E" w:rsidP="0052119E">
            <w:pPr>
              <w:tabs>
                <w:tab w:val="left" w:pos="1418"/>
              </w:tabs>
              <w:spacing w:after="120" w:line="240" w:lineRule="atLeast"/>
              <w:rPr>
                <w:b/>
              </w:rPr>
            </w:pPr>
            <w:r w:rsidRPr="0052119E">
              <w:rPr>
                <w:b/>
              </w:rPr>
              <w:t>________________/</w:t>
            </w:r>
            <w:r w:rsidRPr="0052119E">
              <w:t>Д.А.Костыренко</w:t>
            </w:r>
          </w:p>
        </w:tc>
        <w:tc>
          <w:tcPr>
            <w:tcW w:w="4711" w:type="dxa"/>
          </w:tcPr>
          <w:p w:rsidR="0052119E" w:rsidRPr="0052119E" w:rsidRDefault="0052119E" w:rsidP="0052119E">
            <w:pPr>
              <w:jc w:val="both"/>
              <w:rPr>
                <w:b/>
              </w:rPr>
            </w:pPr>
            <w:r w:rsidRPr="0052119E">
              <w:rPr>
                <w:b/>
              </w:rPr>
              <w:t>Поставщик</w:t>
            </w:r>
          </w:p>
          <w:p w:rsidR="0052119E" w:rsidRPr="0052119E" w:rsidRDefault="0052119E" w:rsidP="0052119E"/>
          <w:p w:rsidR="0052119E" w:rsidRPr="0052119E" w:rsidRDefault="0052119E" w:rsidP="0052119E"/>
          <w:p w:rsidR="0052119E" w:rsidRPr="0052119E" w:rsidRDefault="0052119E" w:rsidP="0052119E"/>
          <w:p w:rsidR="0052119E" w:rsidRPr="0052119E" w:rsidRDefault="0052119E" w:rsidP="0052119E"/>
          <w:p w:rsidR="0052119E" w:rsidRPr="0052119E" w:rsidRDefault="0052119E" w:rsidP="0052119E">
            <w:r w:rsidRPr="0052119E">
              <w:t>___________________/________________</w:t>
            </w:r>
          </w:p>
        </w:tc>
      </w:tr>
    </w:tbl>
    <w:p w:rsidR="0052119E" w:rsidRPr="0052119E" w:rsidRDefault="0052119E" w:rsidP="0052119E">
      <w:pPr>
        <w:widowControl w:val="0"/>
        <w:suppressAutoHyphens/>
        <w:jc w:val="both"/>
        <w:rPr>
          <w:b/>
          <w:bCs/>
          <w:sz w:val="22"/>
          <w:szCs w:val="22"/>
        </w:rPr>
      </w:pPr>
    </w:p>
    <w:p w:rsidR="0052119E" w:rsidRPr="0052119E" w:rsidRDefault="0052119E" w:rsidP="0052119E">
      <w:pPr>
        <w:spacing w:after="200" w:line="276" w:lineRule="auto"/>
        <w:rPr>
          <w:b/>
          <w:bCs/>
          <w:sz w:val="22"/>
          <w:szCs w:val="22"/>
        </w:rPr>
      </w:pPr>
      <w:r w:rsidRPr="0052119E">
        <w:rPr>
          <w:b/>
          <w:bCs/>
          <w:sz w:val="22"/>
          <w:szCs w:val="22"/>
        </w:rPr>
        <w:br w:type="page"/>
      </w:r>
    </w:p>
    <w:p w:rsidR="0052119E" w:rsidRPr="0052119E" w:rsidRDefault="0052119E" w:rsidP="0052119E">
      <w:pPr>
        <w:ind w:left="5670"/>
        <w:rPr>
          <w:sz w:val="22"/>
          <w:szCs w:val="22"/>
        </w:rPr>
      </w:pPr>
      <w:r w:rsidRPr="0052119E">
        <w:rPr>
          <w:sz w:val="22"/>
          <w:szCs w:val="22"/>
        </w:rPr>
        <w:lastRenderedPageBreak/>
        <w:t xml:space="preserve">Приложение №2 к договору поставки </w:t>
      </w:r>
    </w:p>
    <w:p w:rsidR="0052119E" w:rsidRPr="0052119E" w:rsidRDefault="0052119E" w:rsidP="0052119E">
      <w:pPr>
        <w:ind w:left="5670"/>
        <w:rPr>
          <w:sz w:val="22"/>
          <w:szCs w:val="22"/>
        </w:rPr>
      </w:pPr>
      <w:r w:rsidRPr="0052119E">
        <w:rPr>
          <w:sz w:val="22"/>
          <w:szCs w:val="22"/>
        </w:rPr>
        <w:t>от «___» _______ 2019 г. № _________</w:t>
      </w:r>
    </w:p>
    <w:p w:rsidR="0052119E" w:rsidRPr="0052119E" w:rsidRDefault="0052119E" w:rsidP="0052119E">
      <w:pPr>
        <w:widowControl w:val="0"/>
        <w:autoSpaceDE w:val="0"/>
        <w:autoSpaceDN w:val="0"/>
        <w:ind w:left="5670"/>
        <w:jc w:val="both"/>
      </w:pPr>
    </w:p>
    <w:p w:rsidR="0052119E" w:rsidRPr="0052119E" w:rsidRDefault="0052119E" w:rsidP="0052119E">
      <w:pPr>
        <w:widowControl w:val="0"/>
        <w:autoSpaceDE w:val="0"/>
        <w:autoSpaceDN w:val="0"/>
        <w:ind w:firstLine="540"/>
        <w:jc w:val="both"/>
      </w:pPr>
    </w:p>
    <w:p w:rsidR="0052119E" w:rsidRPr="0052119E" w:rsidRDefault="0052119E" w:rsidP="0052119E">
      <w:pPr>
        <w:widowControl w:val="0"/>
        <w:autoSpaceDE w:val="0"/>
        <w:autoSpaceDN w:val="0"/>
        <w:jc w:val="center"/>
      </w:pPr>
      <w:r w:rsidRPr="0052119E">
        <w:t>Расчет договорной цены</w:t>
      </w:r>
    </w:p>
    <w:p w:rsidR="0052119E" w:rsidRPr="0052119E" w:rsidRDefault="0052119E" w:rsidP="0052119E">
      <w:pPr>
        <w:widowControl w:val="0"/>
        <w:suppressAutoHyphens/>
        <w:ind w:firstLine="708"/>
        <w:jc w:val="both"/>
        <w:rPr>
          <w:b/>
          <w:bCs/>
        </w:rPr>
      </w:pPr>
    </w:p>
    <w:p w:rsidR="0052119E" w:rsidRPr="0052119E" w:rsidRDefault="0052119E" w:rsidP="0052119E">
      <w:pPr>
        <w:numPr>
          <w:ilvl w:val="0"/>
          <w:numId w:val="3"/>
        </w:numPr>
        <w:spacing w:after="200" w:line="360" w:lineRule="exact"/>
        <w:ind w:firstLine="709"/>
        <w:jc w:val="both"/>
        <w:rPr>
          <w:bCs/>
        </w:rPr>
      </w:pPr>
      <w:r w:rsidRPr="0052119E">
        <w:t xml:space="preserve">Цена договора составляет: </w:t>
      </w:r>
    </w:p>
    <w:p w:rsidR="0052119E" w:rsidRPr="0052119E" w:rsidRDefault="0052119E" w:rsidP="0052119E">
      <w:pPr>
        <w:spacing w:line="360" w:lineRule="exact"/>
        <w:ind w:left="709"/>
        <w:jc w:val="both"/>
        <w:rPr>
          <w:bCs/>
        </w:rPr>
      </w:pPr>
      <w:r w:rsidRPr="0052119E">
        <w:rPr>
          <w:bCs/>
        </w:rPr>
        <w:t>_____________________ (_____________________) рублей без учета НДС,</w:t>
      </w:r>
    </w:p>
    <w:p w:rsidR="0052119E" w:rsidRPr="0052119E" w:rsidRDefault="0052119E" w:rsidP="0052119E">
      <w:pPr>
        <w:spacing w:line="360" w:lineRule="exact"/>
        <w:ind w:firstLine="709"/>
        <w:jc w:val="both"/>
        <w:rPr>
          <w:bCs/>
        </w:rPr>
      </w:pPr>
      <w:r w:rsidRPr="0052119E">
        <w:rPr>
          <w:bCs/>
        </w:rPr>
        <w:t>_____________________ (_____________________) рублей с учетом НДС,</w:t>
      </w:r>
    </w:p>
    <w:p w:rsidR="0052119E" w:rsidRPr="0052119E" w:rsidRDefault="0052119E" w:rsidP="0052119E">
      <w:pPr>
        <w:ind w:firstLine="709"/>
        <w:jc w:val="both"/>
        <w:rPr>
          <w:bCs/>
        </w:rPr>
      </w:pPr>
    </w:p>
    <w:p w:rsidR="0052119E" w:rsidRPr="0052119E" w:rsidRDefault="0052119E" w:rsidP="0052119E">
      <w:pPr>
        <w:widowControl w:val="0"/>
        <w:autoSpaceDE w:val="0"/>
        <w:autoSpaceDN w:val="0"/>
        <w:ind w:firstLine="540"/>
        <w:jc w:val="both"/>
        <w:rPr>
          <w:rFonts w:eastAsia="Calibri"/>
          <w:color w:val="000000"/>
          <w:lang w:eastAsia="en-US"/>
        </w:rPr>
      </w:pPr>
      <w:r w:rsidRPr="0052119E">
        <w:t>Начальная (максимальная) цена договора</w:t>
      </w:r>
      <w:r w:rsidRPr="0052119E">
        <w:rPr>
          <w:bCs/>
        </w:rPr>
        <w:t xml:space="preserve"> </w:t>
      </w:r>
      <w:r w:rsidRPr="0052119E">
        <w:rPr>
          <w:rFonts w:eastAsia="Calibri"/>
          <w:color w:val="000000"/>
          <w:lang w:eastAsia="en-US"/>
        </w:rPr>
        <w:t>включает в себя стоимость товара, все предусмотренные законодательством РФ налоги, сборы и иные обязательные платежи, транспортные расходы, в том числе доставку товара до склада покупателя, погрузку и разгрузку товара, а также стоимость необоротной тары.</w:t>
      </w:r>
    </w:p>
    <w:p w:rsidR="0052119E" w:rsidRPr="0052119E" w:rsidRDefault="0052119E" w:rsidP="0052119E">
      <w:pPr>
        <w:widowControl w:val="0"/>
        <w:autoSpaceDE w:val="0"/>
        <w:autoSpaceDN w:val="0"/>
        <w:ind w:firstLine="540"/>
        <w:jc w:val="both"/>
        <w:rPr>
          <w:rFonts w:eastAsia="Calibri"/>
          <w:color w:val="000000"/>
          <w:lang w:eastAsia="en-US"/>
        </w:rPr>
      </w:pPr>
    </w:p>
    <w:tbl>
      <w:tblPr>
        <w:tblW w:w="9410" w:type="dxa"/>
        <w:tblInd w:w="-34" w:type="dxa"/>
        <w:tblLayout w:type="fixed"/>
        <w:tblLook w:val="04A0" w:firstRow="1" w:lastRow="0" w:firstColumn="1" w:lastColumn="0" w:noHBand="0" w:noVBand="1"/>
      </w:tblPr>
      <w:tblGrid>
        <w:gridCol w:w="568"/>
        <w:gridCol w:w="3118"/>
        <w:gridCol w:w="1418"/>
        <w:gridCol w:w="992"/>
        <w:gridCol w:w="1701"/>
        <w:gridCol w:w="1613"/>
      </w:tblGrid>
      <w:tr w:rsidR="0052119E" w:rsidRPr="0052119E" w:rsidTr="0052119E">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9E" w:rsidRPr="0052119E" w:rsidRDefault="0052119E" w:rsidP="0052119E">
            <w:pPr>
              <w:tabs>
                <w:tab w:val="left" w:pos="0"/>
              </w:tabs>
              <w:jc w:val="center"/>
              <w:rPr>
                <w:color w:val="000000"/>
              </w:rPr>
            </w:pPr>
            <w:r w:rsidRPr="0052119E">
              <w:rPr>
                <w:color w:val="000000"/>
              </w:rPr>
              <w:t>№п/п</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2119E" w:rsidRPr="0052119E" w:rsidRDefault="0052119E" w:rsidP="0052119E">
            <w:pPr>
              <w:tabs>
                <w:tab w:val="left" w:pos="0"/>
              </w:tabs>
              <w:jc w:val="center"/>
              <w:rPr>
                <w:color w:val="000000"/>
              </w:rPr>
            </w:pPr>
            <w:r w:rsidRPr="0052119E">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119E" w:rsidRPr="0052119E" w:rsidRDefault="0052119E" w:rsidP="0052119E">
            <w:pPr>
              <w:tabs>
                <w:tab w:val="left" w:pos="0"/>
              </w:tabs>
              <w:jc w:val="center"/>
              <w:rPr>
                <w:color w:val="000000"/>
              </w:rPr>
            </w:pPr>
            <w:r w:rsidRPr="0052119E">
              <w:rPr>
                <w:color w:val="000000"/>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119E" w:rsidRPr="0052119E" w:rsidRDefault="0052119E" w:rsidP="0052119E">
            <w:pPr>
              <w:tabs>
                <w:tab w:val="left" w:pos="0"/>
              </w:tabs>
              <w:jc w:val="center"/>
              <w:rPr>
                <w:color w:val="000000"/>
              </w:rPr>
            </w:pPr>
            <w:r w:rsidRPr="0052119E">
              <w:rPr>
                <w:color w:val="000000"/>
              </w:rPr>
              <w:t>Кол-во</w:t>
            </w:r>
          </w:p>
        </w:tc>
        <w:tc>
          <w:tcPr>
            <w:tcW w:w="1701" w:type="dxa"/>
            <w:tcBorders>
              <w:top w:val="single" w:sz="4" w:space="0" w:color="auto"/>
              <w:left w:val="nil"/>
              <w:bottom w:val="single" w:sz="4" w:space="0" w:color="auto"/>
              <w:right w:val="single" w:sz="4" w:space="0" w:color="auto"/>
            </w:tcBorders>
            <w:vAlign w:val="center"/>
          </w:tcPr>
          <w:p w:rsidR="0052119E" w:rsidRPr="0052119E" w:rsidRDefault="0052119E" w:rsidP="0052119E">
            <w:pPr>
              <w:tabs>
                <w:tab w:val="left" w:pos="0"/>
              </w:tabs>
              <w:jc w:val="center"/>
              <w:rPr>
                <w:color w:val="000000"/>
              </w:rPr>
            </w:pPr>
            <w:r w:rsidRPr="0052119E">
              <w:rPr>
                <w:color w:val="000000"/>
              </w:rPr>
              <w:t>Цена за ед, руб. без НДС</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52119E" w:rsidRPr="0052119E" w:rsidRDefault="0052119E" w:rsidP="0052119E">
            <w:pPr>
              <w:tabs>
                <w:tab w:val="left" w:pos="0"/>
              </w:tabs>
              <w:jc w:val="center"/>
              <w:rPr>
                <w:color w:val="000000"/>
              </w:rPr>
            </w:pPr>
            <w:r w:rsidRPr="0052119E">
              <w:rPr>
                <w:color w:val="000000"/>
              </w:rPr>
              <w:t>Стоимость  (руб.) без НДС</w:t>
            </w:r>
          </w:p>
        </w:tc>
      </w:tr>
      <w:tr w:rsidR="0052119E" w:rsidRPr="0052119E" w:rsidTr="0052119E">
        <w:trPr>
          <w:trHeight w:val="89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19E" w:rsidRPr="0052119E" w:rsidRDefault="0052119E" w:rsidP="0052119E">
            <w:pPr>
              <w:jc w:val="center"/>
              <w:rPr>
                <w:bCs/>
                <w:color w:val="000000"/>
              </w:rPr>
            </w:pPr>
            <w:r w:rsidRPr="0052119E">
              <w:rPr>
                <w:bCs/>
                <w:color w:val="000000"/>
              </w:rPr>
              <w:t>1.</w:t>
            </w:r>
          </w:p>
        </w:tc>
        <w:tc>
          <w:tcPr>
            <w:tcW w:w="3118" w:type="dxa"/>
            <w:tcBorders>
              <w:top w:val="single" w:sz="4" w:space="0" w:color="auto"/>
              <w:left w:val="nil"/>
              <w:bottom w:val="single" w:sz="4" w:space="0" w:color="auto"/>
              <w:right w:val="single" w:sz="4" w:space="0" w:color="auto"/>
            </w:tcBorders>
            <w:shd w:val="clear" w:color="auto" w:fill="auto"/>
            <w:vAlign w:val="center"/>
          </w:tcPr>
          <w:p w:rsidR="0052119E" w:rsidRPr="0052119E" w:rsidRDefault="0052119E" w:rsidP="0052119E">
            <w:pPr>
              <w:jc w:val="center"/>
              <w:rPr>
                <w:i/>
                <w:color w:val="000000"/>
              </w:rPr>
            </w:pPr>
            <w:r w:rsidRPr="0052119E">
              <w:rPr>
                <w:i/>
                <w:color w:val="000000"/>
              </w:rPr>
              <w:t>Наименование автоматизированного зарядно-разрядного устройства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52119E" w:rsidRPr="0052119E" w:rsidRDefault="0052119E" w:rsidP="0052119E">
            <w:pPr>
              <w:jc w:val="center"/>
              <w:rPr>
                <w:color w:val="000000"/>
              </w:rPr>
            </w:pPr>
            <w:r w:rsidRPr="0052119E">
              <w:rPr>
                <w:color w:val="000000"/>
              </w:rPr>
              <w:t>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52119E" w:rsidRPr="0052119E" w:rsidRDefault="0052119E" w:rsidP="0052119E">
            <w:pPr>
              <w:jc w:val="center"/>
              <w:rPr>
                <w:color w:val="000000"/>
              </w:rPr>
            </w:pPr>
            <w:r w:rsidRPr="0052119E">
              <w:rPr>
                <w:color w:val="000000"/>
              </w:rPr>
              <w:t>1</w:t>
            </w:r>
          </w:p>
        </w:tc>
        <w:tc>
          <w:tcPr>
            <w:tcW w:w="1701" w:type="dxa"/>
            <w:tcBorders>
              <w:top w:val="single" w:sz="4" w:space="0" w:color="auto"/>
              <w:left w:val="nil"/>
              <w:bottom w:val="single" w:sz="4" w:space="0" w:color="auto"/>
              <w:right w:val="single" w:sz="4" w:space="0" w:color="auto"/>
            </w:tcBorders>
            <w:vAlign w:val="center"/>
          </w:tcPr>
          <w:p w:rsidR="0052119E" w:rsidRPr="0052119E" w:rsidRDefault="0052119E" w:rsidP="0052119E">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52119E" w:rsidRPr="0052119E" w:rsidRDefault="0052119E" w:rsidP="0052119E">
            <w:pPr>
              <w:jc w:val="center"/>
              <w:rPr>
                <w:b/>
                <w:bCs/>
                <w:color w:val="000000"/>
              </w:rPr>
            </w:pPr>
          </w:p>
        </w:tc>
      </w:tr>
      <w:tr w:rsidR="0052119E" w:rsidRPr="0052119E" w:rsidTr="0052119E">
        <w:trPr>
          <w:trHeight w:val="2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2119E" w:rsidRPr="0052119E" w:rsidRDefault="0052119E" w:rsidP="0052119E">
            <w:pPr>
              <w:jc w:val="center"/>
              <w:rPr>
                <w:bCs/>
                <w:color w:val="000000"/>
              </w:rPr>
            </w:pPr>
          </w:p>
        </w:tc>
        <w:tc>
          <w:tcPr>
            <w:tcW w:w="3118" w:type="dxa"/>
            <w:tcBorders>
              <w:top w:val="nil"/>
              <w:left w:val="nil"/>
              <w:bottom w:val="single" w:sz="4" w:space="0" w:color="auto"/>
              <w:right w:val="single" w:sz="4" w:space="0" w:color="auto"/>
            </w:tcBorders>
            <w:shd w:val="clear" w:color="auto" w:fill="auto"/>
            <w:vAlign w:val="center"/>
            <w:hideMark/>
          </w:tcPr>
          <w:p w:rsidR="0052119E" w:rsidRPr="0052119E" w:rsidRDefault="0052119E" w:rsidP="0052119E">
            <w:pPr>
              <w:jc w:val="center"/>
              <w:rPr>
                <w:color w:val="000000"/>
              </w:rPr>
            </w:pPr>
            <w:r w:rsidRPr="0052119E">
              <w:rPr>
                <w:b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52119E" w:rsidRPr="0052119E" w:rsidRDefault="0052119E" w:rsidP="0052119E">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2119E" w:rsidRPr="0052119E" w:rsidRDefault="0052119E" w:rsidP="0052119E">
            <w:pPr>
              <w:jc w:val="center"/>
            </w:pPr>
          </w:p>
        </w:tc>
        <w:tc>
          <w:tcPr>
            <w:tcW w:w="1701" w:type="dxa"/>
            <w:tcBorders>
              <w:top w:val="nil"/>
              <w:left w:val="nil"/>
              <w:bottom w:val="single" w:sz="4" w:space="0" w:color="auto"/>
              <w:right w:val="single" w:sz="4" w:space="0" w:color="auto"/>
            </w:tcBorders>
            <w:vAlign w:val="center"/>
          </w:tcPr>
          <w:p w:rsidR="0052119E" w:rsidRPr="0052119E" w:rsidRDefault="0052119E" w:rsidP="0052119E">
            <w:pPr>
              <w:jc w:val="center"/>
            </w:pPr>
          </w:p>
        </w:tc>
        <w:tc>
          <w:tcPr>
            <w:tcW w:w="1613" w:type="dxa"/>
            <w:tcBorders>
              <w:top w:val="nil"/>
              <w:left w:val="nil"/>
              <w:bottom w:val="single" w:sz="4" w:space="0" w:color="auto"/>
              <w:right w:val="single" w:sz="4" w:space="0" w:color="auto"/>
            </w:tcBorders>
            <w:shd w:val="clear" w:color="auto" w:fill="auto"/>
            <w:vAlign w:val="center"/>
            <w:hideMark/>
          </w:tcPr>
          <w:p w:rsidR="0052119E" w:rsidRPr="0052119E" w:rsidRDefault="0052119E" w:rsidP="0052119E">
            <w:pPr>
              <w:jc w:val="center"/>
              <w:rPr>
                <w:bCs/>
              </w:rPr>
            </w:pPr>
          </w:p>
        </w:tc>
      </w:tr>
    </w:tbl>
    <w:p w:rsidR="0052119E" w:rsidRPr="0052119E" w:rsidRDefault="0052119E" w:rsidP="0052119E">
      <w:pPr>
        <w:widowControl w:val="0"/>
        <w:autoSpaceDE w:val="0"/>
        <w:autoSpaceDN w:val="0"/>
      </w:pPr>
    </w:p>
    <w:p w:rsidR="0052119E" w:rsidRPr="0052119E" w:rsidRDefault="0052119E" w:rsidP="0052119E">
      <w:pPr>
        <w:widowControl w:val="0"/>
        <w:autoSpaceDE w:val="0"/>
        <w:autoSpaceDN w:val="0"/>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52119E" w:rsidRPr="0052119E" w:rsidTr="0052119E">
        <w:trPr>
          <w:trHeight w:val="1209"/>
        </w:trPr>
        <w:tc>
          <w:tcPr>
            <w:tcW w:w="5149" w:type="dxa"/>
          </w:tcPr>
          <w:p w:rsidR="0052119E" w:rsidRPr="0052119E" w:rsidRDefault="0052119E" w:rsidP="0052119E">
            <w:pPr>
              <w:tabs>
                <w:tab w:val="left" w:pos="360"/>
                <w:tab w:val="left" w:pos="6165"/>
              </w:tabs>
              <w:jc w:val="both"/>
              <w:rPr>
                <w:rFonts w:eastAsia="MS Mincho"/>
                <w:b/>
                <w:spacing w:val="-2"/>
              </w:rPr>
            </w:pPr>
            <w:r w:rsidRPr="0052119E">
              <w:rPr>
                <w:rFonts w:eastAsia="MS Mincho"/>
                <w:b/>
                <w:spacing w:val="-2"/>
              </w:rPr>
              <w:t>Покупатель</w:t>
            </w:r>
          </w:p>
          <w:p w:rsidR="0052119E" w:rsidRPr="0052119E" w:rsidRDefault="0052119E" w:rsidP="0052119E">
            <w:pPr>
              <w:tabs>
                <w:tab w:val="left" w:pos="360"/>
                <w:tab w:val="left" w:pos="6165"/>
              </w:tabs>
              <w:jc w:val="both"/>
              <w:rPr>
                <w:rFonts w:eastAsia="MS Mincho"/>
                <w:spacing w:val="-2"/>
              </w:rPr>
            </w:pPr>
            <w:r w:rsidRPr="0052119E">
              <w:rPr>
                <w:rFonts w:eastAsia="MS Mincho"/>
                <w:spacing w:val="-2"/>
              </w:rPr>
              <w:t>Генеральный директор</w:t>
            </w:r>
          </w:p>
          <w:p w:rsidR="0052119E" w:rsidRPr="0052119E" w:rsidRDefault="0052119E" w:rsidP="0052119E">
            <w:pPr>
              <w:tabs>
                <w:tab w:val="left" w:pos="360"/>
                <w:tab w:val="left" w:pos="6165"/>
              </w:tabs>
              <w:jc w:val="both"/>
              <w:rPr>
                <w:rFonts w:eastAsia="MS Mincho"/>
                <w:spacing w:val="-2"/>
              </w:rPr>
            </w:pPr>
            <w:r w:rsidRPr="0052119E">
              <w:rPr>
                <w:rFonts w:eastAsia="MS Mincho"/>
                <w:spacing w:val="-2"/>
              </w:rPr>
              <w:t>АО «Пассажирская компания «Сахалин»</w:t>
            </w:r>
          </w:p>
          <w:p w:rsidR="0052119E" w:rsidRPr="0052119E" w:rsidRDefault="0052119E" w:rsidP="0052119E">
            <w:pPr>
              <w:tabs>
                <w:tab w:val="left" w:pos="360"/>
                <w:tab w:val="left" w:pos="6165"/>
              </w:tabs>
              <w:jc w:val="both"/>
              <w:rPr>
                <w:rFonts w:eastAsia="MS Mincho"/>
                <w:spacing w:val="-2"/>
              </w:rPr>
            </w:pPr>
          </w:p>
          <w:p w:rsidR="0052119E" w:rsidRPr="0052119E" w:rsidRDefault="0052119E" w:rsidP="0052119E">
            <w:pPr>
              <w:tabs>
                <w:tab w:val="left" w:pos="1418"/>
              </w:tabs>
              <w:rPr>
                <w:b/>
              </w:rPr>
            </w:pPr>
          </w:p>
          <w:p w:rsidR="0052119E" w:rsidRPr="0052119E" w:rsidRDefault="0052119E" w:rsidP="0052119E">
            <w:pPr>
              <w:tabs>
                <w:tab w:val="left" w:pos="1418"/>
              </w:tabs>
              <w:spacing w:after="120" w:line="240" w:lineRule="atLeast"/>
              <w:rPr>
                <w:b/>
              </w:rPr>
            </w:pPr>
            <w:r w:rsidRPr="0052119E">
              <w:rPr>
                <w:b/>
              </w:rPr>
              <w:t>________________/</w:t>
            </w:r>
            <w:r w:rsidRPr="0052119E">
              <w:t>Д.А.Костыренко</w:t>
            </w:r>
          </w:p>
        </w:tc>
        <w:tc>
          <w:tcPr>
            <w:tcW w:w="4711" w:type="dxa"/>
          </w:tcPr>
          <w:p w:rsidR="0052119E" w:rsidRPr="0052119E" w:rsidRDefault="0052119E" w:rsidP="0052119E">
            <w:pPr>
              <w:jc w:val="both"/>
              <w:rPr>
                <w:b/>
              </w:rPr>
            </w:pPr>
            <w:r w:rsidRPr="0052119E">
              <w:rPr>
                <w:b/>
              </w:rPr>
              <w:t>Поставщик</w:t>
            </w:r>
          </w:p>
          <w:p w:rsidR="0052119E" w:rsidRPr="0052119E" w:rsidRDefault="0052119E" w:rsidP="0052119E"/>
          <w:p w:rsidR="0052119E" w:rsidRPr="0052119E" w:rsidRDefault="0052119E" w:rsidP="0052119E"/>
          <w:p w:rsidR="0052119E" w:rsidRPr="0052119E" w:rsidRDefault="0052119E" w:rsidP="0052119E"/>
          <w:p w:rsidR="0052119E" w:rsidRPr="0052119E" w:rsidRDefault="0052119E" w:rsidP="0052119E"/>
          <w:p w:rsidR="0052119E" w:rsidRPr="0052119E" w:rsidRDefault="0052119E" w:rsidP="0052119E">
            <w:r w:rsidRPr="0052119E">
              <w:t>___________________/______________</w:t>
            </w:r>
          </w:p>
        </w:tc>
      </w:tr>
    </w:tbl>
    <w:p w:rsidR="0052119E" w:rsidRPr="0052119E" w:rsidRDefault="0052119E" w:rsidP="0052119E">
      <w:pPr>
        <w:autoSpaceDE w:val="0"/>
        <w:autoSpaceDN w:val="0"/>
        <w:adjustRightInd w:val="0"/>
        <w:rPr>
          <w:bCs/>
        </w:rPr>
      </w:pPr>
    </w:p>
    <w:p w:rsidR="0052119E" w:rsidRPr="0052119E" w:rsidRDefault="0052119E" w:rsidP="0052119E">
      <w:pPr>
        <w:spacing w:after="200" w:line="276" w:lineRule="auto"/>
        <w:rPr>
          <w:rFonts w:ascii="Calibri" w:eastAsia="Calibri" w:hAnsi="Calibri"/>
          <w:sz w:val="22"/>
          <w:szCs w:val="22"/>
          <w:lang w:eastAsia="en-US"/>
        </w:rPr>
      </w:pPr>
    </w:p>
    <w:p w:rsidR="00544B18" w:rsidRDefault="00544B18" w:rsidP="00544B18">
      <w:pPr>
        <w:pStyle w:val="ConsPlusNormal"/>
        <w:rPr>
          <w:bCs/>
          <w:sz w:val="24"/>
          <w:szCs w:val="24"/>
        </w:rPr>
      </w:pPr>
    </w:p>
    <w:p w:rsidR="00BA3932" w:rsidRDefault="00BA3932" w:rsidP="00BA3932">
      <w:pPr>
        <w:autoSpaceDE w:val="0"/>
        <w:autoSpaceDN w:val="0"/>
        <w:adjustRightInd w:val="0"/>
        <w:ind w:firstLine="540"/>
      </w:pPr>
    </w:p>
    <w:p w:rsidR="00941F5F" w:rsidRPr="000D6C12" w:rsidRDefault="00941F5F" w:rsidP="005D408B">
      <w:pPr>
        <w:jc w:val="both"/>
        <w:sectPr w:rsidR="00941F5F" w:rsidRPr="000D6C12" w:rsidSect="008C7356">
          <w:headerReference w:type="default" r:id="rId11"/>
          <w:pgSz w:w="11906" w:h="16838"/>
          <w:pgMar w:top="1134" w:right="851" w:bottom="1134" w:left="1701" w:header="708" w:footer="708" w:gutter="0"/>
          <w:cols w:space="708"/>
          <w:docGrid w:linePitch="360"/>
        </w:sectPr>
      </w:pPr>
    </w:p>
    <w:p w:rsidR="003C4E6C" w:rsidRPr="00154BE1" w:rsidRDefault="003C4E6C" w:rsidP="003C4E6C">
      <w:pPr>
        <w:pStyle w:val="12"/>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F76789" w:rsidRPr="00F76789" w:rsidRDefault="00F76789" w:rsidP="00F76789">
      <w:pPr>
        <w:keepNext/>
        <w:suppressAutoHyphens/>
        <w:jc w:val="center"/>
        <w:outlineLvl w:val="1"/>
        <w:rPr>
          <w:bCs/>
          <w:iCs/>
          <w:color w:val="000000"/>
          <w:sz w:val="28"/>
          <w:szCs w:val="28"/>
        </w:rPr>
      </w:pPr>
      <w:r w:rsidRPr="00F76789">
        <w:rPr>
          <w:bCs/>
          <w:color w:val="000000"/>
          <w:sz w:val="28"/>
          <w:szCs w:val="28"/>
        </w:rPr>
        <w:t xml:space="preserve">ЗАЯВКА </w:t>
      </w:r>
      <w:r w:rsidRPr="00F76789">
        <w:rPr>
          <w:bCs/>
          <w:iCs/>
          <w:color w:val="000000"/>
          <w:sz w:val="28"/>
          <w:szCs w:val="28"/>
        </w:rPr>
        <w:t xml:space="preserve">______________ </w:t>
      </w:r>
      <w:r w:rsidRPr="00F76789">
        <w:rPr>
          <w:bCs/>
          <w:i/>
          <w:iCs/>
          <w:color w:val="000000"/>
          <w:sz w:val="28"/>
          <w:szCs w:val="28"/>
        </w:rPr>
        <w:t>(наименование участника)</w:t>
      </w:r>
      <w:r w:rsidRPr="00F76789">
        <w:rPr>
          <w:bCs/>
          <w:iCs/>
          <w:color w:val="000000"/>
          <w:sz w:val="28"/>
          <w:szCs w:val="28"/>
        </w:rPr>
        <w:t xml:space="preserve"> НА УЧАСТИЕ</w:t>
      </w:r>
      <w:r w:rsidRPr="00F76789">
        <w:rPr>
          <w:bCs/>
          <w:iCs/>
          <w:color w:val="000000"/>
          <w:sz w:val="28"/>
          <w:szCs w:val="28"/>
        </w:rPr>
        <w:br/>
        <w:t>В АУКЦИОНЕ № ____ по лоту № ___</w:t>
      </w:r>
    </w:p>
    <w:p w:rsidR="00F76789" w:rsidRPr="00F76789" w:rsidRDefault="00F76789" w:rsidP="00F76789">
      <w:pPr>
        <w:rPr>
          <w:color w:val="000000"/>
        </w:rPr>
      </w:pPr>
    </w:p>
    <w:p w:rsidR="00F76789" w:rsidRPr="00F76789" w:rsidRDefault="00F76789" w:rsidP="00F76789">
      <w:pPr>
        <w:jc w:val="both"/>
        <w:rPr>
          <w:i/>
          <w:color w:val="000000"/>
        </w:rPr>
      </w:pPr>
      <w:r w:rsidRPr="00F76789">
        <w:rPr>
          <w:i/>
          <w:color w:val="000000"/>
        </w:rPr>
        <w:t xml:space="preserve">Заявка должна быть подготовлена отдельно на каждый лот </w:t>
      </w:r>
      <w:r w:rsidRPr="00F76789">
        <w:rPr>
          <w:i/>
        </w:rPr>
        <w:t xml:space="preserve">и предоставляется в формате </w:t>
      </w:r>
      <w:r w:rsidRPr="00F76789">
        <w:rPr>
          <w:i/>
          <w:lang w:val="en-US"/>
        </w:rPr>
        <w:t>Word</w:t>
      </w:r>
    </w:p>
    <w:p w:rsidR="00F76789" w:rsidRPr="00F76789" w:rsidRDefault="00F76789" w:rsidP="00F76789">
      <w:pPr>
        <w:rPr>
          <w:i/>
          <w:color w:val="000000"/>
        </w:rPr>
      </w:pPr>
    </w:p>
    <w:p w:rsidR="00F76789" w:rsidRPr="00F76789" w:rsidRDefault="00F76789" w:rsidP="00F76789">
      <w:pPr>
        <w:ind w:firstLine="720"/>
        <w:jc w:val="both"/>
        <w:rPr>
          <w:color w:val="000000"/>
          <w:sz w:val="28"/>
          <w:szCs w:val="28"/>
        </w:rPr>
      </w:pPr>
      <w:r w:rsidRPr="00F76789">
        <w:rPr>
          <w:color w:val="000000"/>
          <w:sz w:val="28"/>
          <w:szCs w:val="28"/>
        </w:rPr>
        <w:t xml:space="preserve">Будучи уполномоченным представлять и действовать от имени ________________ (далее – участник) </w:t>
      </w:r>
      <w:r w:rsidRPr="00F76789">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76789">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F76789">
        <w:rPr>
          <w:i/>
          <w:color w:val="000000"/>
          <w:sz w:val="28"/>
          <w:szCs w:val="28"/>
          <w:u w:val="single"/>
        </w:rPr>
        <w:t>указать предмет договора</w:t>
      </w:r>
      <w:r w:rsidRPr="00F76789">
        <w:rPr>
          <w:color w:val="000000"/>
          <w:sz w:val="28"/>
          <w:szCs w:val="20"/>
        </w:rPr>
        <w:t>.</w:t>
      </w:r>
    </w:p>
    <w:p w:rsidR="00F76789" w:rsidRPr="00F76789" w:rsidRDefault="00F76789" w:rsidP="00F76789">
      <w:pPr>
        <w:ind w:firstLine="720"/>
        <w:jc w:val="both"/>
        <w:rPr>
          <w:color w:val="000000"/>
          <w:sz w:val="28"/>
          <w:szCs w:val="28"/>
        </w:rPr>
      </w:pPr>
      <w:r w:rsidRPr="00F76789">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76789" w:rsidRPr="00F76789" w:rsidRDefault="00F76789" w:rsidP="00F76789">
      <w:pPr>
        <w:ind w:firstLine="708"/>
        <w:jc w:val="both"/>
        <w:rPr>
          <w:color w:val="000000"/>
          <w:sz w:val="28"/>
          <w:szCs w:val="28"/>
        </w:rPr>
      </w:pPr>
      <w:r w:rsidRPr="00F76789">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76789" w:rsidRPr="00F76789" w:rsidRDefault="00F76789" w:rsidP="00F76789">
      <w:pPr>
        <w:ind w:firstLine="708"/>
        <w:jc w:val="both"/>
        <w:rPr>
          <w:color w:val="000000"/>
          <w:sz w:val="28"/>
          <w:szCs w:val="28"/>
        </w:rPr>
      </w:pPr>
      <w:r w:rsidRPr="00F76789">
        <w:rPr>
          <w:color w:val="000000"/>
          <w:sz w:val="28"/>
          <w:szCs w:val="28"/>
        </w:rPr>
        <w:t>Настоящим подтверждается, что _________ (</w:t>
      </w:r>
      <w:r w:rsidRPr="00F76789">
        <w:rPr>
          <w:i/>
          <w:color w:val="000000"/>
          <w:sz w:val="28"/>
          <w:szCs w:val="28"/>
        </w:rPr>
        <w:t>наименование участника)</w:t>
      </w:r>
      <w:r w:rsidRPr="00F76789">
        <w:rPr>
          <w:color w:val="000000"/>
          <w:sz w:val="28"/>
          <w:szCs w:val="28"/>
        </w:rPr>
        <w:t xml:space="preserve"> ознакомилось(ся) с условиями аукционной документации, с ними согласно(ен) и возражений не имеет.</w:t>
      </w:r>
    </w:p>
    <w:p w:rsidR="00F76789" w:rsidRPr="00F76789" w:rsidRDefault="00F76789" w:rsidP="00F76789">
      <w:pPr>
        <w:ind w:firstLine="709"/>
        <w:jc w:val="both"/>
        <w:rPr>
          <w:color w:val="000000"/>
          <w:sz w:val="28"/>
          <w:szCs w:val="28"/>
        </w:rPr>
      </w:pPr>
      <w:r w:rsidRPr="00F76789">
        <w:rPr>
          <w:color w:val="000000"/>
          <w:sz w:val="28"/>
          <w:szCs w:val="28"/>
        </w:rPr>
        <w:t>В частности, _______ (</w:t>
      </w:r>
      <w:r w:rsidRPr="00F76789">
        <w:rPr>
          <w:i/>
          <w:color w:val="000000"/>
          <w:sz w:val="28"/>
          <w:szCs w:val="28"/>
        </w:rPr>
        <w:t>наименование участника)</w:t>
      </w:r>
      <w:r w:rsidRPr="00F76789">
        <w:rPr>
          <w:color w:val="000000"/>
          <w:sz w:val="28"/>
          <w:szCs w:val="28"/>
        </w:rPr>
        <w:t>, подавая настоящую заявку, согласно(ен) с тем, что:</w:t>
      </w:r>
    </w:p>
    <w:p w:rsidR="00F76789" w:rsidRPr="00F76789" w:rsidRDefault="00F76789" w:rsidP="00F76789">
      <w:pPr>
        <w:widowControl w:val="0"/>
        <w:tabs>
          <w:tab w:val="left" w:pos="0"/>
          <w:tab w:val="left" w:pos="960"/>
        </w:tabs>
        <w:ind w:left="142" w:firstLine="567"/>
        <w:jc w:val="both"/>
        <w:rPr>
          <w:color w:val="000000"/>
          <w:sz w:val="28"/>
          <w:szCs w:val="28"/>
        </w:rPr>
      </w:pPr>
      <w:r w:rsidRPr="00F76789">
        <w:rPr>
          <w:color w:val="000000"/>
          <w:sz w:val="28"/>
          <w:szCs w:val="28"/>
        </w:rPr>
        <w:t xml:space="preserve">- результаты рассмотрения заявки зависят от проверки всех данных, представленных </w:t>
      </w:r>
      <w:r w:rsidRPr="00F76789">
        <w:rPr>
          <w:i/>
          <w:color w:val="000000"/>
          <w:sz w:val="28"/>
          <w:szCs w:val="28"/>
        </w:rPr>
        <w:t>______________ (наименование участника)</w:t>
      </w:r>
      <w:r w:rsidRPr="00F76789">
        <w:rPr>
          <w:color w:val="000000"/>
          <w:sz w:val="28"/>
          <w:szCs w:val="28"/>
        </w:rPr>
        <w:t>, а также иных сведений, имеющихся в распоряжении заказчика;</w:t>
      </w:r>
    </w:p>
    <w:p w:rsidR="00F76789" w:rsidRPr="00F76789" w:rsidRDefault="00F76789" w:rsidP="00F76789">
      <w:pPr>
        <w:tabs>
          <w:tab w:val="left" w:pos="0"/>
          <w:tab w:val="left" w:pos="7938"/>
        </w:tabs>
        <w:ind w:left="142" w:firstLine="567"/>
        <w:jc w:val="both"/>
        <w:rPr>
          <w:color w:val="000000"/>
          <w:sz w:val="28"/>
          <w:szCs w:val="28"/>
        </w:rPr>
      </w:pPr>
      <w:r w:rsidRPr="00F76789">
        <w:rPr>
          <w:color w:val="000000"/>
          <w:sz w:val="28"/>
          <w:szCs w:val="28"/>
        </w:rPr>
        <w:t xml:space="preserve">- за любую ошибку или упущение в представленной </w:t>
      </w:r>
      <w:r w:rsidRPr="00F76789">
        <w:rPr>
          <w:i/>
          <w:color w:val="000000"/>
          <w:sz w:val="28"/>
          <w:szCs w:val="28"/>
        </w:rPr>
        <w:t xml:space="preserve">__________________ (наименование участника) </w:t>
      </w:r>
      <w:r w:rsidRPr="00F76789">
        <w:rPr>
          <w:color w:val="000000"/>
          <w:sz w:val="28"/>
          <w:szCs w:val="28"/>
        </w:rPr>
        <w:t xml:space="preserve">заявке ответственность целиком и полностью будет лежать на </w:t>
      </w:r>
      <w:r w:rsidRPr="00F76789">
        <w:rPr>
          <w:i/>
          <w:color w:val="000000"/>
          <w:sz w:val="28"/>
          <w:szCs w:val="28"/>
        </w:rPr>
        <w:t>__________________ (наименование участника)</w:t>
      </w:r>
      <w:r w:rsidRPr="00F76789">
        <w:rPr>
          <w:color w:val="000000"/>
          <w:sz w:val="28"/>
          <w:szCs w:val="28"/>
        </w:rPr>
        <w:t>;</w:t>
      </w:r>
    </w:p>
    <w:p w:rsidR="00F76789" w:rsidRPr="00F76789" w:rsidRDefault="00F76789" w:rsidP="00F76789">
      <w:pPr>
        <w:tabs>
          <w:tab w:val="left" w:pos="0"/>
          <w:tab w:val="left" w:pos="7938"/>
        </w:tabs>
        <w:ind w:left="142" w:firstLine="567"/>
        <w:jc w:val="both"/>
        <w:rPr>
          <w:color w:val="000000"/>
          <w:sz w:val="28"/>
          <w:szCs w:val="28"/>
        </w:rPr>
      </w:pPr>
      <w:r w:rsidRPr="00F76789">
        <w:rPr>
          <w:color w:val="000000"/>
          <w:sz w:val="28"/>
          <w:szCs w:val="28"/>
        </w:rPr>
        <w:lastRenderedPageBreak/>
        <w:t xml:space="preserve">- </w:t>
      </w:r>
      <w:r w:rsidRPr="00F76789">
        <w:rPr>
          <w:sz w:val="28"/>
          <w:szCs w:val="28"/>
        </w:rPr>
        <w:t xml:space="preserve">заказчик вправе отказаться от проведения аукциона </w:t>
      </w:r>
      <w:r w:rsidRPr="00F76789">
        <w:rPr>
          <w:color w:val="000000"/>
          <w:sz w:val="28"/>
          <w:szCs w:val="28"/>
        </w:rPr>
        <w:t>в порядке, предусмотренном аукционной документацией без объяснения причин;</w:t>
      </w:r>
    </w:p>
    <w:p w:rsidR="00F76789" w:rsidRPr="00F76789" w:rsidRDefault="00F76789" w:rsidP="00F76789">
      <w:pPr>
        <w:ind w:firstLine="709"/>
        <w:jc w:val="both"/>
        <w:rPr>
          <w:color w:val="000000"/>
          <w:sz w:val="28"/>
          <w:szCs w:val="20"/>
        </w:rPr>
      </w:pPr>
      <w:r w:rsidRPr="00F76789">
        <w:rPr>
          <w:color w:val="000000"/>
          <w:sz w:val="28"/>
          <w:szCs w:val="20"/>
        </w:rPr>
        <w:t xml:space="preserve">В случае признания _________ </w:t>
      </w:r>
      <w:r w:rsidRPr="00F76789">
        <w:rPr>
          <w:i/>
          <w:color w:val="000000"/>
          <w:sz w:val="28"/>
          <w:szCs w:val="20"/>
        </w:rPr>
        <w:t>(наименование участника)</w:t>
      </w:r>
      <w:r w:rsidRPr="00F76789">
        <w:rPr>
          <w:color w:val="000000"/>
          <w:sz w:val="28"/>
          <w:szCs w:val="20"/>
        </w:rPr>
        <w:t xml:space="preserve"> победителем мы обязуемся:</w:t>
      </w:r>
    </w:p>
    <w:p w:rsidR="00F76789" w:rsidRPr="00F76789" w:rsidRDefault="00F76789" w:rsidP="00DA12A0">
      <w:pPr>
        <w:numPr>
          <w:ilvl w:val="0"/>
          <w:numId w:val="2"/>
        </w:numPr>
        <w:ind w:left="0" w:firstLine="714"/>
        <w:jc w:val="both"/>
        <w:rPr>
          <w:color w:val="000000"/>
          <w:sz w:val="28"/>
          <w:szCs w:val="20"/>
        </w:rPr>
      </w:pPr>
      <w:r w:rsidRPr="00F76789">
        <w:rPr>
          <w:color w:val="000000"/>
          <w:sz w:val="28"/>
          <w:szCs w:val="20"/>
        </w:rPr>
        <w:t xml:space="preserve">Придерживаться положений нашей заявки в течение </w:t>
      </w:r>
      <w:r w:rsidRPr="00F76789">
        <w:rPr>
          <w:i/>
          <w:color w:val="000000"/>
          <w:sz w:val="28"/>
          <w:szCs w:val="20"/>
          <w:u w:val="single"/>
        </w:rPr>
        <w:t>указать срок, но не менее 120 календарных</w:t>
      </w:r>
      <w:r w:rsidRPr="00F76789">
        <w:rPr>
          <w:color w:val="000000"/>
          <w:sz w:val="28"/>
          <w:szCs w:val="20"/>
        </w:rPr>
        <w:t xml:space="preserve"> дней с даты, </w:t>
      </w:r>
      <w:r w:rsidRPr="00F76789">
        <w:rPr>
          <w:color w:val="000000"/>
          <w:sz w:val="28"/>
        </w:rPr>
        <w:t xml:space="preserve">установленной как день </w:t>
      </w:r>
      <w:r w:rsidRPr="00F76789">
        <w:rPr>
          <w:color w:val="000000"/>
          <w:sz w:val="28"/>
          <w:szCs w:val="28"/>
        </w:rPr>
        <w:t>вскрытия заявок</w:t>
      </w:r>
      <w:r w:rsidRPr="00F76789">
        <w:rPr>
          <w:color w:val="000000"/>
          <w:sz w:val="28"/>
          <w:szCs w:val="20"/>
        </w:rPr>
        <w:t>. Заявка будет оставаться для нас обязательной до истечения указанного периода.</w:t>
      </w:r>
    </w:p>
    <w:p w:rsidR="00F76789" w:rsidRPr="00F76789" w:rsidRDefault="00F76789" w:rsidP="00DA12A0">
      <w:pPr>
        <w:numPr>
          <w:ilvl w:val="0"/>
          <w:numId w:val="2"/>
        </w:numPr>
        <w:ind w:left="0" w:firstLine="714"/>
        <w:jc w:val="both"/>
        <w:rPr>
          <w:color w:val="000000"/>
          <w:sz w:val="28"/>
          <w:szCs w:val="20"/>
        </w:rPr>
      </w:pPr>
      <w:r w:rsidRPr="00F76789">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F76789" w:rsidRPr="00F76789" w:rsidRDefault="00F76789" w:rsidP="00DA12A0">
      <w:pPr>
        <w:numPr>
          <w:ilvl w:val="0"/>
          <w:numId w:val="2"/>
        </w:numPr>
        <w:ind w:left="0" w:firstLine="714"/>
        <w:jc w:val="both"/>
        <w:rPr>
          <w:color w:val="000000"/>
          <w:sz w:val="28"/>
          <w:szCs w:val="20"/>
        </w:rPr>
      </w:pPr>
      <w:r w:rsidRPr="00F76789">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F76789" w:rsidRPr="00F76789" w:rsidRDefault="00F76789" w:rsidP="00DA12A0">
      <w:pPr>
        <w:numPr>
          <w:ilvl w:val="0"/>
          <w:numId w:val="2"/>
        </w:numPr>
        <w:ind w:left="0" w:firstLine="714"/>
        <w:jc w:val="both"/>
        <w:rPr>
          <w:color w:val="000000"/>
          <w:sz w:val="28"/>
          <w:szCs w:val="20"/>
        </w:rPr>
      </w:pPr>
      <w:r w:rsidRPr="00F76789">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F76789" w:rsidRPr="00F76789" w:rsidRDefault="00F76789" w:rsidP="00DA12A0">
      <w:pPr>
        <w:numPr>
          <w:ilvl w:val="0"/>
          <w:numId w:val="2"/>
        </w:numPr>
        <w:ind w:left="0" w:firstLine="714"/>
        <w:jc w:val="both"/>
        <w:rPr>
          <w:color w:val="000000"/>
          <w:sz w:val="28"/>
          <w:szCs w:val="20"/>
        </w:rPr>
      </w:pPr>
      <w:r w:rsidRPr="00F76789">
        <w:rPr>
          <w:color w:val="000000"/>
          <w:sz w:val="28"/>
          <w:szCs w:val="20"/>
        </w:rPr>
        <w:t>Не вносить в договор изменения, не предусмотренные условиями аукционной документации.</w:t>
      </w:r>
    </w:p>
    <w:p w:rsidR="00F76789" w:rsidRPr="00F76789" w:rsidRDefault="00F76789" w:rsidP="00F76789">
      <w:pPr>
        <w:ind w:firstLine="709"/>
        <w:jc w:val="both"/>
        <w:rPr>
          <w:color w:val="000000"/>
          <w:sz w:val="28"/>
          <w:szCs w:val="20"/>
        </w:rPr>
      </w:pPr>
      <w:r w:rsidRPr="00F76789">
        <w:rPr>
          <w:color w:val="000000"/>
          <w:sz w:val="28"/>
          <w:szCs w:val="20"/>
        </w:rPr>
        <w:t>Настоящим подтверждаем, что:</w:t>
      </w:r>
    </w:p>
    <w:p w:rsidR="00F76789" w:rsidRPr="00F76789" w:rsidRDefault="00F76789" w:rsidP="00F76789">
      <w:pPr>
        <w:ind w:firstLine="709"/>
        <w:jc w:val="both"/>
        <w:rPr>
          <w:color w:val="000000"/>
          <w:sz w:val="28"/>
          <w:szCs w:val="20"/>
        </w:rPr>
      </w:pPr>
      <w:r w:rsidRPr="00F76789">
        <w:rPr>
          <w:color w:val="000000"/>
          <w:sz w:val="28"/>
          <w:szCs w:val="20"/>
        </w:rPr>
        <w:t xml:space="preserve">- товары, результаты работ, услуг, предлагаемые _______ </w:t>
      </w:r>
      <w:r w:rsidRPr="00F76789">
        <w:rPr>
          <w:i/>
          <w:color w:val="000000"/>
          <w:sz w:val="28"/>
          <w:szCs w:val="20"/>
        </w:rPr>
        <w:t>(наименование участника)</w:t>
      </w:r>
      <w:r w:rsidRPr="00F76789">
        <w:rPr>
          <w:color w:val="000000"/>
          <w:sz w:val="28"/>
          <w:szCs w:val="20"/>
        </w:rPr>
        <w:t xml:space="preserve">, свободны от любых прав со стороны третьих лиц, ________ </w:t>
      </w:r>
      <w:r w:rsidRPr="00F76789">
        <w:rPr>
          <w:i/>
          <w:color w:val="000000"/>
          <w:sz w:val="28"/>
          <w:szCs w:val="20"/>
        </w:rPr>
        <w:t>(наименование участника</w:t>
      </w:r>
      <w:r w:rsidRPr="00F76789">
        <w:rPr>
          <w:color w:val="000000"/>
          <w:sz w:val="28"/>
          <w:szCs w:val="20"/>
        </w:rPr>
        <w:t>) согласно передать все права на товары, результаты работ, услуг в случае признания победителем заказчику;</w:t>
      </w:r>
    </w:p>
    <w:p w:rsidR="00F76789" w:rsidRPr="00F76789" w:rsidRDefault="00F76789" w:rsidP="00F76789">
      <w:pPr>
        <w:ind w:firstLine="709"/>
        <w:jc w:val="both"/>
        <w:rPr>
          <w:sz w:val="28"/>
          <w:szCs w:val="20"/>
        </w:rPr>
      </w:pPr>
      <w:r w:rsidRPr="00F76789">
        <w:rPr>
          <w:sz w:val="28"/>
          <w:szCs w:val="20"/>
        </w:rPr>
        <w:t>- поставляемый товар не является контрафактным (применимо если условиями закупки предусмотрена поставка товара);</w:t>
      </w:r>
    </w:p>
    <w:p w:rsidR="00F76789" w:rsidRPr="00F76789" w:rsidRDefault="00F76789" w:rsidP="00F76789">
      <w:pPr>
        <w:ind w:firstLine="709"/>
        <w:jc w:val="both"/>
        <w:rPr>
          <w:color w:val="000000"/>
          <w:sz w:val="28"/>
          <w:szCs w:val="20"/>
        </w:rPr>
      </w:pPr>
      <w:r w:rsidRPr="00F76789">
        <w:rPr>
          <w:sz w:val="28"/>
          <w:szCs w:val="20"/>
        </w:rPr>
        <w:t xml:space="preserve">- </w:t>
      </w:r>
      <w:r w:rsidRPr="00F76789">
        <w:rPr>
          <w:rFonts w:eastAsia="MS Mincho"/>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76789" w:rsidRPr="00F76789" w:rsidRDefault="00F76789" w:rsidP="00F76789">
      <w:pPr>
        <w:ind w:firstLine="709"/>
        <w:jc w:val="both"/>
        <w:rPr>
          <w:sz w:val="28"/>
          <w:szCs w:val="20"/>
        </w:rPr>
      </w:pPr>
      <w:r w:rsidRPr="00F76789">
        <w:rPr>
          <w:color w:val="000000"/>
          <w:sz w:val="28"/>
          <w:szCs w:val="20"/>
        </w:rPr>
        <w:t xml:space="preserve">- ________ </w:t>
      </w:r>
      <w:r w:rsidRPr="00F76789">
        <w:rPr>
          <w:i/>
          <w:color w:val="000000"/>
          <w:sz w:val="28"/>
          <w:szCs w:val="20"/>
        </w:rPr>
        <w:t>(наименование участника, лиц, выступающих на стороне участника)</w:t>
      </w:r>
      <w:r w:rsidRPr="00F76789">
        <w:rPr>
          <w:color w:val="000000"/>
          <w:sz w:val="28"/>
          <w:szCs w:val="20"/>
        </w:rPr>
        <w:t xml:space="preserve"> не находится в процессе ликвидации</w:t>
      </w:r>
      <w:r w:rsidRPr="00F76789">
        <w:rPr>
          <w:sz w:val="28"/>
          <w:szCs w:val="20"/>
        </w:rPr>
        <w:t>;</w:t>
      </w:r>
    </w:p>
    <w:p w:rsidR="00F76789" w:rsidRPr="00F76789" w:rsidRDefault="00F76789" w:rsidP="00F76789">
      <w:pPr>
        <w:ind w:firstLine="709"/>
        <w:jc w:val="both"/>
        <w:rPr>
          <w:sz w:val="28"/>
          <w:szCs w:val="20"/>
        </w:rPr>
      </w:pPr>
      <w:r w:rsidRPr="00F76789">
        <w:rPr>
          <w:sz w:val="28"/>
          <w:szCs w:val="20"/>
        </w:rPr>
        <w:t xml:space="preserve">- в отношении ________ </w:t>
      </w:r>
      <w:r w:rsidRPr="00F76789">
        <w:rPr>
          <w:i/>
          <w:sz w:val="28"/>
          <w:szCs w:val="20"/>
        </w:rPr>
        <w:t>(наименование участника, лиц, выступающих на стороне участника)</w:t>
      </w:r>
      <w:r w:rsidRPr="00F76789">
        <w:rPr>
          <w:sz w:val="28"/>
          <w:szCs w:val="20"/>
        </w:rPr>
        <w:t xml:space="preserve"> не открыто конкурсное производство;</w:t>
      </w:r>
    </w:p>
    <w:p w:rsidR="00F76789" w:rsidRPr="00F76789" w:rsidRDefault="00F76789" w:rsidP="00F76789">
      <w:pPr>
        <w:ind w:firstLine="709"/>
        <w:jc w:val="both"/>
        <w:rPr>
          <w:sz w:val="28"/>
          <w:szCs w:val="20"/>
        </w:rPr>
      </w:pPr>
      <w:r w:rsidRPr="00F76789">
        <w:rPr>
          <w:sz w:val="28"/>
          <w:szCs w:val="20"/>
        </w:rPr>
        <w:t xml:space="preserve">- на имущество ________ </w:t>
      </w:r>
      <w:r w:rsidRPr="00F76789">
        <w:rPr>
          <w:i/>
          <w:sz w:val="28"/>
          <w:szCs w:val="20"/>
        </w:rPr>
        <w:t>(наименование участника, лиц, выступающих на стороне участника)</w:t>
      </w:r>
      <w:r w:rsidRPr="00F76789">
        <w:rPr>
          <w:sz w:val="28"/>
          <w:szCs w:val="20"/>
        </w:rPr>
        <w:t xml:space="preserve"> не наложен арест, экономическая деятельность не приостановлена;</w:t>
      </w:r>
    </w:p>
    <w:p w:rsidR="00F76789" w:rsidRPr="00F76789" w:rsidRDefault="00F76789" w:rsidP="00F76789">
      <w:pPr>
        <w:ind w:firstLine="709"/>
        <w:jc w:val="both"/>
        <w:rPr>
          <w:sz w:val="28"/>
          <w:szCs w:val="20"/>
        </w:rPr>
      </w:pPr>
      <w:r w:rsidRPr="00F76789">
        <w:rPr>
          <w:sz w:val="28"/>
          <w:szCs w:val="20"/>
        </w:rPr>
        <w:t xml:space="preserve">- у руководителей, членов коллегиального исполнительного органа и главного бухгалтера _____ </w:t>
      </w:r>
      <w:r w:rsidRPr="00F76789">
        <w:rPr>
          <w:i/>
          <w:sz w:val="28"/>
          <w:szCs w:val="20"/>
        </w:rPr>
        <w:t>(наименование участника лиц, выступающих на стороне участника)</w:t>
      </w:r>
      <w:r w:rsidRPr="00F76789">
        <w:rPr>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F76789">
        <w:rPr>
          <w:sz w:val="28"/>
          <w:szCs w:val="20"/>
        </w:rPr>
        <w:lastRenderedPageBreak/>
        <w:t>выполнением работ, оказанием услуг, являющихся предметом аукциона, и административные наказания в виде дисквалификации;</w:t>
      </w:r>
    </w:p>
    <w:p w:rsidR="00F76789" w:rsidRPr="00F76789" w:rsidRDefault="00F76789" w:rsidP="00F76789">
      <w:pPr>
        <w:ind w:firstLine="709"/>
        <w:jc w:val="both"/>
        <w:rPr>
          <w:rFonts w:eastAsia="MS Mincho"/>
          <w:sz w:val="28"/>
          <w:szCs w:val="20"/>
        </w:rPr>
      </w:pPr>
      <w:r w:rsidRPr="00F76789">
        <w:rPr>
          <w:rFonts w:eastAsia="MS Mincho"/>
          <w:sz w:val="28"/>
          <w:szCs w:val="20"/>
        </w:rPr>
        <w:t xml:space="preserve">- в отношении </w:t>
      </w:r>
      <w:r w:rsidRPr="00F76789">
        <w:rPr>
          <w:rFonts w:eastAsia="MS Mincho"/>
          <w:i/>
          <w:sz w:val="28"/>
          <w:szCs w:val="20"/>
        </w:rPr>
        <w:t xml:space="preserve">____(наименование участника, лиц, выступающих на стороне участника) </w:t>
      </w:r>
      <w:r w:rsidRPr="00F76789">
        <w:rPr>
          <w:rFonts w:eastAsia="MS Mincho"/>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F76789">
        <w:rPr>
          <w:rFonts w:eastAsia="MS Mincho"/>
          <w:sz w:val="28"/>
          <w:szCs w:val="20"/>
        </w:rPr>
        <w:br/>
        <w:t>18 июля 2011 г. № 223-ФЗ «О закупках товаров, работ, услуг отдельными видами юридических лиц»;</w:t>
      </w:r>
    </w:p>
    <w:p w:rsidR="00F76789" w:rsidRPr="00F76789" w:rsidRDefault="00F76789" w:rsidP="00F76789">
      <w:pPr>
        <w:ind w:firstLine="709"/>
        <w:jc w:val="both"/>
        <w:rPr>
          <w:sz w:val="28"/>
          <w:szCs w:val="20"/>
        </w:rPr>
      </w:pPr>
      <w:r w:rsidRPr="00F76789">
        <w:rPr>
          <w:sz w:val="28"/>
          <w:szCs w:val="20"/>
        </w:rPr>
        <w:t xml:space="preserve">- </w:t>
      </w:r>
      <w:r w:rsidRPr="00F76789">
        <w:rPr>
          <w:i/>
          <w:sz w:val="28"/>
          <w:szCs w:val="20"/>
        </w:rPr>
        <w:t xml:space="preserve">________ (наименование участника) </w:t>
      </w:r>
      <w:r w:rsidRPr="00F76789">
        <w:rPr>
          <w:sz w:val="28"/>
          <w:szCs w:val="20"/>
        </w:rPr>
        <w:t xml:space="preserve">извещены о включении сведений о </w:t>
      </w:r>
      <w:r w:rsidRPr="00F76789">
        <w:rPr>
          <w:i/>
          <w:sz w:val="28"/>
          <w:szCs w:val="20"/>
        </w:rPr>
        <w:t>________ (наименование участника)</w:t>
      </w:r>
      <w:r w:rsidRPr="00F76789">
        <w:rPr>
          <w:sz w:val="28"/>
          <w:szCs w:val="20"/>
        </w:rPr>
        <w:t xml:space="preserve"> в Реестр недобросовестных поставщиков в случае уклонения </w:t>
      </w:r>
      <w:r w:rsidRPr="00F76789">
        <w:rPr>
          <w:i/>
          <w:sz w:val="28"/>
          <w:szCs w:val="20"/>
        </w:rPr>
        <w:t>________(наименование участника)</w:t>
      </w:r>
      <w:r w:rsidRPr="00F76789">
        <w:rPr>
          <w:sz w:val="28"/>
          <w:szCs w:val="20"/>
        </w:rPr>
        <w:t xml:space="preserve"> от заключения договора;</w:t>
      </w:r>
    </w:p>
    <w:p w:rsidR="00F76789" w:rsidRPr="00F76789" w:rsidRDefault="00F76789" w:rsidP="00F76789">
      <w:pPr>
        <w:ind w:firstLine="709"/>
        <w:jc w:val="both"/>
        <w:rPr>
          <w:rFonts w:eastAsia="MS Mincho"/>
          <w:sz w:val="26"/>
        </w:rPr>
      </w:pPr>
    </w:p>
    <w:p w:rsidR="00F76789" w:rsidRPr="00F76789" w:rsidRDefault="00F76789" w:rsidP="00F76789">
      <w:pPr>
        <w:ind w:firstLine="720"/>
        <w:jc w:val="both"/>
        <w:rPr>
          <w:sz w:val="28"/>
          <w:szCs w:val="28"/>
        </w:rPr>
      </w:pPr>
      <w:r w:rsidRPr="00F76789">
        <w:rPr>
          <w:sz w:val="28"/>
          <w:szCs w:val="20"/>
        </w:rPr>
        <w:t xml:space="preserve">Настоящим </w:t>
      </w:r>
      <w:r w:rsidRPr="00F76789">
        <w:rPr>
          <w:i/>
          <w:sz w:val="28"/>
          <w:szCs w:val="20"/>
        </w:rPr>
        <w:t xml:space="preserve">________ (наименование участника) </w:t>
      </w:r>
      <w:r w:rsidRPr="00F76789">
        <w:rPr>
          <w:sz w:val="28"/>
          <w:szCs w:val="20"/>
        </w:rPr>
        <w:t xml:space="preserve">подтверждаю, что на момент подачи заявки </w:t>
      </w:r>
      <w:r w:rsidRPr="00F76789">
        <w:rPr>
          <w:sz w:val="28"/>
          <w:szCs w:val="28"/>
        </w:rPr>
        <w:t xml:space="preserve">совокупный размер неисполненных обязательств, принятых на себя </w:t>
      </w:r>
      <w:r w:rsidRPr="00F76789">
        <w:rPr>
          <w:i/>
          <w:sz w:val="28"/>
          <w:szCs w:val="20"/>
        </w:rPr>
        <w:t xml:space="preserve">________ (наименование участника) </w:t>
      </w:r>
      <w:r w:rsidRPr="00F76789">
        <w:rPr>
          <w:sz w:val="28"/>
          <w:szCs w:val="28"/>
        </w:rPr>
        <w:t xml:space="preserve">по </w:t>
      </w:r>
      <w:r w:rsidRPr="00F76789">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76789">
        <w:rPr>
          <w:sz w:val="28"/>
          <w:szCs w:val="28"/>
        </w:rPr>
        <w:t xml:space="preserve">, заключаемым с использованием конкурентных способов заключения договоров, </w:t>
      </w:r>
      <w:r w:rsidRPr="00F76789">
        <w:rPr>
          <w:sz w:val="28"/>
          <w:szCs w:val="20"/>
        </w:rPr>
        <w:t xml:space="preserve"> </w:t>
      </w:r>
      <w:r w:rsidRPr="00F76789">
        <w:rPr>
          <w:sz w:val="28"/>
          <w:szCs w:val="28"/>
        </w:rPr>
        <w:t xml:space="preserve">не превышает предельный размер обязательств, исходя из которого </w:t>
      </w:r>
      <w:r w:rsidRPr="00F76789">
        <w:rPr>
          <w:i/>
          <w:sz w:val="28"/>
          <w:szCs w:val="20"/>
        </w:rPr>
        <w:t xml:space="preserve">________ (наименование участника) </w:t>
      </w:r>
      <w:r w:rsidRPr="00F76789">
        <w:rPr>
          <w:sz w:val="28"/>
          <w:szCs w:val="28"/>
        </w:rPr>
        <w:t xml:space="preserve">был внесен взнос в компенсационный фонд обеспечения договорных обязательств в соответствии </w:t>
      </w:r>
      <w:r w:rsidRPr="00F76789">
        <w:rPr>
          <w:i/>
          <w:sz w:val="28"/>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F76789">
        <w:rPr>
          <w:sz w:val="28"/>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F76789" w:rsidRPr="00F76789" w:rsidRDefault="00F76789" w:rsidP="00F76789">
      <w:pPr>
        <w:ind w:firstLine="720"/>
        <w:jc w:val="both"/>
        <w:rPr>
          <w:sz w:val="28"/>
          <w:szCs w:val="20"/>
        </w:rPr>
      </w:pPr>
      <w:r w:rsidRPr="00F76789">
        <w:rPr>
          <w:sz w:val="28"/>
          <w:szCs w:val="20"/>
        </w:rPr>
        <w:t xml:space="preserve">Настоящим </w:t>
      </w:r>
      <w:r w:rsidRPr="00F76789">
        <w:rPr>
          <w:i/>
          <w:sz w:val="28"/>
          <w:szCs w:val="20"/>
        </w:rPr>
        <w:t xml:space="preserve">________ (наименование участника, лиц, выступающих на стороне участника) </w:t>
      </w:r>
      <w:r w:rsidRPr="00F76789">
        <w:rPr>
          <w:sz w:val="28"/>
          <w:szCs w:val="20"/>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F76789" w:rsidRPr="00F76789" w:rsidRDefault="00F76789" w:rsidP="00F76789">
      <w:pPr>
        <w:ind w:firstLine="709"/>
        <w:jc w:val="both"/>
        <w:rPr>
          <w:sz w:val="28"/>
          <w:szCs w:val="20"/>
        </w:rPr>
      </w:pPr>
      <w:r w:rsidRPr="00F76789">
        <w:rPr>
          <w:sz w:val="28"/>
          <w:szCs w:val="20"/>
        </w:rPr>
        <w:t xml:space="preserve">_______ </w:t>
      </w:r>
      <w:r w:rsidRPr="00F76789">
        <w:rPr>
          <w:i/>
          <w:sz w:val="28"/>
          <w:szCs w:val="20"/>
        </w:rPr>
        <w:t>(указывается ФИО лица, подписавшего Заявку)</w:t>
      </w:r>
      <w:r w:rsidRPr="00F7678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76789" w:rsidRPr="00F76789" w:rsidRDefault="00F76789" w:rsidP="00F76789">
      <w:pPr>
        <w:ind w:firstLine="709"/>
        <w:jc w:val="both"/>
        <w:rPr>
          <w:sz w:val="28"/>
          <w:szCs w:val="20"/>
        </w:rPr>
      </w:pPr>
      <w:r w:rsidRPr="00F76789">
        <w:rPr>
          <w:sz w:val="28"/>
          <w:szCs w:val="20"/>
        </w:rPr>
        <w:lastRenderedPageBreak/>
        <w:t>Настоящим ____________ (</w:t>
      </w:r>
      <w:r w:rsidRPr="00F76789">
        <w:rPr>
          <w:i/>
          <w:sz w:val="28"/>
          <w:szCs w:val="20"/>
        </w:rPr>
        <w:t>наименование участника</w:t>
      </w:r>
      <w:r w:rsidRPr="00F76789">
        <w:rPr>
          <w:sz w:val="28"/>
          <w:szCs w:val="20"/>
        </w:rPr>
        <w:t>) подтверждает и гарантирует подлинность всех документов, представленных в составе аукционной заявки.</w:t>
      </w:r>
    </w:p>
    <w:p w:rsidR="00F76789" w:rsidRPr="00F76789" w:rsidRDefault="00F76789" w:rsidP="00F76789">
      <w:pPr>
        <w:ind w:firstLine="709"/>
        <w:jc w:val="both"/>
        <w:rPr>
          <w:i/>
          <w:spacing w:val="-13"/>
          <w:sz w:val="28"/>
          <w:u w:val="single"/>
        </w:rPr>
      </w:pPr>
      <w:r w:rsidRPr="00F76789">
        <w:rPr>
          <w:sz w:val="28"/>
        </w:rPr>
        <w:t>Реквизиты для перечисления денежных средств, внесенных в качестве обеспечения заявки ____________________________________________ (</w:t>
      </w:r>
      <w:r w:rsidRPr="00F76789">
        <w:rPr>
          <w:i/>
          <w:sz w:val="28"/>
          <w:u w:val="single"/>
        </w:rPr>
        <w:t>заполняется при выборе способа обеспечения заявки в форме внесения денежных средств)</w:t>
      </w:r>
      <w:r w:rsidRPr="00F76789">
        <w:rPr>
          <w:i/>
          <w:spacing w:val="-13"/>
          <w:sz w:val="28"/>
          <w:u w:val="single"/>
        </w:rPr>
        <w:t>.</w:t>
      </w:r>
    </w:p>
    <w:p w:rsidR="00F76789" w:rsidRPr="00F76789" w:rsidRDefault="00F76789" w:rsidP="00F76789">
      <w:pPr>
        <w:ind w:firstLine="709"/>
        <w:jc w:val="both"/>
        <w:rPr>
          <w:rFonts w:eastAsia="MS Mincho"/>
          <w:sz w:val="26"/>
        </w:rPr>
      </w:pPr>
    </w:p>
    <w:p w:rsidR="00F76789" w:rsidRPr="00F76789" w:rsidRDefault="00F76789" w:rsidP="00F76789">
      <w:pPr>
        <w:ind w:firstLine="720"/>
        <w:jc w:val="both"/>
        <w:rPr>
          <w:sz w:val="28"/>
          <w:szCs w:val="20"/>
        </w:rPr>
      </w:pPr>
      <w:r w:rsidRPr="00F76789">
        <w:rPr>
          <w:spacing w:val="-13"/>
          <w:sz w:val="28"/>
          <w:szCs w:val="20"/>
        </w:rPr>
        <w:t>Сведения об участнике:</w:t>
      </w:r>
    </w:p>
    <w:p w:rsidR="00F76789" w:rsidRPr="00F76789" w:rsidRDefault="00F76789" w:rsidP="00F76789">
      <w:pPr>
        <w:ind w:firstLine="709"/>
        <w:jc w:val="both"/>
        <w:rPr>
          <w:i/>
          <w:sz w:val="28"/>
          <w:szCs w:val="20"/>
        </w:rPr>
      </w:pPr>
      <w:r w:rsidRPr="00F76789">
        <w:rPr>
          <w:sz w:val="28"/>
          <w:szCs w:val="20"/>
        </w:rPr>
        <w:t xml:space="preserve">1. Юридический адрес (в случае участия физических лиц - место регистрации): </w:t>
      </w:r>
      <w:r w:rsidRPr="00F76789">
        <w:rPr>
          <w:i/>
          <w:sz w:val="28"/>
          <w:szCs w:val="20"/>
        </w:rPr>
        <w:t xml:space="preserve">_ </w:t>
      </w:r>
      <w:r w:rsidRPr="00F76789">
        <w:rPr>
          <w:sz w:val="28"/>
          <w:szCs w:val="20"/>
        </w:rPr>
        <w:t>у</w:t>
      </w:r>
      <w:r w:rsidRPr="00F76789">
        <w:rPr>
          <w:i/>
          <w:sz w:val="28"/>
          <w:szCs w:val="20"/>
        </w:rPr>
        <w:t>казывается в отношении каждого лица, выступающего на стороне участника</w:t>
      </w:r>
    </w:p>
    <w:p w:rsidR="00F76789" w:rsidRPr="00F76789" w:rsidRDefault="00F76789" w:rsidP="00F76789">
      <w:pPr>
        <w:ind w:firstLine="709"/>
        <w:jc w:val="both"/>
        <w:rPr>
          <w:i/>
          <w:sz w:val="28"/>
          <w:szCs w:val="20"/>
        </w:rPr>
      </w:pPr>
      <w:r w:rsidRPr="00F76789">
        <w:rPr>
          <w:sz w:val="28"/>
          <w:szCs w:val="20"/>
        </w:rPr>
        <w:t>2. Фактическое местонахождения (в случае участия физических лиц – место жительства): _</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 xml:space="preserve">3. Телефон: </w:t>
      </w:r>
      <w:r w:rsidRPr="00F76789">
        <w:rPr>
          <w:i/>
          <w:sz w:val="28"/>
          <w:szCs w:val="20"/>
        </w:rPr>
        <w:t>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 xml:space="preserve">4. Факс (при наличии): </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5. Адрес электронной почты:</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6. Руководитель:</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7. ИНН</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8. КПП</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9. ОГРН</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10. ОКПО</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20"/>
        <w:jc w:val="both"/>
        <w:rPr>
          <w:sz w:val="28"/>
          <w:szCs w:val="20"/>
        </w:rPr>
      </w:pPr>
      <w:r w:rsidRPr="00F76789">
        <w:rPr>
          <w:sz w:val="28"/>
          <w:szCs w:val="20"/>
        </w:rPr>
        <w:t>11. Контактные лица:</w:t>
      </w:r>
    </w:p>
    <w:p w:rsidR="00F76789" w:rsidRPr="00F76789" w:rsidRDefault="00F76789" w:rsidP="00F76789">
      <w:pPr>
        <w:ind w:firstLine="720"/>
        <w:jc w:val="both"/>
        <w:rPr>
          <w:sz w:val="28"/>
          <w:szCs w:val="20"/>
        </w:rPr>
      </w:pPr>
      <w:r w:rsidRPr="00F76789">
        <w:rPr>
          <w:sz w:val="28"/>
          <w:szCs w:val="20"/>
        </w:rPr>
        <w:t>Уполномоченные представители заказчика могут связаться со следующими лицами для получения дополнительной информации об участнике:</w:t>
      </w:r>
    </w:p>
    <w:p w:rsidR="00F76789" w:rsidRPr="00F76789" w:rsidRDefault="00F76789" w:rsidP="00F76789">
      <w:pPr>
        <w:ind w:firstLine="709"/>
        <w:jc w:val="both"/>
        <w:rPr>
          <w:sz w:val="28"/>
          <w:szCs w:val="20"/>
          <w:u w:val="single"/>
        </w:rPr>
      </w:pPr>
      <w:r w:rsidRPr="00F76789">
        <w:rPr>
          <w:sz w:val="28"/>
          <w:szCs w:val="20"/>
          <w:u w:val="single"/>
        </w:rPr>
        <w:t>Справки по общим вопросам и вопросам управления</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кадровым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техническим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финансовым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i/>
          <w:sz w:val="28"/>
          <w:szCs w:val="20"/>
          <w:u w:val="single"/>
        </w:rPr>
      </w:pPr>
      <w:r w:rsidRPr="00F76789">
        <w:rPr>
          <w:sz w:val="28"/>
          <w:szCs w:val="20"/>
          <w:u w:val="single"/>
        </w:rPr>
        <w:lastRenderedPageBreak/>
        <w:t>12. Участник является субъектом малого и среднего предпринимательства:</w:t>
      </w:r>
      <w:r w:rsidRPr="00F76789">
        <w:rPr>
          <w:i/>
          <w:sz w:val="28"/>
          <w:szCs w:val="20"/>
          <w:u w:val="single"/>
        </w:rPr>
        <w:t xml:space="preserve"> _____ да/нет  указывается в отношении каждого лица, выступающего на стороне участника.</w:t>
      </w:r>
    </w:p>
    <w:p w:rsidR="00F76789" w:rsidRPr="00F76789" w:rsidRDefault="00F76789" w:rsidP="00F76789">
      <w:pPr>
        <w:ind w:firstLine="709"/>
        <w:jc w:val="both"/>
        <w:rPr>
          <w:rFonts w:eastAsia="MS Mincho"/>
          <w:sz w:val="28"/>
        </w:rPr>
      </w:pPr>
      <w:r w:rsidRPr="00F76789">
        <w:rPr>
          <w:rFonts w:eastAsia="MS Mincho"/>
          <w:sz w:val="28"/>
          <w:u w:val="single"/>
        </w:rPr>
        <w:t>13. Категория субъекта малого и среднего предпринимательства:</w:t>
      </w:r>
      <w:r w:rsidRPr="00F76789">
        <w:rPr>
          <w:rFonts w:eastAsia="MS Mincho"/>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F76789" w:rsidRPr="00F76789" w:rsidRDefault="00F76789" w:rsidP="00F76789">
      <w:pPr>
        <w:ind w:firstLine="709"/>
        <w:jc w:val="both"/>
        <w:rPr>
          <w:sz w:val="28"/>
          <w:szCs w:val="20"/>
        </w:rPr>
      </w:pPr>
    </w:p>
    <w:p w:rsidR="00F76789" w:rsidRPr="00F76789" w:rsidRDefault="00F76789" w:rsidP="00F76789">
      <w:pPr>
        <w:ind w:firstLine="709"/>
        <w:jc w:val="both"/>
        <w:rPr>
          <w:sz w:val="28"/>
          <w:szCs w:val="20"/>
        </w:rPr>
      </w:pPr>
      <w:r w:rsidRPr="00F76789">
        <w:rPr>
          <w:sz w:val="28"/>
          <w:szCs w:val="20"/>
        </w:rPr>
        <w:t>Сделанные заявления и сведения, представленные в настоящей заявке, являются полными, точными и верными.</w:t>
      </w:r>
    </w:p>
    <w:p w:rsidR="003C4E6C" w:rsidRDefault="00F76789" w:rsidP="00F76789">
      <w:pPr>
        <w:pStyle w:val="21"/>
        <w:spacing w:before="0" w:after="0"/>
        <w:ind w:left="709"/>
        <w:jc w:val="center"/>
        <w:rPr>
          <w:rFonts w:ascii="Times New Roman" w:hAnsi="Times New Roman" w:cs="Times New Roman"/>
          <w:i w:val="0"/>
        </w:rPr>
      </w:pPr>
      <w:r w:rsidRPr="00F76789">
        <w:rPr>
          <w:rFonts w:ascii="Times New Roman" w:hAnsi="Times New Roman" w:cs="Times New Roman"/>
          <w:b w:val="0"/>
          <w:bCs w:val="0"/>
          <w:i w:val="0"/>
          <w:iCs w:val="0"/>
          <w:sz w:val="24"/>
          <w:szCs w:val="24"/>
        </w:rPr>
        <w:t>В подтверждение этого прилагаем все необходимые документы</w:t>
      </w:r>
    </w:p>
    <w:p w:rsidR="00F76789" w:rsidRPr="00F76789" w:rsidRDefault="00F76789" w:rsidP="00F76789">
      <w:pPr>
        <w:jc w:val="center"/>
        <w:sectPr w:rsidR="00F76789" w:rsidRPr="00F76789" w:rsidSect="003C4E6C">
          <w:pgSz w:w="11906" w:h="16838"/>
          <w:pgMar w:top="1134" w:right="851" w:bottom="1134" w:left="1701" w:header="709" w:footer="709" w:gutter="0"/>
          <w:cols w:space="708"/>
          <w:docGrid w:linePitch="360"/>
        </w:sectPr>
      </w:pPr>
    </w:p>
    <w:p w:rsidR="00F76789" w:rsidRPr="00F76789" w:rsidRDefault="00F76789" w:rsidP="00F76789">
      <w:pPr>
        <w:jc w:val="center"/>
        <w:rPr>
          <w:b/>
          <w:sz w:val="28"/>
          <w:szCs w:val="28"/>
        </w:rPr>
      </w:pPr>
      <w:r w:rsidRPr="00F76789">
        <w:rPr>
          <w:b/>
          <w:sz w:val="28"/>
          <w:szCs w:val="28"/>
        </w:rPr>
        <w:lastRenderedPageBreak/>
        <w:t>Форма технического предложения участника</w:t>
      </w:r>
    </w:p>
    <w:p w:rsidR="00F76789" w:rsidRPr="00F76789" w:rsidRDefault="00F76789" w:rsidP="00F76789">
      <w:pPr>
        <w:jc w:val="center"/>
        <w:rPr>
          <w:bCs/>
          <w:sz w:val="28"/>
          <w:szCs w:val="28"/>
        </w:rPr>
      </w:pPr>
    </w:p>
    <w:p w:rsidR="00F76789" w:rsidRPr="00F76789" w:rsidRDefault="00F76789" w:rsidP="00F76789">
      <w:pPr>
        <w:jc w:val="center"/>
        <w:rPr>
          <w:bCs/>
          <w:sz w:val="28"/>
          <w:szCs w:val="28"/>
        </w:rPr>
      </w:pPr>
      <w:r w:rsidRPr="00F76789">
        <w:rPr>
          <w:bCs/>
          <w:sz w:val="28"/>
          <w:szCs w:val="28"/>
        </w:rPr>
        <w:t>Техническое предложение</w:t>
      </w:r>
    </w:p>
    <w:p w:rsidR="00F76789" w:rsidRPr="00F76789" w:rsidRDefault="00F76789" w:rsidP="00F76789">
      <w:pPr>
        <w:rPr>
          <w:bCs/>
          <w:i/>
          <w:sz w:val="28"/>
          <w:szCs w:val="28"/>
        </w:rPr>
      </w:pPr>
      <w:r w:rsidRPr="00F76789">
        <w:rPr>
          <w:bCs/>
          <w:i/>
          <w:sz w:val="28"/>
          <w:szCs w:val="28"/>
        </w:rPr>
        <w:t>Оформляется участником отдельно по каждому лоту и предоставляется в формате Word</w:t>
      </w:r>
    </w:p>
    <w:p w:rsidR="00F76789" w:rsidRPr="00F76789" w:rsidRDefault="00F76789" w:rsidP="00F76789">
      <w:pPr>
        <w:rPr>
          <w:bCs/>
        </w:rPr>
      </w:pPr>
      <w:r w:rsidRPr="00F76789">
        <w:rPr>
          <w:bCs/>
        </w:rPr>
        <w:t>«____» ___________ 20__ г.</w:t>
      </w:r>
    </w:p>
    <w:p w:rsidR="00F76789" w:rsidRPr="00F76789" w:rsidRDefault="00F76789" w:rsidP="00F76789">
      <w:pPr>
        <w:rPr>
          <w:bCs/>
          <w:sz w:val="16"/>
        </w:rPr>
      </w:pPr>
    </w:p>
    <w:p w:rsidR="00F76789" w:rsidRPr="00F76789" w:rsidRDefault="00F76789" w:rsidP="00F76789">
      <w:pPr>
        <w:ind w:firstLine="709"/>
        <w:jc w:val="both"/>
        <w:rPr>
          <w:b/>
        </w:rPr>
      </w:pPr>
      <w:r w:rsidRPr="00F76789">
        <w:rPr>
          <w:b/>
        </w:rPr>
        <w:t>Наименование участника:</w:t>
      </w:r>
      <w:r w:rsidRPr="00F76789">
        <w:t xml:space="preserve"> </w:t>
      </w:r>
      <w:r w:rsidRPr="00F76789">
        <w:rPr>
          <w:i/>
        </w:rPr>
        <w:t>указать наименование участника, ИНН</w:t>
      </w:r>
    </w:p>
    <w:p w:rsidR="00F76789" w:rsidRPr="00F76789" w:rsidRDefault="00F76789" w:rsidP="00F76789">
      <w:pPr>
        <w:ind w:firstLine="709"/>
        <w:jc w:val="both"/>
        <w:rPr>
          <w:b/>
        </w:rPr>
      </w:pPr>
    </w:p>
    <w:p w:rsidR="00F76789" w:rsidRPr="00F76789" w:rsidRDefault="00F76789" w:rsidP="00F76789">
      <w:pPr>
        <w:ind w:firstLine="709"/>
        <w:jc w:val="both"/>
      </w:pPr>
      <w:r w:rsidRPr="00F76789">
        <w:rPr>
          <w:b/>
        </w:rPr>
        <w:t>Номер закупки, номер и предмет лота</w:t>
      </w:r>
    </w:p>
    <w:p w:rsidR="00F76789" w:rsidRPr="00F76789" w:rsidRDefault="00F76789" w:rsidP="00F76789">
      <w:pPr>
        <w:ind w:firstLine="709"/>
        <w:jc w:val="both"/>
        <w:rPr>
          <w:i/>
        </w:rPr>
      </w:pPr>
      <w:r w:rsidRPr="00F76789">
        <w:rPr>
          <w:i/>
        </w:rPr>
        <w:t>участник должен указать номер закупки, номер и предмет лота, соответствующие указанным в документации</w:t>
      </w:r>
    </w:p>
    <w:p w:rsidR="00F76789" w:rsidRPr="00F76789" w:rsidRDefault="00F76789" w:rsidP="00F76789">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154"/>
        <w:gridCol w:w="1851"/>
        <w:gridCol w:w="1979"/>
        <w:gridCol w:w="6260"/>
      </w:tblGrid>
      <w:tr w:rsidR="00F76789" w:rsidRPr="00F76789" w:rsidTr="00F76789">
        <w:tc>
          <w:tcPr>
            <w:tcW w:w="5000" w:type="pct"/>
            <w:gridSpan w:val="5"/>
          </w:tcPr>
          <w:p w:rsidR="00F76789" w:rsidRPr="00F76789" w:rsidRDefault="00F76789" w:rsidP="00923EC1">
            <w:pPr>
              <w:jc w:val="both"/>
              <w:rPr>
                <w:b/>
              </w:rPr>
            </w:pPr>
            <w:r w:rsidRPr="00F76789">
              <w:rPr>
                <w:b/>
                <w:sz w:val="28"/>
                <w:szCs w:val="28"/>
              </w:rPr>
              <w:t>Наименование предложенных товаров</w:t>
            </w:r>
          </w:p>
        </w:tc>
      </w:tr>
      <w:tr w:rsidR="00F76789" w:rsidRPr="00F76789" w:rsidTr="00F76789">
        <w:trPr>
          <w:trHeight w:val="455"/>
        </w:trPr>
        <w:tc>
          <w:tcPr>
            <w:tcW w:w="1142" w:type="pct"/>
          </w:tcPr>
          <w:p w:rsidR="00F76789" w:rsidRPr="00F76789" w:rsidRDefault="00F76789" w:rsidP="00F76789">
            <w:pPr>
              <w:jc w:val="both"/>
              <w:rPr>
                <w:b/>
              </w:rPr>
            </w:pPr>
            <w:r w:rsidRPr="00F76789">
              <w:rPr>
                <w:b/>
              </w:rPr>
              <w:t xml:space="preserve">Наименование товара, </w:t>
            </w:r>
          </w:p>
        </w:tc>
        <w:tc>
          <w:tcPr>
            <w:tcW w:w="1710" w:type="pct"/>
            <w:gridSpan w:val="3"/>
          </w:tcPr>
          <w:p w:rsidR="00F76789" w:rsidRPr="00F76789" w:rsidRDefault="00F76789" w:rsidP="00F76789">
            <w:pPr>
              <w:jc w:val="both"/>
              <w:rPr>
                <w:b/>
              </w:rPr>
            </w:pPr>
            <w:r w:rsidRPr="00F76789">
              <w:rPr>
                <w:b/>
              </w:rPr>
              <w:t>Ед.изм.</w:t>
            </w:r>
          </w:p>
        </w:tc>
        <w:tc>
          <w:tcPr>
            <w:tcW w:w="2148" w:type="pct"/>
          </w:tcPr>
          <w:p w:rsidR="00F76789" w:rsidRPr="00F76789" w:rsidRDefault="00F76789" w:rsidP="00F76789">
            <w:pPr>
              <w:jc w:val="both"/>
              <w:rPr>
                <w:b/>
              </w:rPr>
            </w:pPr>
            <w:r w:rsidRPr="00F76789">
              <w:rPr>
                <w:b/>
              </w:rPr>
              <w:t>Количество (объем)</w:t>
            </w:r>
          </w:p>
        </w:tc>
      </w:tr>
      <w:tr w:rsidR="00F76789" w:rsidRPr="00F76789" w:rsidTr="00F76789">
        <w:tc>
          <w:tcPr>
            <w:tcW w:w="1142" w:type="pct"/>
          </w:tcPr>
          <w:p w:rsidR="00F76789" w:rsidRPr="00F76789" w:rsidRDefault="00F76789" w:rsidP="00F76789">
            <w:pPr>
              <w:ind w:left="-108"/>
              <w:jc w:val="both"/>
              <w:rPr>
                <w:i/>
              </w:rPr>
            </w:pPr>
            <w:r w:rsidRPr="00F76789">
              <w:rPr>
                <w:i/>
              </w:rPr>
              <w:t>Указать наименование товара, с указанием марки, модели, названия</w:t>
            </w:r>
          </w:p>
        </w:tc>
        <w:tc>
          <w:tcPr>
            <w:tcW w:w="1710" w:type="pct"/>
            <w:gridSpan w:val="3"/>
          </w:tcPr>
          <w:p w:rsidR="00F76789" w:rsidRPr="00F76789" w:rsidRDefault="00F76789" w:rsidP="00F76789">
            <w:pPr>
              <w:jc w:val="both"/>
              <w:rPr>
                <w:i/>
              </w:rPr>
            </w:pPr>
            <w:r w:rsidRPr="00F76789">
              <w:rPr>
                <w:i/>
              </w:rPr>
              <w:t>Указать ед. изм. согласно ОКЕИ</w:t>
            </w:r>
          </w:p>
        </w:tc>
        <w:tc>
          <w:tcPr>
            <w:tcW w:w="2148" w:type="pct"/>
          </w:tcPr>
          <w:p w:rsidR="00F76789" w:rsidRPr="00F76789" w:rsidRDefault="00F76789" w:rsidP="00F76789">
            <w:pPr>
              <w:jc w:val="both"/>
              <w:rPr>
                <w:i/>
              </w:rPr>
            </w:pPr>
            <w:r w:rsidRPr="00F76789">
              <w:rPr>
                <w:i/>
              </w:rPr>
              <w:t>Указать количество (объем) согласно единицам измерения</w:t>
            </w:r>
          </w:p>
        </w:tc>
      </w:tr>
      <w:tr w:rsidR="00F76789" w:rsidRPr="00F76789" w:rsidTr="00F76789">
        <w:tc>
          <w:tcPr>
            <w:tcW w:w="1142" w:type="pct"/>
          </w:tcPr>
          <w:p w:rsidR="00F76789" w:rsidRPr="00F76789" w:rsidRDefault="00F76789" w:rsidP="00F76789">
            <w:pPr>
              <w:ind w:left="-108"/>
              <w:jc w:val="both"/>
              <w:rPr>
                <w:b/>
              </w:rPr>
            </w:pPr>
            <w:r w:rsidRPr="00F76789">
              <w:rPr>
                <w:b/>
                <w:bCs/>
              </w:rPr>
              <w:t>Порядок формирования предложенной цены</w:t>
            </w:r>
          </w:p>
        </w:tc>
        <w:tc>
          <w:tcPr>
            <w:tcW w:w="3858" w:type="pct"/>
            <w:gridSpan w:val="4"/>
          </w:tcPr>
          <w:p w:rsidR="00F76789" w:rsidRPr="00F76789" w:rsidRDefault="00F76789" w:rsidP="00F76789">
            <w:pPr>
              <w:jc w:val="both"/>
              <w:rPr>
                <w:i/>
              </w:rPr>
            </w:pPr>
            <w:r w:rsidRPr="00F76789">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F76789" w:rsidRPr="00F76789" w:rsidTr="00F76789">
        <w:tc>
          <w:tcPr>
            <w:tcW w:w="5000" w:type="pct"/>
            <w:gridSpan w:val="5"/>
          </w:tcPr>
          <w:p w:rsidR="00F76789" w:rsidRPr="00F76789" w:rsidRDefault="00F76789" w:rsidP="00923EC1">
            <w:pPr>
              <w:jc w:val="both"/>
              <w:rPr>
                <w:b/>
                <w:bCs/>
                <w:i/>
              </w:rPr>
            </w:pPr>
            <w:r w:rsidRPr="00F76789">
              <w:rPr>
                <w:b/>
                <w:bCs/>
                <w:sz w:val="28"/>
                <w:szCs w:val="28"/>
              </w:rPr>
              <w:t>Характеристики предлагаемых товаров</w:t>
            </w:r>
            <w:r w:rsidRPr="00F76789">
              <w:rPr>
                <w:b/>
                <w:sz w:val="28"/>
                <w:szCs w:val="28"/>
              </w:rPr>
              <w:t xml:space="preserve"> </w:t>
            </w:r>
          </w:p>
        </w:tc>
      </w:tr>
      <w:tr w:rsidR="00F76789" w:rsidRPr="00F76789" w:rsidTr="00F76789">
        <w:tc>
          <w:tcPr>
            <w:tcW w:w="1142" w:type="pct"/>
            <w:vMerge w:val="restart"/>
          </w:tcPr>
          <w:p w:rsidR="00F76789" w:rsidRPr="00F76789" w:rsidRDefault="00F76789" w:rsidP="00F76789">
            <w:pPr>
              <w:jc w:val="both"/>
              <w:rPr>
                <w:i/>
              </w:rPr>
            </w:pPr>
            <w:r w:rsidRPr="00F76789">
              <w:rPr>
                <w:i/>
              </w:rPr>
              <w:t>Указать наименование товара, с указанием марки, модели, названия.</w:t>
            </w:r>
          </w:p>
          <w:p w:rsidR="00F76789" w:rsidRPr="00F76789" w:rsidRDefault="00F76789" w:rsidP="002B6B57">
            <w:pPr>
              <w:jc w:val="both"/>
              <w:rPr>
                <w:i/>
              </w:rPr>
            </w:pPr>
            <w:r w:rsidRPr="00F76789">
              <w:rPr>
                <w:i/>
              </w:rPr>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F76789">
              <w:rPr>
                <w:i/>
              </w:rPr>
              <w:lastRenderedPageBreak/>
              <w:t xml:space="preserve">требованиям технического задания документации  </w:t>
            </w:r>
          </w:p>
        </w:tc>
        <w:tc>
          <w:tcPr>
            <w:tcW w:w="1031" w:type="pct"/>
            <w:gridSpan w:val="2"/>
          </w:tcPr>
          <w:p w:rsidR="00F76789" w:rsidRPr="00F76789" w:rsidRDefault="00F76789" w:rsidP="00F76789">
            <w:pPr>
              <w:jc w:val="both"/>
            </w:pPr>
            <w:r w:rsidRPr="00F76789">
              <w:rPr>
                <w:bCs/>
              </w:rPr>
              <w:lastRenderedPageBreak/>
              <w:t>Нормативные документы, согласно которым установлены требования</w:t>
            </w:r>
          </w:p>
        </w:tc>
        <w:tc>
          <w:tcPr>
            <w:tcW w:w="2827" w:type="pct"/>
            <w:gridSpan w:val="2"/>
          </w:tcPr>
          <w:p w:rsidR="00F76789" w:rsidRPr="00F76789" w:rsidRDefault="00F76789" w:rsidP="00F76789">
            <w:pPr>
              <w:jc w:val="both"/>
              <w:rPr>
                <w:bCs/>
                <w:i/>
              </w:rPr>
            </w:pPr>
            <w:r w:rsidRPr="00F76789">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F76789" w:rsidRPr="00F76789" w:rsidRDefault="00F76789" w:rsidP="00F76789">
            <w:pPr>
              <w:jc w:val="both"/>
              <w:rPr>
                <w:bCs/>
                <w:i/>
              </w:rPr>
            </w:pPr>
          </w:p>
          <w:p w:rsidR="00F76789" w:rsidRPr="00F76789" w:rsidRDefault="00F76789" w:rsidP="00F76789">
            <w:pPr>
              <w:jc w:val="both"/>
              <w:rPr>
                <w:i/>
                <w:sz w:val="28"/>
                <w:szCs w:val="28"/>
              </w:rPr>
            </w:pPr>
            <w:r w:rsidRPr="00F76789">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 xml:space="preserve">Технические и функциональные характеристики товара, </w:t>
            </w:r>
          </w:p>
        </w:tc>
        <w:tc>
          <w:tcPr>
            <w:tcW w:w="2827" w:type="pct"/>
            <w:gridSpan w:val="2"/>
          </w:tcPr>
          <w:p w:rsidR="00F76789" w:rsidRPr="00F76789" w:rsidRDefault="00F76789" w:rsidP="00F76789">
            <w:pPr>
              <w:jc w:val="both"/>
              <w:rPr>
                <w:bCs/>
                <w:i/>
              </w:rPr>
            </w:pPr>
            <w:r w:rsidRPr="00F76789">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F76789" w:rsidRPr="00F76789" w:rsidRDefault="00F76789" w:rsidP="00F76789">
            <w:pPr>
              <w:jc w:val="both"/>
              <w:rPr>
                <w:bCs/>
                <w:i/>
              </w:rPr>
            </w:pPr>
            <w:r w:rsidRPr="00F76789">
              <w:rPr>
                <w:bCs/>
                <w:i/>
              </w:rPr>
              <w:t>Например:</w:t>
            </w:r>
          </w:p>
          <w:p w:rsidR="00F76789" w:rsidRPr="00F76789" w:rsidRDefault="00F76789" w:rsidP="00F76789">
            <w:pPr>
              <w:jc w:val="both"/>
              <w:rPr>
                <w:bCs/>
                <w:i/>
              </w:rPr>
            </w:pPr>
            <w:r w:rsidRPr="00F76789">
              <w:rPr>
                <w:bCs/>
                <w:i/>
              </w:rPr>
              <w:lastRenderedPageBreak/>
              <w:t>«длина товара: составляет ___ см».</w:t>
            </w:r>
          </w:p>
          <w:p w:rsidR="00F76789" w:rsidRPr="00F76789" w:rsidRDefault="00F76789" w:rsidP="00F76789">
            <w:pPr>
              <w:jc w:val="both"/>
              <w:rPr>
                <w:i/>
                <w:sz w:val="28"/>
                <w:szCs w:val="28"/>
              </w:rPr>
            </w:pP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Характеристики товаров, к безопасности</w:t>
            </w:r>
          </w:p>
        </w:tc>
        <w:tc>
          <w:tcPr>
            <w:tcW w:w="2827" w:type="pct"/>
            <w:gridSpan w:val="2"/>
          </w:tcPr>
          <w:p w:rsidR="00F76789" w:rsidRPr="00F76789" w:rsidRDefault="00F76789" w:rsidP="00F76789">
            <w:pPr>
              <w:jc w:val="both"/>
              <w:rPr>
                <w:bCs/>
                <w:i/>
              </w:rPr>
            </w:pPr>
            <w:r w:rsidRPr="00F76789">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F76789" w:rsidRPr="00F76789" w:rsidRDefault="00F76789" w:rsidP="00F76789">
            <w:pPr>
              <w:jc w:val="both"/>
              <w:rPr>
                <w:i/>
              </w:rPr>
            </w:pPr>
            <w:r w:rsidRPr="00F76789">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Характеристики товаров, относящиеся к качеству</w:t>
            </w:r>
          </w:p>
        </w:tc>
        <w:tc>
          <w:tcPr>
            <w:tcW w:w="2827" w:type="pct"/>
            <w:gridSpan w:val="2"/>
          </w:tcPr>
          <w:p w:rsidR="00F76789" w:rsidRPr="00F76789" w:rsidRDefault="00F76789" w:rsidP="00F76789">
            <w:pPr>
              <w:jc w:val="both"/>
              <w:rPr>
                <w:bCs/>
                <w:i/>
              </w:rPr>
            </w:pPr>
            <w:r w:rsidRPr="00F76789">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F76789" w:rsidRPr="00F76789" w:rsidRDefault="00F76789" w:rsidP="00F76789">
            <w:pPr>
              <w:jc w:val="both"/>
              <w:rPr>
                <w:i/>
              </w:rPr>
            </w:pPr>
            <w:r w:rsidRPr="00F76789">
              <w:rPr>
                <w:bCs/>
                <w:i/>
              </w:rPr>
              <w:t>Участник вместо перечисления характеристик вправе указать: «_________ (указать наименование участника)настоящим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Сведения об упаковке, отгрузке, маркировке, хранению товара</w:t>
            </w:r>
          </w:p>
        </w:tc>
        <w:tc>
          <w:tcPr>
            <w:tcW w:w="2827" w:type="pct"/>
            <w:gridSpan w:val="2"/>
          </w:tcPr>
          <w:p w:rsidR="00F76789" w:rsidRPr="00F76789" w:rsidRDefault="00F76789" w:rsidP="00F76789">
            <w:pPr>
              <w:jc w:val="both"/>
              <w:rPr>
                <w:bCs/>
                <w:i/>
              </w:rPr>
            </w:pPr>
            <w:r w:rsidRPr="00F76789">
              <w:rPr>
                <w:bCs/>
                <w:i/>
              </w:rPr>
              <w:t>Перечислить характеристики в соответствии с требованиями технического задания документации с указанием конкретных значений.</w:t>
            </w:r>
          </w:p>
          <w:p w:rsidR="00F76789" w:rsidRPr="00F76789" w:rsidRDefault="00F76789" w:rsidP="00F76789">
            <w:pPr>
              <w:jc w:val="both"/>
              <w:rPr>
                <w:i/>
                <w:sz w:val="28"/>
                <w:szCs w:val="28"/>
              </w:rPr>
            </w:pPr>
            <w:r w:rsidRPr="00F76789">
              <w:rPr>
                <w:bCs/>
                <w:i/>
              </w:rPr>
              <w:t>Участник вместо перечисления характеристик вправе указать: «_________ (указать наименование участника)настоящим подтверждает, что предлагаемый товар соответствует требованиям к упаковке, отгрузке, маркировке и  хранению, указанным в техническом задании документации.</w:t>
            </w:r>
          </w:p>
        </w:tc>
      </w:tr>
      <w:tr w:rsidR="00F76789" w:rsidRPr="00F76789" w:rsidTr="00F76789">
        <w:tc>
          <w:tcPr>
            <w:tcW w:w="5000" w:type="pct"/>
            <w:gridSpan w:val="5"/>
          </w:tcPr>
          <w:p w:rsidR="00F76789" w:rsidRPr="00F76789" w:rsidRDefault="00F76789" w:rsidP="00F76789">
            <w:pPr>
              <w:jc w:val="both"/>
              <w:rPr>
                <w:b/>
                <w:i/>
                <w:sz w:val="28"/>
                <w:szCs w:val="28"/>
              </w:rPr>
            </w:pPr>
            <w:r w:rsidRPr="00F76789">
              <w:rPr>
                <w:b/>
                <w:bCs/>
                <w:sz w:val="28"/>
                <w:szCs w:val="28"/>
              </w:rPr>
              <w:t>Результат поставки товаров</w:t>
            </w:r>
          </w:p>
        </w:tc>
      </w:tr>
      <w:tr w:rsidR="00F76789" w:rsidRPr="00F76789" w:rsidTr="00F76789">
        <w:tc>
          <w:tcPr>
            <w:tcW w:w="5000" w:type="pct"/>
            <w:gridSpan w:val="5"/>
          </w:tcPr>
          <w:p w:rsidR="00F76789" w:rsidRPr="00F76789" w:rsidRDefault="00F76789" w:rsidP="00F76789">
            <w:pPr>
              <w:jc w:val="both"/>
              <w:rPr>
                <w:bCs/>
                <w:i/>
              </w:rPr>
            </w:pPr>
            <w:r w:rsidRPr="00F76789">
              <w:rPr>
                <w:bCs/>
                <w:i/>
              </w:rPr>
              <w:t>Участник должен указать гарантируемый результат и согласие с условиями технического задания документации.</w:t>
            </w:r>
          </w:p>
          <w:p w:rsidR="00F76789" w:rsidRPr="00F76789" w:rsidRDefault="00F76789" w:rsidP="00F76789">
            <w:pPr>
              <w:jc w:val="both"/>
              <w:rPr>
                <w:bCs/>
                <w:i/>
              </w:rPr>
            </w:pPr>
            <w:r w:rsidRPr="00F76789">
              <w:rPr>
                <w:bCs/>
                <w:i/>
              </w:rPr>
              <w:t>Например:</w:t>
            </w:r>
          </w:p>
          <w:p w:rsidR="00F76789" w:rsidRPr="00F76789" w:rsidRDefault="00F76789" w:rsidP="00F76789">
            <w:pPr>
              <w:jc w:val="both"/>
              <w:rPr>
                <w:bCs/>
                <w:i/>
              </w:rPr>
            </w:pPr>
            <w:r w:rsidRPr="00F76789">
              <w:rPr>
                <w:bCs/>
                <w:i/>
              </w:rPr>
              <w:t>при поставке товаров:</w:t>
            </w:r>
          </w:p>
          <w:p w:rsidR="00F76789" w:rsidRPr="00F76789" w:rsidRDefault="00F76789" w:rsidP="00F76789">
            <w:pPr>
              <w:jc w:val="both"/>
              <w:rPr>
                <w:bCs/>
                <w:i/>
              </w:rPr>
            </w:pPr>
            <w:r w:rsidRPr="00F76789">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F76789" w:rsidRDefault="00F76789" w:rsidP="00F76789">
            <w:pPr>
              <w:jc w:val="both"/>
              <w:rPr>
                <w:b/>
              </w:rPr>
            </w:pPr>
          </w:p>
          <w:p w:rsidR="00D10283" w:rsidRPr="00F76789" w:rsidRDefault="00D10283" w:rsidP="00F76789">
            <w:pPr>
              <w:jc w:val="both"/>
              <w:rPr>
                <w:b/>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lastRenderedPageBreak/>
              <w:t>Место, условия и порядок поставки товаров</w:t>
            </w:r>
          </w:p>
        </w:tc>
      </w:tr>
      <w:tr w:rsidR="00F76789" w:rsidRPr="00F76789" w:rsidTr="00F76789">
        <w:tc>
          <w:tcPr>
            <w:tcW w:w="5000" w:type="pct"/>
            <w:gridSpan w:val="5"/>
          </w:tcPr>
          <w:p w:rsidR="00F76789" w:rsidRPr="00F76789" w:rsidRDefault="00F76789" w:rsidP="00F76789">
            <w:pPr>
              <w:jc w:val="both"/>
              <w:rPr>
                <w:i/>
                <w:sz w:val="28"/>
                <w:szCs w:val="28"/>
              </w:rPr>
            </w:pPr>
            <w:r w:rsidRPr="00F76789">
              <w:rPr>
                <w:b/>
                <w:sz w:val="28"/>
                <w:szCs w:val="28"/>
              </w:rPr>
              <w:t>лот № ___</w:t>
            </w:r>
          </w:p>
        </w:tc>
      </w:tr>
      <w:tr w:rsidR="00F76789" w:rsidRPr="00F76789" w:rsidTr="00F76789">
        <w:tc>
          <w:tcPr>
            <w:tcW w:w="1142" w:type="pct"/>
          </w:tcPr>
          <w:p w:rsidR="00F76789" w:rsidRPr="00F76789" w:rsidRDefault="00F76789" w:rsidP="00F76789">
            <w:pPr>
              <w:jc w:val="both"/>
            </w:pPr>
            <w:r w:rsidRPr="00F76789">
              <w:t xml:space="preserve">Место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место поставки товара, в соответствии с требованиями технического задания.</w:t>
            </w:r>
          </w:p>
          <w:p w:rsidR="00F76789" w:rsidRPr="00F76789" w:rsidRDefault="00F76789" w:rsidP="00F76789">
            <w:pPr>
              <w:jc w:val="both"/>
              <w:rPr>
                <w:i/>
              </w:rPr>
            </w:pPr>
            <w:r w:rsidRPr="00F76789">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w:t>
            </w:r>
            <w:r w:rsidR="003A2602">
              <w:rPr>
                <w:bCs/>
                <w:i/>
              </w:rPr>
              <w:t xml:space="preserve"> </w:t>
            </w:r>
            <w:r w:rsidRPr="00F76789">
              <w:rPr>
                <w:bCs/>
                <w:i/>
              </w:rPr>
              <w:t>в месте(ах), указанном(ых) в техническом задании документации.».</w:t>
            </w:r>
          </w:p>
        </w:tc>
      </w:tr>
      <w:tr w:rsidR="00F76789" w:rsidRPr="00F76789" w:rsidTr="00F76789">
        <w:tc>
          <w:tcPr>
            <w:tcW w:w="1142" w:type="pct"/>
          </w:tcPr>
          <w:p w:rsidR="00F76789" w:rsidRPr="00F76789" w:rsidRDefault="00F76789" w:rsidP="00F76789">
            <w:pPr>
              <w:jc w:val="both"/>
              <w:rPr>
                <w:i/>
                <w:sz w:val="28"/>
                <w:szCs w:val="28"/>
              </w:rPr>
            </w:pPr>
            <w:r w:rsidRPr="00F76789">
              <w:t xml:space="preserve">Условия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условия поставки товар</w:t>
            </w:r>
            <w:r w:rsidR="003A2602">
              <w:rPr>
                <w:bCs/>
                <w:i/>
              </w:rPr>
              <w:t xml:space="preserve"> </w:t>
            </w:r>
            <w:r w:rsidRPr="00F76789">
              <w:rPr>
                <w:bCs/>
                <w:i/>
              </w:rPr>
              <w:t>в соответствии с требованиями технического задания.</w:t>
            </w:r>
          </w:p>
          <w:p w:rsidR="00F76789" w:rsidRPr="00F76789" w:rsidRDefault="00F76789" w:rsidP="00F76789">
            <w:pPr>
              <w:jc w:val="both"/>
              <w:rPr>
                <w:i/>
                <w:sz w:val="28"/>
                <w:szCs w:val="28"/>
              </w:rPr>
            </w:pPr>
            <w:r w:rsidRPr="00F76789">
              <w:rPr>
                <w:bCs/>
                <w:i/>
              </w:rPr>
              <w:t>Участник вместо указания условий поставки товаров, вправе указать: «_________ (указать наименование участника) настоящим подтверждает, что поставит товар, в соответствии с условиями поставки товаров</w:t>
            </w:r>
            <w:r w:rsidR="003A2602">
              <w:rPr>
                <w:bCs/>
                <w:i/>
              </w:rPr>
              <w:t xml:space="preserve"> </w:t>
            </w:r>
            <w:r w:rsidRPr="00F76789">
              <w:rPr>
                <w:bCs/>
                <w:i/>
              </w:rPr>
              <w:t>, указанными в техническом задании документации.</w:t>
            </w:r>
          </w:p>
        </w:tc>
      </w:tr>
      <w:tr w:rsidR="00F76789" w:rsidRPr="00F76789" w:rsidTr="00F76789">
        <w:tc>
          <w:tcPr>
            <w:tcW w:w="1142" w:type="pct"/>
          </w:tcPr>
          <w:p w:rsidR="00F76789" w:rsidRPr="00F76789" w:rsidRDefault="00F76789" w:rsidP="00F76789">
            <w:pPr>
              <w:jc w:val="both"/>
              <w:rPr>
                <w:i/>
                <w:sz w:val="28"/>
                <w:szCs w:val="28"/>
              </w:rPr>
            </w:pPr>
            <w:r w:rsidRPr="00F76789">
              <w:t xml:space="preserve">Сроки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сроки поставки товара, в соответствии с требованиями технического задания в формате: ДД.ММ.ГГГГ.</w:t>
            </w:r>
          </w:p>
          <w:p w:rsidR="00F76789" w:rsidRPr="00F76789" w:rsidRDefault="00F76789" w:rsidP="00F76789">
            <w:pPr>
              <w:jc w:val="both"/>
              <w:rPr>
                <w:bCs/>
                <w:i/>
              </w:rPr>
            </w:pPr>
            <w:r w:rsidRPr="00F76789">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p w:rsidR="00F76789" w:rsidRPr="00F76789" w:rsidRDefault="00F76789" w:rsidP="00F76789">
            <w:pPr>
              <w:jc w:val="both"/>
              <w:rPr>
                <w:i/>
                <w:sz w:val="28"/>
                <w:szCs w:val="28"/>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Форма, сроки и порядок оплаты</w:t>
            </w:r>
          </w:p>
        </w:tc>
      </w:tr>
      <w:tr w:rsidR="00F76789" w:rsidRPr="00F76789" w:rsidTr="00F76789">
        <w:tc>
          <w:tcPr>
            <w:tcW w:w="1142" w:type="pct"/>
          </w:tcPr>
          <w:p w:rsidR="00F76789" w:rsidRPr="00F76789" w:rsidRDefault="00F76789" w:rsidP="00F76789">
            <w:pPr>
              <w:jc w:val="both"/>
              <w:rPr>
                <w:i/>
              </w:rPr>
            </w:pPr>
            <w:r w:rsidRPr="00F76789">
              <w:rPr>
                <w:bCs/>
              </w:rPr>
              <w:t>Форма оплаты</w:t>
            </w:r>
          </w:p>
        </w:tc>
        <w:tc>
          <w:tcPr>
            <w:tcW w:w="3858" w:type="pct"/>
            <w:gridSpan w:val="4"/>
          </w:tcPr>
          <w:p w:rsidR="00F76789" w:rsidRPr="00F76789" w:rsidRDefault="00F76789" w:rsidP="00F76789">
            <w:pPr>
              <w:jc w:val="both"/>
              <w:rPr>
                <w:bCs/>
                <w:i/>
              </w:rPr>
            </w:pPr>
            <w:r w:rsidRPr="00F76789">
              <w:rPr>
                <w:bCs/>
                <w:i/>
              </w:rPr>
              <w:t>Участник должен указать форму оплаты по договору в соответствии с требованиями технического задания.</w:t>
            </w:r>
          </w:p>
          <w:p w:rsidR="00F76789" w:rsidRPr="00F76789" w:rsidRDefault="00F76789" w:rsidP="00F76789">
            <w:pPr>
              <w:jc w:val="both"/>
              <w:rPr>
                <w:bCs/>
                <w:i/>
              </w:rPr>
            </w:pPr>
            <w:r w:rsidRPr="00F76789">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F76789" w:rsidRPr="00F76789" w:rsidTr="00F76789">
        <w:tc>
          <w:tcPr>
            <w:tcW w:w="1142" w:type="pct"/>
          </w:tcPr>
          <w:p w:rsidR="00F76789" w:rsidRPr="00F76789" w:rsidRDefault="00F76789" w:rsidP="00F76789">
            <w:pPr>
              <w:jc w:val="both"/>
              <w:rPr>
                <w:i/>
              </w:rPr>
            </w:pPr>
            <w:r w:rsidRPr="00F76789">
              <w:rPr>
                <w:bCs/>
              </w:rPr>
              <w:t>Срок и порядок оплаты</w:t>
            </w:r>
          </w:p>
        </w:tc>
        <w:tc>
          <w:tcPr>
            <w:tcW w:w="3858" w:type="pct"/>
            <w:gridSpan w:val="4"/>
          </w:tcPr>
          <w:p w:rsidR="00F76789" w:rsidRPr="00F76789" w:rsidRDefault="00F76789" w:rsidP="00F76789">
            <w:pPr>
              <w:jc w:val="both"/>
              <w:rPr>
                <w:bCs/>
                <w:i/>
              </w:rPr>
            </w:pPr>
            <w:r w:rsidRPr="00F76789">
              <w:rPr>
                <w:bCs/>
                <w:i/>
              </w:rPr>
              <w:t>Участник должен указать конкретные сроки и порядок оплаты по договору в соответствии с требованиями технического задания.</w:t>
            </w:r>
          </w:p>
          <w:p w:rsidR="00F76789" w:rsidRPr="00F76789" w:rsidRDefault="00F76789" w:rsidP="00F76789">
            <w:pPr>
              <w:jc w:val="both"/>
              <w:rPr>
                <w:bCs/>
                <w:i/>
              </w:rPr>
            </w:pPr>
            <w:r w:rsidRPr="00F76789">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F76789" w:rsidRPr="00F76789" w:rsidRDefault="00F76789" w:rsidP="00F76789">
            <w:pPr>
              <w:jc w:val="both"/>
              <w:rPr>
                <w:i/>
                <w:sz w:val="28"/>
                <w:szCs w:val="28"/>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Сведения о предоставлении товаров собственного производства, товаров российского происхождения</w:t>
            </w:r>
          </w:p>
        </w:tc>
      </w:tr>
      <w:tr w:rsidR="005622F7" w:rsidRPr="00F76789" w:rsidTr="005622F7">
        <w:trPr>
          <w:trHeight w:val="654"/>
        </w:trPr>
        <w:tc>
          <w:tcPr>
            <w:tcW w:w="1538" w:type="pct"/>
            <w:gridSpan w:val="2"/>
          </w:tcPr>
          <w:p w:rsidR="005622F7" w:rsidRPr="00F76789" w:rsidRDefault="005622F7" w:rsidP="00F76789">
            <w:pPr>
              <w:jc w:val="both"/>
              <w:rPr>
                <w:sz w:val="28"/>
                <w:szCs w:val="28"/>
                <w:highlight w:val="yellow"/>
              </w:rPr>
            </w:pPr>
            <w:r w:rsidRPr="00F76789">
              <w:rPr>
                <w:b/>
                <w:color w:val="000000"/>
              </w:rPr>
              <w:t>Наименование показателя</w:t>
            </w:r>
          </w:p>
        </w:tc>
        <w:tc>
          <w:tcPr>
            <w:tcW w:w="3462" w:type="pct"/>
            <w:gridSpan w:val="3"/>
          </w:tcPr>
          <w:p w:rsidR="005622F7" w:rsidRPr="00923EC1" w:rsidRDefault="005622F7" w:rsidP="00F76789">
            <w:pPr>
              <w:jc w:val="both"/>
              <w:rPr>
                <w:sz w:val="28"/>
                <w:szCs w:val="28"/>
                <w:highlight w:val="yellow"/>
              </w:rPr>
            </w:pPr>
            <w:r w:rsidRPr="00F76789">
              <w:rPr>
                <w:b/>
                <w:color w:val="000000"/>
              </w:rPr>
              <w:t>Общая доля</w:t>
            </w:r>
            <w:r>
              <w:rPr>
                <w:b/>
                <w:color w:val="000000"/>
              </w:rPr>
              <w:t xml:space="preserve"> на 2019г.</w:t>
            </w:r>
          </w:p>
        </w:tc>
      </w:tr>
      <w:tr w:rsidR="005622F7" w:rsidRPr="00F76789" w:rsidTr="005622F7">
        <w:tc>
          <w:tcPr>
            <w:tcW w:w="1538" w:type="pct"/>
            <w:gridSpan w:val="2"/>
          </w:tcPr>
          <w:p w:rsidR="005622F7" w:rsidRPr="00F76789" w:rsidRDefault="005622F7" w:rsidP="00923EC1">
            <w:pPr>
              <w:jc w:val="both"/>
              <w:rPr>
                <w:sz w:val="28"/>
                <w:szCs w:val="28"/>
                <w:highlight w:val="yellow"/>
              </w:rPr>
            </w:pPr>
            <w:r w:rsidRPr="00F76789">
              <w:rPr>
                <w:color w:val="000000"/>
              </w:rPr>
              <w:lastRenderedPageBreak/>
              <w:t xml:space="preserve">Доля товаров, являющихся </w:t>
            </w:r>
            <w:r w:rsidRPr="00F76789">
              <w:t>инновационными и (или) высокотехнологичными</w:t>
            </w:r>
            <w:r w:rsidRPr="00F76789">
              <w:rPr>
                <w:color w:val="000000"/>
              </w:rPr>
              <w:t xml:space="preserve"> из общего объема предлагаемых товаров</w:t>
            </w:r>
            <w:r>
              <w:rPr>
                <w:color w:val="000000"/>
              </w:rPr>
              <w:t xml:space="preserve"> </w:t>
            </w:r>
            <w:r w:rsidRPr="00F76789">
              <w:rPr>
                <w:color w:val="000000"/>
              </w:rPr>
              <w:t>в %</w:t>
            </w:r>
          </w:p>
        </w:tc>
        <w:tc>
          <w:tcPr>
            <w:tcW w:w="3462" w:type="pct"/>
            <w:gridSpan w:val="3"/>
          </w:tcPr>
          <w:p w:rsidR="005622F7" w:rsidRPr="00923EC1" w:rsidRDefault="005622F7" w:rsidP="003A2602">
            <w:pPr>
              <w:jc w:val="center"/>
              <w:rPr>
                <w:sz w:val="28"/>
                <w:szCs w:val="28"/>
                <w:highlight w:val="yellow"/>
              </w:rPr>
            </w:pPr>
            <w:r w:rsidRPr="00F76789">
              <w:rPr>
                <w:i/>
                <w:color w:val="000000"/>
              </w:rPr>
              <w:t>Указать долю в %</w:t>
            </w:r>
          </w:p>
        </w:tc>
      </w:tr>
      <w:tr w:rsidR="005622F7" w:rsidRPr="00F76789" w:rsidTr="005622F7">
        <w:tc>
          <w:tcPr>
            <w:tcW w:w="1538" w:type="pct"/>
            <w:gridSpan w:val="2"/>
          </w:tcPr>
          <w:p w:rsidR="005622F7" w:rsidRPr="00F76789" w:rsidRDefault="005622F7" w:rsidP="00F76789">
            <w:pPr>
              <w:jc w:val="both"/>
              <w:rPr>
                <w:sz w:val="28"/>
                <w:szCs w:val="28"/>
                <w:highlight w:val="yellow"/>
              </w:rPr>
            </w:pPr>
            <w:r w:rsidRPr="00F76789">
              <w:rPr>
                <w:color w:val="000000"/>
              </w:rPr>
              <w:t>Доля товаров, произведенных в Российской Федерации, из общего объема закупки в %</w:t>
            </w:r>
          </w:p>
        </w:tc>
        <w:tc>
          <w:tcPr>
            <w:tcW w:w="3462" w:type="pct"/>
            <w:gridSpan w:val="3"/>
          </w:tcPr>
          <w:p w:rsidR="005622F7" w:rsidRPr="00923EC1" w:rsidRDefault="005622F7" w:rsidP="003A2602">
            <w:pPr>
              <w:jc w:val="center"/>
              <w:rPr>
                <w:sz w:val="28"/>
                <w:szCs w:val="28"/>
                <w:highlight w:val="yellow"/>
              </w:rPr>
            </w:pPr>
            <w:r w:rsidRPr="00F76789">
              <w:rPr>
                <w:i/>
                <w:color w:val="000000"/>
              </w:rPr>
              <w:t>Указать долю в %</w:t>
            </w:r>
          </w:p>
        </w:tc>
      </w:tr>
      <w:tr w:rsidR="005622F7" w:rsidRPr="00F76789" w:rsidTr="005622F7">
        <w:tc>
          <w:tcPr>
            <w:tcW w:w="1538" w:type="pct"/>
            <w:gridSpan w:val="2"/>
          </w:tcPr>
          <w:p w:rsidR="005622F7" w:rsidRPr="00F76789" w:rsidRDefault="005622F7" w:rsidP="00F76789">
            <w:pPr>
              <w:jc w:val="both"/>
              <w:rPr>
                <w:sz w:val="28"/>
                <w:szCs w:val="28"/>
                <w:highlight w:val="yellow"/>
              </w:rPr>
            </w:pPr>
            <w:r w:rsidRPr="00F76789">
              <w:rPr>
                <w:color w:val="000000"/>
              </w:rPr>
              <w:t>Доля товаров, по которым участник является производителем, из общего объема закупки в %</w:t>
            </w:r>
          </w:p>
        </w:tc>
        <w:tc>
          <w:tcPr>
            <w:tcW w:w="3462" w:type="pct"/>
            <w:gridSpan w:val="3"/>
          </w:tcPr>
          <w:p w:rsidR="005622F7" w:rsidRPr="00923EC1" w:rsidRDefault="005622F7" w:rsidP="003A2602">
            <w:pPr>
              <w:jc w:val="center"/>
              <w:rPr>
                <w:sz w:val="28"/>
                <w:szCs w:val="28"/>
                <w:highlight w:val="yellow"/>
              </w:rPr>
            </w:pPr>
            <w:r w:rsidRPr="00F76789">
              <w:rPr>
                <w:i/>
                <w:color w:val="000000"/>
              </w:rPr>
              <w:t>Указать долю в %</w:t>
            </w:r>
          </w:p>
        </w:tc>
      </w:tr>
    </w:tbl>
    <w:p w:rsidR="00F76789" w:rsidRPr="003A2602" w:rsidRDefault="00F76789" w:rsidP="003A2602">
      <w:pPr>
        <w:spacing w:after="200" w:line="276" w:lineRule="auto"/>
        <w:rPr>
          <w:i/>
          <w:sz w:val="28"/>
          <w:szCs w:val="28"/>
        </w:rPr>
        <w:sectPr w:rsidR="00F76789" w:rsidRPr="003A2602" w:rsidSect="00F76789">
          <w:pgSz w:w="16838" w:h="11906" w:orient="landscape"/>
          <w:pgMar w:top="1701" w:right="1134" w:bottom="851" w:left="1134" w:header="709" w:footer="709" w:gutter="0"/>
          <w:cols w:space="708"/>
          <w:docGrid w:linePitch="360"/>
        </w:sectPr>
      </w:pPr>
    </w:p>
    <w:p w:rsidR="0058722B" w:rsidRDefault="0058722B" w:rsidP="0058722B">
      <w:pPr>
        <w:pStyle w:val="21"/>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892"/>
        <w:gridCol w:w="9859"/>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3A2602" w:rsidTr="008C4740">
        <w:tc>
          <w:tcPr>
            <w:tcW w:w="814" w:type="dxa"/>
          </w:tcPr>
          <w:p w:rsidR="003A2602" w:rsidRPr="008A634D" w:rsidRDefault="003A2602" w:rsidP="003A2602">
            <w:pPr>
              <w:rPr>
                <w:sz w:val="28"/>
                <w:szCs w:val="28"/>
              </w:rPr>
            </w:pPr>
            <w:r w:rsidRPr="008A634D">
              <w:rPr>
                <w:sz w:val="28"/>
                <w:szCs w:val="28"/>
              </w:rPr>
              <w:t>2.1.</w:t>
            </w:r>
          </w:p>
        </w:tc>
        <w:tc>
          <w:tcPr>
            <w:tcW w:w="3942" w:type="dxa"/>
          </w:tcPr>
          <w:p w:rsidR="003A2602" w:rsidRPr="00C82F24" w:rsidRDefault="003A2602" w:rsidP="003A2602">
            <w:pPr>
              <w:rPr>
                <w:sz w:val="28"/>
                <w:szCs w:val="28"/>
              </w:rPr>
            </w:pPr>
            <w:r w:rsidRPr="00C82F24">
              <w:rPr>
                <w:sz w:val="28"/>
                <w:szCs w:val="28"/>
              </w:rPr>
              <w:t>Сведения о заказчике</w:t>
            </w:r>
          </w:p>
        </w:tc>
        <w:tc>
          <w:tcPr>
            <w:tcW w:w="10030" w:type="dxa"/>
          </w:tcPr>
          <w:p w:rsidR="003A2602" w:rsidRPr="00DB66E4" w:rsidRDefault="003A2602" w:rsidP="003A2602">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3A2602" w:rsidRPr="00DB66E4" w:rsidRDefault="003A2602" w:rsidP="003A2602">
            <w:pPr>
              <w:ind w:firstLine="33"/>
              <w:jc w:val="both"/>
              <w:rPr>
                <w:b/>
                <w:bCs/>
                <w:sz w:val="28"/>
                <w:szCs w:val="28"/>
              </w:rPr>
            </w:pPr>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ind w:firstLine="33"/>
              <w:jc w:val="both"/>
              <w:rPr>
                <w:bCs/>
                <w:sz w:val="28"/>
                <w:szCs w:val="28"/>
              </w:rPr>
            </w:pPr>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jc w:val="both"/>
              <w:rPr>
                <w:bCs/>
                <w:i/>
                <w:sz w:val="28"/>
                <w:szCs w:val="28"/>
              </w:rPr>
            </w:pPr>
            <w:r w:rsidRPr="00DB66E4">
              <w:rPr>
                <w:bCs/>
                <w:sz w:val="28"/>
                <w:szCs w:val="28"/>
              </w:rPr>
              <w:t>Адрес электронной почты:</w:t>
            </w:r>
            <w:r w:rsidRPr="00DB66E4">
              <w:rPr>
                <w:sz w:val="28"/>
                <w:szCs w:val="28"/>
              </w:rPr>
              <w:t xml:space="preserve"> </w:t>
            </w:r>
            <w:hyperlink r:id="rId12" w:history="1">
              <w:r w:rsidRPr="00DB66E4">
                <w:rPr>
                  <w:rStyle w:val="a6"/>
                  <w:sz w:val="28"/>
                  <w:szCs w:val="28"/>
                </w:rPr>
                <w:t>oao@pk-sakhalin.ru</w:t>
              </w:r>
            </w:hyperlink>
            <w:r w:rsidRPr="00DB66E4">
              <w:rPr>
                <w:sz w:val="28"/>
                <w:szCs w:val="28"/>
              </w:rPr>
              <w:t>.</w:t>
            </w:r>
          </w:p>
          <w:p w:rsidR="003A2602" w:rsidRDefault="003A2602" w:rsidP="003A2602">
            <w:pPr>
              <w:pStyle w:val="120"/>
              <w:ind w:firstLine="0"/>
              <w:rPr>
                <w:szCs w:val="28"/>
              </w:rPr>
            </w:pPr>
            <w:r w:rsidRPr="00DB66E4">
              <w:rPr>
                <w:bCs/>
                <w:szCs w:val="28"/>
              </w:rPr>
              <w:t xml:space="preserve">Номер телефона: 8 </w:t>
            </w:r>
            <w:r w:rsidRPr="00DB66E4">
              <w:rPr>
                <w:szCs w:val="28"/>
              </w:rPr>
              <w:t>(4242) 71-32-52 (доб.129), 71-45-54 (доб.128), 71-45-55 (доб.129).</w:t>
            </w:r>
          </w:p>
          <w:p w:rsidR="003A2602" w:rsidRPr="005B0BB6" w:rsidRDefault="003A2602" w:rsidP="003A2602">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3A2602" w:rsidRDefault="003A2602" w:rsidP="003A2602">
            <w:pPr>
              <w:jc w:val="both"/>
              <w:rPr>
                <w:bCs/>
                <w:sz w:val="28"/>
                <w:szCs w:val="28"/>
              </w:rPr>
            </w:pPr>
            <w:r w:rsidRPr="00DE6E5A">
              <w:rPr>
                <w:bCs/>
                <w:sz w:val="28"/>
                <w:szCs w:val="28"/>
              </w:rPr>
              <w:t>Контактные данные:</w:t>
            </w:r>
          </w:p>
          <w:p w:rsidR="003A2602" w:rsidRDefault="003A2602" w:rsidP="003A2602">
            <w:pPr>
              <w:jc w:val="both"/>
              <w:rPr>
                <w:bCs/>
                <w:sz w:val="28"/>
                <w:szCs w:val="28"/>
              </w:rPr>
            </w:pPr>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
          <w:p w:rsidR="003A2602" w:rsidRPr="00407D7C" w:rsidRDefault="003A2602" w:rsidP="003A2602">
            <w:pPr>
              <w:jc w:val="both"/>
              <w:rPr>
                <w:bCs/>
                <w:sz w:val="28"/>
                <w:szCs w:val="28"/>
              </w:rPr>
            </w:pPr>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
          <w:p w:rsidR="003A2602" w:rsidRPr="00DB66E4" w:rsidRDefault="003A2602" w:rsidP="003A2602">
            <w:pPr>
              <w:rPr>
                <w:bCs/>
                <w:sz w:val="28"/>
                <w:szCs w:val="28"/>
              </w:rPr>
            </w:pPr>
            <w:r w:rsidRPr="00DB66E4">
              <w:rPr>
                <w:bCs/>
                <w:sz w:val="28"/>
                <w:szCs w:val="28"/>
              </w:rPr>
              <w:t>Контактные данные:</w:t>
            </w:r>
          </w:p>
          <w:p w:rsidR="003A2602" w:rsidRPr="00DB66E4" w:rsidRDefault="003A2602" w:rsidP="003A2602">
            <w:pPr>
              <w:pStyle w:val="a4"/>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3A2602" w:rsidRPr="00DB66E4" w:rsidRDefault="003A2602" w:rsidP="003A2602">
            <w:pPr>
              <w:pStyle w:val="a4"/>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r w:rsidRPr="00DB66E4">
              <w:rPr>
                <w:spacing w:val="-4"/>
                <w:sz w:val="28"/>
                <w:szCs w:val="28"/>
                <w:lang w:val="en-US"/>
              </w:rPr>
              <w:t>MedvedevAV</w:t>
            </w:r>
            <w:r w:rsidRPr="00DB66E4">
              <w:rPr>
                <w:spacing w:val="-4"/>
                <w:sz w:val="28"/>
                <w:szCs w:val="28"/>
              </w:rPr>
              <w:t>@</w:t>
            </w:r>
            <w:r w:rsidRPr="00DB66E4">
              <w:rPr>
                <w:spacing w:val="-4"/>
                <w:sz w:val="28"/>
                <w:szCs w:val="28"/>
                <w:lang w:val="en-US"/>
              </w:rPr>
              <w:t>dvgd</w:t>
            </w:r>
            <w:r w:rsidRPr="00DB66E4">
              <w:rPr>
                <w:spacing w:val="-4"/>
                <w:sz w:val="28"/>
                <w:szCs w:val="28"/>
              </w:rPr>
              <w:t>.</w:t>
            </w:r>
            <w:r w:rsidRPr="00DB66E4">
              <w:rPr>
                <w:spacing w:val="-4"/>
                <w:sz w:val="28"/>
                <w:szCs w:val="28"/>
                <w:lang w:val="en-US"/>
              </w:rPr>
              <w:t>r</w:t>
            </w:r>
            <w:r>
              <w:rPr>
                <w:spacing w:val="-4"/>
                <w:sz w:val="28"/>
                <w:szCs w:val="28"/>
                <w:lang w:val="en-US"/>
              </w:rPr>
              <w:t>u</w:t>
            </w:r>
            <w:r w:rsidRPr="00DB66E4">
              <w:rPr>
                <w:bCs/>
                <w:sz w:val="28"/>
                <w:szCs w:val="28"/>
              </w:rPr>
              <w:t xml:space="preserve">  </w:t>
            </w:r>
          </w:p>
          <w:p w:rsidR="003A2602" w:rsidRPr="00DB66E4" w:rsidRDefault="003A2602" w:rsidP="003A2602">
            <w:pPr>
              <w:pStyle w:val="a4"/>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3A2602" w:rsidRPr="00DB66E4" w:rsidRDefault="003A2602" w:rsidP="003A2602">
            <w:pPr>
              <w:pStyle w:val="a4"/>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3B211E" w:rsidTr="008C4740">
        <w:tc>
          <w:tcPr>
            <w:tcW w:w="814" w:type="dxa"/>
          </w:tcPr>
          <w:p w:rsidR="003B211E" w:rsidRPr="008A634D" w:rsidRDefault="003B211E" w:rsidP="003A2602">
            <w:pPr>
              <w:rPr>
                <w:sz w:val="28"/>
                <w:szCs w:val="28"/>
              </w:rPr>
            </w:pPr>
            <w:r w:rsidRPr="008A634D">
              <w:rPr>
                <w:sz w:val="28"/>
                <w:szCs w:val="28"/>
              </w:rPr>
              <w:t>2.2.</w:t>
            </w:r>
          </w:p>
        </w:tc>
        <w:tc>
          <w:tcPr>
            <w:tcW w:w="3942" w:type="dxa"/>
          </w:tcPr>
          <w:p w:rsidR="003B211E" w:rsidRDefault="003B211E" w:rsidP="003A2602">
            <w:r w:rsidRPr="003274A8">
              <w:rPr>
                <w:sz w:val="28"/>
                <w:szCs w:val="28"/>
              </w:rPr>
              <w:t>Порядок, место, дата начала и окончания срока подачи заявок</w:t>
            </w:r>
          </w:p>
        </w:tc>
        <w:tc>
          <w:tcPr>
            <w:tcW w:w="10030" w:type="dxa"/>
          </w:tcPr>
          <w:p w:rsidR="003B211E" w:rsidRPr="003274A8" w:rsidRDefault="003B211E" w:rsidP="001131D0">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645E32">
              <w:rPr>
                <w:bCs/>
                <w:sz w:val="28"/>
                <w:szCs w:val="28"/>
              </w:rPr>
              <w:t>универсальной электронной торговой площадке</w:t>
            </w:r>
            <w:r>
              <w:rPr>
                <w:bCs/>
                <w:sz w:val="28"/>
                <w:szCs w:val="28"/>
              </w:rPr>
              <w:t xml:space="preserve"> </w:t>
            </w:r>
            <w:hyperlink r:id="rId13" w:history="1">
              <w:r w:rsidRPr="00645E32">
                <w:rPr>
                  <w:rStyle w:val="a6"/>
                  <w:bCs/>
                  <w:sz w:val="28"/>
                  <w:szCs w:val="28"/>
                </w:rPr>
                <w:t>https://etp.comita.ru</w:t>
              </w:r>
            </w:hyperlink>
            <w:r w:rsidRPr="003274A8" w:rsidDel="0099435C">
              <w:rPr>
                <w:bCs/>
                <w:i/>
                <w:sz w:val="28"/>
                <w:szCs w:val="28"/>
              </w:rPr>
              <w:t xml:space="preserve"> </w:t>
            </w:r>
            <w:r w:rsidRPr="003274A8">
              <w:rPr>
                <w:bCs/>
                <w:sz w:val="28"/>
                <w:szCs w:val="28"/>
              </w:rPr>
              <w:t>(далее – электронная площадка, ЭТЗП, сайт ЭТЗП).</w:t>
            </w:r>
          </w:p>
          <w:p w:rsidR="003B211E" w:rsidRPr="003F337D" w:rsidRDefault="003B211E" w:rsidP="001131D0">
            <w:pPr>
              <w:jc w:val="both"/>
              <w:rPr>
                <w:bCs/>
                <w:i/>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w:t>
            </w:r>
            <w:r w:rsidRPr="003274A8">
              <w:rPr>
                <w:bCs/>
                <w:sz w:val="28"/>
                <w:szCs w:val="28"/>
              </w:rPr>
              <w:lastRenderedPageBreak/>
              <w:t xml:space="preserve">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www.rzd.ru (раздел «Тендеры») </w:t>
            </w:r>
            <w:r w:rsidRPr="005169EA">
              <w:rPr>
                <w:bCs/>
                <w:sz w:val="28"/>
                <w:szCs w:val="28"/>
              </w:rPr>
              <w:t xml:space="preserve">и на сайте ЭТЗП, </w:t>
            </w:r>
            <w:r w:rsidRPr="005169EA">
              <w:rPr>
                <w:sz w:val="28"/>
                <w:szCs w:val="28"/>
              </w:rPr>
              <w:t>а также на официальном сайте Заказчика</w:t>
            </w:r>
            <w:r w:rsidRPr="003A2602">
              <w:rPr>
                <w:bCs/>
                <w:sz w:val="28"/>
                <w:szCs w:val="28"/>
                <w:u w:val="single"/>
              </w:rPr>
              <w:t xml:space="preserve"> </w:t>
            </w:r>
            <w:hyperlink r:id="rId14" w:history="1">
              <w:r w:rsidRPr="003A2602">
                <w:rPr>
                  <w:rStyle w:val="a6"/>
                  <w:rFonts w:eastAsiaTheme="majorEastAsia"/>
                  <w:bCs/>
                  <w:sz w:val="28"/>
                  <w:szCs w:val="28"/>
                  <w:lang w:val="en-US"/>
                </w:rPr>
                <w:t>www</w:t>
              </w:r>
              <w:r w:rsidRPr="003A2602">
                <w:rPr>
                  <w:rStyle w:val="a6"/>
                  <w:rFonts w:eastAsiaTheme="majorEastAsia"/>
                  <w:bCs/>
                  <w:sz w:val="28"/>
                  <w:szCs w:val="28"/>
                </w:rPr>
                <w:t>.</w:t>
              </w:r>
              <w:r w:rsidRPr="003A2602">
                <w:rPr>
                  <w:rStyle w:val="a6"/>
                  <w:rFonts w:eastAsiaTheme="majorEastAsia"/>
                  <w:bCs/>
                  <w:sz w:val="28"/>
                  <w:szCs w:val="28"/>
                  <w:lang w:val="en-US"/>
                </w:rPr>
                <w:t>pk</w:t>
              </w:r>
              <w:r w:rsidRPr="003A2602">
                <w:rPr>
                  <w:rStyle w:val="a6"/>
                  <w:rFonts w:eastAsiaTheme="majorEastAsia"/>
                  <w:bCs/>
                  <w:sz w:val="28"/>
                  <w:szCs w:val="28"/>
                </w:rPr>
                <w:t>-</w:t>
              </w:r>
              <w:r w:rsidRPr="003A2602">
                <w:rPr>
                  <w:rStyle w:val="a6"/>
                  <w:rFonts w:eastAsiaTheme="majorEastAsia"/>
                  <w:bCs/>
                  <w:sz w:val="28"/>
                  <w:szCs w:val="28"/>
                  <w:lang w:val="en-US"/>
                </w:rPr>
                <w:t>sakhalin</w:t>
              </w:r>
              <w:r w:rsidRPr="003A2602">
                <w:rPr>
                  <w:rStyle w:val="a6"/>
                  <w:rFonts w:eastAsiaTheme="majorEastAsia"/>
                  <w:bCs/>
                  <w:sz w:val="28"/>
                  <w:szCs w:val="28"/>
                </w:rPr>
                <w:t>.</w:t>
              </w:r>
              <w:r w:rsidRPr="003A2602">
                <w:rPr>
                  <w:rStyle w:val="a6"/>
                  <w:rFonts w:eastAsiaTheme="majorEastAsia"/>
                  <w:bCs/>
                  <w:sz w:val="28"/>
                  <w:szCs w:val="28"/>
                  <w:lang w:val="en-US"/>
                </w:rPr>
                <w:t>ru</w:t>
              </w:r>
            </w:hyperlink>
            <w:r w:rsidRPr="003A2602">
              <w:rPr>
                <w:bCs/>
                <w:sz w:val="28"/>
                <w:szCs w:val="28"/>
                <w:u w:val="single"/>
              </w:rPr>
              <w:t xml:space="preserve"> (раздел «Сотрудничество»)</w:t>
            </w:r>
            <w:r w:rsidRPr="006A4E24">
              <w:rPr>
                <w:bCs/>
                <w:sz w:val="28"/>
                <w:szCs w:val="28"/>
              </w:rPr>
              <w:t xml:space="preserve"> </w:t>
            </w:r>
            <w:r w:rsidRPr="006A4E24">
              <w:rPr>
                <w:b/>
                <w:sz w:val="28"/>
                <w:szCs w:val="28"/>
              </w:rPr>
              <w:t>«</w:t>
            </w:r>
            <w:r w:rsidR="0020007A">
              <w:rPr>
                <w:b/>
                <w:sz w:val="28"/>
                <w:szCs w:val="28"/>
              </w:rPr>
              <w:t>20</w:t>
            </w:r>
            <w:r w:rsidRPr="006A4E24">
              <w:rPr>
                <w:b/>
                <w:sz w:val="28"/>
                <w:szCs w:val="28"/>
              </w:rPr>
              <w:t xml:space="preserve">» </w:t>
            </w:r>
            <w:r>
              <w:rPr>
                <w:b/>
                <w:sz w:val="28"/>
                <w:szCs w:val="28"/>
              </w:rPr>
              <w:t xml:space="preserve">июня </w:t>
            </w:r>
            <w:r w:rsidRPr="006A4E24">
              <w:rPr>
                <w:b/>
                <w:sz w:val="28"/>
                <w:szCs w:val="28"/>
              </w:rPr>
              <w:t>20</w:t>
            </w:r>
            <w:r>
              <w:rPr>
                <w:b/>
                <w:sz w:val="28"/>
                <w:szCs w:val="28"/>
              </w:rPr>
              <w:t>19</w:t>
            </w:r>
            <w:r w:rsidRPr="006A4E24">
              <w:rPr>
                <w:b/>
                <w:sz w:val="28"/>
                <w:szCs w:val="28"/>
              </w:rPr>
              <w:t xml:space="preserve"> года.</w:t>
            </w:r>
          </w:p>
          <w:p w:rsidR="003B211E" w:rsidRDefault="003B211E" w:rsidP="001131D0">
            <w:pPr>
              <w:jc w:val="both"/>
              <w:rPr>
                <w:b/>
                <w:bCs/>
                <w:sz w:val="28"/>
                <w:szCs w:val="28"/>
              </w:rPr>
            </w:pPr>
            <w:r w:rsidRPr="006A4E24">
              <w:rPr>
                <w:bCs/>
                <w:sz w:val="28"/>
                <w:szCs w:val="28"/>
              </w:rPr>
              <w:t xml:space="preserve">Дата окончания срока подачи заявок – </w:t>
            </w:r>
            <w:r w:rsidRPr="006A4E24">
              <w:rPr>
                <w:b/>
                <w:sz w:val="28"/>
                <w:szCs w:val="28"/>
              </w:rPr>
              <w:t>02:00 часов московского времени</w:t>
            </w:r>
            <w:r w:rsidRPr="006A4E24">
              <w:rPr>
                <w:sz w:val="28"/>
                <w:szCs w:val="28"/>
              </w:rPr>
              <w:t xml:space="preserve"> </w:t>
            </w:r>
            <w:r w:rsidRPr="006A4E24">
              <w:rPr>
                <w:b/>
                <w:bCs/>
                <w:sz w:val="28"/>
                <w:szCs w:val="28"/>
              </w:rPr>
              <w:t>«</w:t>
            </w:r>
            <w:r w:rsidR="0020007A">
              <w:rPr>
                <w:b/>
                <w:bCs/>
                <w:sz w:val="28"/>
                <w:szCs w:val="28"/>
              </w:rPr>
              <w:t>08</w:t>
            </w:r>
            <w:r w:rsidRPr="006A4E24">
              <w:rPr>
                <w:b/>
                <w:bCs/>
                <w:sz w:val="28"/>
                <w:szCs w:val="28"/>
              </w:rPr>
              <w:t xml:space="preserve">» </w:t>
            </w:r>
            <w:r>
              <w:rPr>
                <w:b/>
                <w:bCs/>
                <w:sz w:val="28"/>
                <w:szCs w:val="28"/>
              </w:rPr>
              <w:t>июл</w:t>
            </w:r>
            <w:r>
              <w:rPr>
                <w:b/>
                <w:sz w:val="28"/>
                <w:szCs w:val="28"/>
              </w:rPr>
              <w:t>я</w:t>
            </w:r>
            <w:r w:rsidRPr="006A4E24">
              <w:rPr>
                <w:b/>
                <w:bCs/>
                <w:sz w:val="28"/>
                <w:szCs w:val="28"/>
              </w:rPr>
              <w:t xml:space="preserve"> 2019 года</w:t>
            </w:r>
          </w:p>
          <w:p w:rsidR="003B211E" w:rsidRPr="007E57EB" w:rsidRDefault="003B211E" w:rsidP="0020007A">
            <w:pPr>
              <w:jc w:val="both"/>
              <w:rPr>
                <w:b/>
                <w:bCs/>
                <w:sz w:val="28"/>
                <w:szCs w:val="28"/>
              </w:rPr>
            </w:pPr>
            <w:r w:rsidRPr="007E57EB">
              <w:rPr>
                <w:sz w:val="28"/>
                <w:szCs w:val="28"/>
              </w:rPr>
              <w:t>Вскрытие аукционных заявок осуществляется по истечении срока подачи заявок</w:t>
            </w:r>
            <w:r>
              <w:rPr>
                <w:sz w:val="28"/>
                <w:szCs w:val="28"/>
              </w:rPr>
              <w:t xml:space="preserve">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20007A">
              <w:rPr>
                <w:b/>
                <w:bCs/>
                <w:sz w:val="28"/>
                <w:szCs w:val="28"/>
              </w:rPr>
              <w:t>08</w:t>
            </w:r>
            <w:r w:rsidRPr="007E57EB">
              <w:rPr>
                <w:b/>
                <w:bCs/>
                <w:sz w:val="28"/>
                <w:szCs w:val="28"/>
              </w:rPr>
              <w:t xml:space="preserve">» </w:t>
            </w:r>
            <w:r>
              <w:rPr>
                <w:b/>
                <w:bCs/>
                <w:sz w:val="28"/>
                <w:szCs w:val="28"/>
              </w:rPr>
              <w:t>июля</w:t>
            </w:r>
            <w:r w:rsidRPr="007E57EB">
              <w:rPr>
                <w:b/>
                <w:bCs/>
                <w:sz w:val="28"/>
                <w:szCs w:val="28"/>
              </w:rPr>
              <w:t xml:space="preserve"> 2019 года</w:t>
            </w:r>
            <w:r>
              <w:rPr>
                <w:b/>
                <w:bCs/>
                <w:sz w:val="28"/>
                <w:szCs w:val="28"/>
              </w:rPr>
              <w:t xml:space="preserve"> </w:t>
            </w:r>
            <w:r w:rsidRPr="007E57EB">
              <w:rPr>
                <w:sz w:val="28"/>
                <w:szCs w:val="28"/>
              </w:rPr>
              <w:t>на ЭТЗП (на странице данного открытого аукциона на сайте ЭТЗП)</w:t>
            </w:r>
            <w:r w:rsidRPr="007E57EB">
              <w:rPr>
                <w:i/>
                <w:sz w:val="28"/>
                <w:szCs w:val="28"/>
              </w:rPr>
              <w:t>.</w:t>
            </w:r>
          </w:p>
        </w:tc>
      </w:tr>
      <w:tr w:rsidR="003B211E" w:rsidTr="008C4740">
        <w:tc>
          <w:tcPr>
            <w:tcW w:w="814" w:type="dxa"/>
          </w:tcPr>
          <w:p w:rsidR="003B211E" w:rsidRDefault="003B211E" w:rsidP="003A2602">
            <w:r w:rsidRPr="005174B2">
              <w:rPr>
                <w:sz w:val="28"/>
              </w:rPr>
              <w:lastRenderedPageBreak/>
              <w:t>2.3</w:t>
            </w:r>
            <w:r>
              <w:rPr>
                <w:sz w:val="28"/>
              </w:rPr>
              <w:t>.</w:t>
            </w:r>
          </w:p>
        </w:tc>
        <w:tc>
          <w:tcPr>
            <w:tcW w:w="3942" w:type="dxa"/>
          </w:tcPr>
          <w:p w:rsidR="003B211E" w:rsidRDefault="003B211E" w:rsidP="003A2602">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0" w:type="dxa"/>
          </w:tcPr>
          <w:p w:rsidR="003B211E" w:rsidRDefault="003B211E" w:rsidP="001131D0">
            <w:pPr>
              <w:jc w:val="both"/>
              <w:rPr>
                <w:b/>
                <w:bCs/>
                <w:i/>
                <w:sz w:val="28"/>
                <w:szCs w:val="28"/>
              </w:rPr>
            </w:pPr>
            <w:r w:rsidRPr="003274A8">
              <w:rPr>
                <w:bCs/>
                <w:sz w:val="28"/>
                <w:szCs w:val="28"/>
              </w:rPr>
              <w:t>Рассмотрение</w:t>
            </w:r>
            <w:r>
              <w:rPr>
                <w:bCs/>
                <w:sz w:val="28"/>
                <w:szCs w:val="28"/>
              </w:rPr>
              <w:t xml:space="preserve"> аукционных</w:t>
            </w:r>
            <w:r w:rsidRPr="003274A8">
              <w:rPr>
                <w:bCs/>
                <w:sz w:val="28"/>
                <w:szCs w:val="28"/>
              </w:rPr>
              <w:t xml:space="preserve"> заявок осуществляется </w:t>
            </w:r>
            <w:r w:rsidRPr="005B7997">
              <w:rPr>
                <w:b/>
                <w:bCs/>
                <w:sz w:val="28"/>
                <w:szCs w:val="28"/>
              </w:rPr>
              <w:t>«</w:t>
            </w:r>
            <w:r w:rsidR="0020007A">
              <w:rPr>
                <w:b/>
                <w:bCs/>
                <w:sz w:val="28"/>
                <w:szCs w:val="28"/>
              </w:rPr>
              <w:t>15</w:t>
            </w:r>
            <w:r w:rsidRPr="005B7997">
              <w:rPr>
                <w:b/>
                <w:bCs/>
                <w:sz w:val="28"/>
                <w:szCs w:val="28"/>
              </w:rPr>
              <w:t xml:space="preserve">» </w:t>
            </w:r>
            <w:r>
              <w:rPr>
                <w:b/>
                <w:bCs/>
                <w:sz w:val="28"/>
                <w:szCs w:val="28"/>
              </w:rPr>
              <w:t>июля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3B211E" w:rsidRPr="006A4E24" w:rsidRDefault="003B211E" w:rsidP="001131D0">
            <w:pPr>
              <w:jc w:val="both"/>
              <w:rPr>
                <w:bCs/>
                <w:sz w:val="28"/>
                <w:szCs w:val="28"/>
              </w:rPr>
            </w:pPr>
            <w:r w:rsidRPr="006A4E24">
              <w:rPr>
                <w:bCs/>
                <w:sz w:val="28"/>
                <w:szCs w:val="28"/>
              </w:rPr>
              <w:t xml:space="preserve">Проведение аукциона осуществляется: </w:t>
            </w:r>
          </w:p>
          <w:p w:rsidR="003B211E" w:rsidRPr="006A4E24" w:rsidRDefault="003B211E" w:rsidP="0020007A">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20007A">
              <w:rPr>
                <w:b/>
                <w:bCs/>
                <w:sz w:val="28"/>
                <w:szCs w:val="28"/>
              </w:rPr>
              <w:t>18</w:t>
            </w:r>
            <w:r w:rsidRPr="006A4E24">
              <w:rPr>
                <w:b/>
                <w:bCs/>
                <w:sz w:val="28"/>
                <w:szCs w:val="28"/>
              </w:rPr>
              <w:t xml:space="preserve">» </w:t>
            </w:r>
            <w:r>
              <w:rPr>
                <w:b/>
                <w:bCs/>
                <w:sz w:val="28"/>
                <w:szCs w:val="28"/>
              </w:rPr>
              <w:t>июля</w:t>
            </w:r>
            <w:r w:rsidRPr="006A4E24">
              <w:rPr>
                <w:b/>
                <w:bCs/>
                <w:sz w:val="28"/>
                <w:szCs w:val="28"/>
              </w:rPr>
              <w:t xml:space="preserve"> 2019 года</w:t>
            </w:r>
            <w:r>
              <w:rPr>
                <w:b/>
                <w:bCs/>
                <w:sz w:val="28"/>
                <w:szCs w:val="28"/>
              </w:rPr>
              <w:t xml:space="preserve"> </w:t>
            </w:r>
            <w:r w:rsidRPr="006A4E24">
              <w:rPr>
                <w:bCs/>
                <w:sz w:val="28"/>
                <w:szCs w:val="28"/>
              </w:rPr>
              <w:t>на ЭТЗП (на странице данного аукциона на сайте ЭТЗП) в электронной форме в личном кабинете участника электронных процедур</w:t>
            </w:r>
            <w:r>
              <w:rPr>
                <w:bCs/>
                <w:sz w:val="28"/>
                <w:szCs w:val="28"/>
              </w:rPr>
              <w:t>.</w:t>
            </w:r>
          </w:p>
        </w:tc>
      </w:tr>
      <w:tr w:rsidR="003B211E" w:rsidTr="008C4740">
        <w:tc>
          <w:tcPr>
            <w:tcW w:w="814" w:type="dxa"/>
          </w:tcPr>
          <w:p w:rsidR="003B211E" w:rsidRDefault="003B211E" w:rsidP="003A2602">
            <w:r w:rsidRPr="005174B2">
              <w:rPr>
                <w:sz w:val="28"/>
              </w:rPr>
              <w:t>2.4</w:t>
            </w:r>
            <w:r>
              <w:rPr>
                <w:sz w:val="28"/>
              </w:rPr>
              <w:t>.</w:t>
            </w:r>
          </w:p>
        </w:tc>
        <w:tc>
          <w:tcPr>
            <w:tcW w:w="3942" w:type="dxa"/>
          </w:tcPr>
          <w:p w:rsidR="003B211E" w:rsidRPr="003274A8" w:rsidRDefault="003B211E" w:rsidP="003A2602">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3B211E" w:rsidRDefault="003B211E" w:rsidP="003A2602"/>
        </w:tc>
        <w:tc>
          <w:tcPr>
            <w:tcW w:w="10030" w:type="dxa"/>
          </w:tcPr>
          <w:p w:rsidR="003B211E" w:rsidRPr="003274A8" w:rsidRDefault="003B211E" w:rsidP="001131D0">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3B211E" w:rsidRPr="006C3BF0" w:rsidRDefault="003B211E" w:rsidP="001131D0">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20007A">
              <w:rPr>
                <w:bCs/>
                <w:sz w:val="28"/>
                <w:szCs w:val="28"/>
              </w:rPr>
              <w:t>20</w:t>
            </w:r>
            <w:r w:rsidRPr="006C3BF0">
              <w:rPr>
                <w:bCs/>
                <w:sz w:val="28"/>
                <w:szCs w:val="28"/>
              </w:rPr>
              <w:t xml:space="preserve">» </w:t>
            </w:r>
            <w:r>
              <w:rPr>
                <w:bCs/>
                <w:sz w:val="28"/>
                <w:szCs w:val="28"/>
              </w:rPr>
              <w:t>июня</w:t>
            </w:r>
            <w:r w:rsidRPr="006C3BF0">
              <w:rPr>
                <w:bCs/>
                <w:sz w:val="28"/>
                <w:szCs w:val="28"/>
              </w:rPr>
              <w:t xml:space="preserve"> 2019 г. по </w:t>
            </w:r>
            <w:r>
              <w:rPr>
                <w:bCs/>
                <w:sz w:val="28"/>
                <w:szCs w:val="28"/>
              </w:rPr>
              <w:t>09:00</w:t>
            </w:r>
            <w:r w:rsidRPr="006C3BF0">
              <w:rPr>
                <w:bCs/>
                <w:sz w:val="28"/>
                <w:szCs w:val="28"/>
              </w:rPr>
              <w:t xml:space="preserve"> часов московского времени «</w:t>
            </w:r>
            <w:r w:rsidR="0020007A">
              <w:rPr>
                <w:bCs/>
                <w:sz w:val="28"/>
                <w:szCs w:val="28"/>
              </w:rPr>
              <w:t>03</w:t>
            </w:r>
            <w:r w:rsidRPr="006C3BF0">
              <w:rPr>
                <w:bCs/>
                <w:sz w:val="28"/>
                <w:szCs w:val="28"/>
              </w:rPr>
              <w:t xml:space="preserve">» </w:t>
            </w:r>
            <w:r>
              <w:rPr>
                <w:bCs/>
                <w:sz w:val="28"/>
                <w:szCs w:val="28"/>
              </w:rPr>
              <w:t xml:space="preserve">июля </w:t>
            </w:r>
            <w:r w:rsidRPr="006C3BF0">
              <w:rPr>
                <w:bCs/>
                <w:sz w:val="28"/>
                <w:szCs w:val="28"/>
              </w:rPr>
              <w:t>2019 г. (включительно).</w:t>
            </w:r>
          </w:p>
          <w:p w:rsidR="003B211E" w:rsidRPr="003274A8" w:rsidRDefault="003B211E" w:rsidP="001131D0">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20007A">
              <w:rPr>
                <w:bCs/>
                <w:sz w:val="28"/>
                <w:szCs w:val="28"/>
              </w:rPr>
              <w:t>20</w:t>
            </w:r>
            <w:r>
              <w:rPr>
                <w:bCs/>
                <w:sz w:val="28"/>
                <w:szCs w:val="28"/>
              </w:rPr>
              <w:t>» июня</w:t>
            </w:r>
            <w:r w:rsidRPr="003274A8">
              <w:rPr>
                <w:bCs/>
                <w:sz w:val="28"/>
                <w:szCs w:val="28"/>
              </w:rPr>
              <w:t xml:space="preserve"> 201</w:t>
            </w:r>
            <w:r>
              <w:rPr>
                <w:bCs/>
                <w:sz w:val="28"/>
                <w:szCs w:val="28"/>
              </w:rPr>
              <w:t xml:space="preserve">9 </w:t>
            </w:r>
            <w:r w:rsidRPr="003274A8">
              <w:rPr>
                <w:bCs/>
                <w:sz w:val="28"/>
                <w:szCs w:val="28"/>
              </w:rPr>
              <w:t>г.</w:t>
            </w:r>
          </w:p>
          <w:p w:rsidR="003B211E" w:rsidRDefault="003B211E" w:rsidP="0020007A">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w:t>
            </w:r>
            <w:r w:rsidRPr="006C3BF0">
              <w:rPr>
                <w:bCs/>
                <w:sz w:val="28"/>
                <w:szCs w:val="28"/>
              </w:rPr>
              <w:t>часов московского времени «</w:t>
            </w:r>
            <w:r w:rsidR="0020007A">
              <w:rPr>
                <w:bCs/>
                <w:sz w:val="28"/>
                <w:szCs w:val="28"/>
              </w:rPr>
              <w:t>05</w:t>
            </w:r>
            <w:r w:rsidRPr="003274A8">
              <w:rPr>
                <w:bCs/>
                <w:sz w:val="28"/>
                <w:szCs w:val="28"/>
              </w:rPr>
              <w:t xml:space="preserve">» </w:t>
            </w:r>
            <w:r>
              <w:rPr>
                <w:bCs/>
                <w:sz w:val="28"/>
                <w:szCs w:val="28"/>
              </w:rPr>
              <w:t>июля</w:t>
            </w:r>
            <w:r w:rsidRPr="003274A8">
              <w:rPr>
                <w:bCs/>
                <w:sz w:val="28"/>
                <w:szCs w:val="28"/>
              </w:rPr>
              <w:t xml:space="preserve"> 201</w:t>
            </w:r>
            <w:r>
              <w:rPr>
                <w:bCs/>
                <w:sz w:val="28"/>
                <w:szCs w:val="28"/>
              </w:rPr>
              <w:t xml:space="preserve">9 </w:t>
            </w:r>
            <w:r w:rsidRPr="003274A8">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E7" w:rsidRDefault="00CA57E7" w:rsidP="00256D66">
      <w:r>
        <w:separator/>
      </w:r>
    </w:p>
  </w:endnote>
  <w:endnote w:type="continuationSeparator" w:id="0">
    <w:p w:rsidR="00CA57E7" w:rsidRDefault="00CA57E7"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E7" w:rsidRDefault="00CA57E7" w:rsidP="00256D66">
      <w:r>
        <w:separator/>
      </w:r>
    </w:p>
  </w:footnote>
  <w:footnote w:type="continuationSeparator" w:id="0">
    <w:p w:rsidR="00CA57E7" w:rsidRDefault="00CA57E7" w:rsidP="0025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C5" w:rsidRDefault="006D3397" w:rsidP="008C7356">
    <w:pPr>
      <w:pStyle w:val="af1"/>
      <w:jc w:val="center"/>
    </w:pPr>
    <w:r>
      <w:fldChar w:fldCharType="begin"/>
    </w:r>
    <w:r w:rsidR="00F65F24">
      <w:instrText xml:space="preserve"> PAGE   \* MERGEFORMAT </w:instrText>
    </w:r>
    <w:r>
      <w:fldChar w:fldCharType="separate"/>
    </w:r>
    <w:r w:rsidR="0020007A">
      <w:rPr>
        <w:noProof/>
      </w:rPr>
      <w:t>13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C5" w:rsidRDefault="006D3397">
    <w:pPr>
      <w:pStyle w:val="af1"/>
      <w:jc w:val="center"/>
    </w:pPr>
    <w:r>
      <w:fldChar w:fldCharType="begin"/>
    </w:r>
    <w:r w:rsidR="00F65F24">
      <w:instrText xml:space="preserve"> PAGE   \* MERGEFORMAT </w:instrText>
    </w:r>
    <w:r>
      <w:fldChar w:fldCharType="separate"/>
    </w:r>
    <w:r w:rsidR="0020007A">
      <w:rPr>
        <w:noProof/>
      </w:rPr>
      <w:t>42</w:t>
    </w:r>
    <w:r>
      <w:rPr>
        <w:noProof/>
      </w:rPr>
      <w:fldChar w:fldCharType="end"/>
    </w:r>
  </w:p>
  <w:p w:rsidR="00AD0AC5" w:rsidRDefault="00AD0AC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B823A1"/>
    <w:multiLevelType w:val="multilevel"/>
    <w:tmpl w:val="9DDA3796"/>
    <w:lvl w:ilvl="0">
      <w:start w:val="1"/>
      <w:numFmt w:val="decimal"/>
      <w:lvlText w:val="%1."/>
      <w:lvlJc w:val="left"/>
      <w:pPr>
        <w:tabs>
          <w:tab w:val="num" w:pos="208"/>
        </w:tabs>
        <w:ind w:left="928" w:hanging="360"/>
      </w:pPr>
      <w:rPr>
        <w:rFonts w:cs="Times New Roman" w:hint="default"/>
        <w:sz w:val="28"/>
      </w:rPr>
    </w:lvl>
    <w:lvl w:ilvl="1">
      <w:start w:val="1"/>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 w15:restartNumberingAfterBreak="0">
    <w:nsid w:val="5A6F2EF1"/>
    <w:multiLevelType w:val="hybridMultilevel"/>
    <w:tmpl w:val="77BA81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6"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9"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6"/>
  </w:num>
  <w:num w:numId="4">
    <w:abstractNumId w:val="7"/>
  </w:num>
  <w:num w:numId="5">
    <w:abstractNumId w:val="4"/>
  </w:num>
  <w:num w:numId="6">
    <w:abstractNumId w:val="9"/>
  </w:num>
  <w:num w:numId="7">
    <w:abstractNumId w:val="8"/>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6F39"/>
    <w:rsid w:val="0000778E"/>
    <w:rsid w:val="000130DB"/>
    <w:rsid w:val="00013347"/>
    <w:rsid w:val="00021D4E"/>
    <w:rsid w:val="00022FE8"/>
    <w:rsid w:val="00026DEC"/>
    <w:rsid w:val="00042618"/>
    <w:rsid w:val="00046ECC"/>
    <w:rsid w:val="000478DD"/>
    <w:rsid w:val="00057106"/>
    <w:rsid w:val="00065012"/>
    <w:rsid w:val="00071B22"/>
    <w:rsid w:val="0007367C"/>
    <w:rsid w:val="00075829"/>
    <w:rsid w:val="0007742D"/>
    <w:rsid w:val="00077B55"/>
    <w:rsid w:val="00087A18"/>
    <w:rsid w:val="00090130"/>
    <w:rsid w:val="00094512"/>
    <w:rsid w:val="000A03AD"/>
    <w:rsid w:val="000B786E"/>
    <w:rsid w:val="000C16EE"/>
    <w:rsid w:val="000C41F4"/>
    <w:rsid w:val="000C713F"/>
    <w:rsid w:val="000D1182"/>
    <w:rsid w:val="000D11C4"/>
    <w:rsid w:val="000D5F8B"/>
    <w:rsid w:val="000D6C12"/>
    <w:rsid w:val="000E2E93"/>
    <w:rsid w:val="000E319E"/>
    <w:rsid w:val="000E43BB"/>
    <w:rsid w:val="000E53E2"/>
    <w:rsid w:val="000F752B"/>
    <w:rsid w:val="00100AEA"/>
    <w:rsid w:val="00102B7C"/>
    <w:rsid w:val="00103502"/>
    <w:rsid w:val="00105DD4"/>
    <w:rsid w:val="0011149C"/>
    <w:rsid w:val="001123A9"/>
    <w:rsid w:val="0012474B"/>
    <w:rsid w:val="00125669"/>
    <w:rsid w:val="0013085E"/>
    <w:rsid w:val="00130AEE"/>
    <w:rsid w:val="001529FD"/>
    <w:rsid w:val="00153987"/>
    <w:rsid w:val="00165C02"/>
    <w:rsid w:val="001663E0"/>
    <w:rsid w:val="001673B1"/>
    <w:rsid w:val="00173D0B"/>
    <w:rsid w:val="00191460"/>
    <w:rsid w:val="001A2192"/>
    <w:rsid w:val="001A3173"/>
    <w:rsid w:val="001A4F1B"/>
    <w:rsid w:val="001B3FA9"/>
    <w:rsid w:val="001C1ADA"/>
    <w:rsid w:val="001C23B0"/>
    <w:rsid w:val="001C5BE9"/>
    <w:rsid w:val="001D3F39"/>
    <w:rsid w:val="001D5E98"/>
    <w:rsid w:val="001D6F12"/>
    <w:rsid w:val="001D7EBA"/>
    <w:rsid w:val="001E3B8F"/>
    <w:rsid w:val="001F2E0C"/>
    <w:rsid w:val="001F6964"/>
    <w:rsid w:val="0020007A"/>
    <w:rsid w:val="00211C93"/>
    <w:rsid w:val="00217C3F"/>
    <w:rsid w:val="00222C97"/>
    <w:rsid w:val="00224A65"/>
    <w:rsid w:val="00234E33"/>
    <w:rsid w:val="002351A3"/>
    <w:rsid w:val="00240BC3"/>
    <w:rsid w:val="00256D66"/>
    <w:rsid w:val="002669F7"/>
    <w:rsid w:val="0026731F"/>
    <w:rsid w:val="002701C2"/>
    <w:rsid w:val="00271043"/>
    <w:rsid w:val="00275770"/>
    <w:rsid w:val="00275F4A"/>
    <w:rsid w:val="00276069"/>
    <w:rsid w:val="00283881"/>
    <w:rsid w:val="00293969"/>
    <w:rsid w:val="00293AAE"/>
    <w:rsid w:val="00297B63"/>
    <w:rsid w:val="002A1ADB"/>
    <w:rsid w:val="002B6B57"/>
    <w:rsid w:val="002B70BF"/>
    <w:rsid w:val="002C5594"/>
    <w:rsid w:val="002C55D8"/>
    <w:rsid w:val="002C605B"/>
    <w:rsid w:val="002C7102"/>
    <w:rsid w:val="002D3B1D"/>
    <w:rsid w:val="002D549F"/>
    <w:rsid w:val="002E0559"/>
    <w:rsid w:val="002F1A76"/>
    <w:rsid w:val="002F4525"/>
    <w:rsid w:val="002F5ECF"/>
    <w:rsid w:val="00302265"/>
    <w:rsid w:val="00302998"/>
    <w:rsid w:val="00303BB8"/>
    <w:rsid w:val="00304B8B"/>
    <w:rsid w:val="0030675B"/>
    <w:rsid w:val="00313124"/>
    <w:rsid w:val="00313523"/>
    <w:rsid w:val="00314FAF"/>
    <w:rsid w:val="00322DBE"/>
    <w:rsid w:val="003231EA"/>
    <w:rsid w:val="00327786"/>
    <w:rsid w:val="00331EB1"/>
    <w:rsid w:val="003335B8"/>
    <w:rsid w:val="00334A74"/>
    <w:rsid w:val="0033503C"/>
    <w:rsid w:val="00340BFA"/>
    <w:rsid w:val="0034213B"/>
    <w:rsid w:val="00346B56"/>
    <w:rsid w:val="00347CC0"/>
    <w:rsid w:val="00361E06"/>
    <w:rsid w:val="00362696"/>
    <w:rsid w:val="00363012"/>
    <w:rsid w:val="00363797"/>
    <w:rsid w:val="00365F2C"/>
    <w:rsid w:val="00370511"/>
    <w:rsid w:val="0037175A"/>
    <w:rsid w:val="00375E7A"/>
    <w:rsid w:val="00377E4D"/>
    <w:rsid w:val="00385BCA"/>
    <w:rsid w:val="00397371"/>
    <w:rsid w:val="003A072D"/>
    <w:rsid w:val="003A2602"/>
    <w:rsid w:val="003A6AAC"/>
    <w:rsid w:val="003A742B"/>
    <w:rsid w:val="003B06CD"/>
    <w:rsid w:val="003B0F24"/>
    <w:rsid w:val="003B211E"/>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B11"/>
    <w:rsid w:val="004469BA"/>
    <w:rsid w:val="00451160"/>
    <w:rsid w:val="004514EF"/>
    <w:rsid w:val="00455D1A"/>
    <w:rsid w:val="00455F76"/>
    <w:rsid w:val="00456DBA"/>
    <w:rsid w:val="00457406"/>
    <w:rsid w:val="004613F1"/>
    <w:rsid w:val="00462F2C"/>
    <w:rsid w:val="00463330"/>
    <w:rsid w:val="004709F0"/>
    <w:rsid w:val="0047585B"/>
    <w:rsid w:val="0048134D"/>
    <w:rsid w:val="00485AF0"/>
    <w:rsid w:val="00493AE3"/>
    <w:rsid w:val="004A4FB0"/>
    <w:rsid w:val="004A5834"/>
    <w:rsid w:val="004A7C00"/>
    <w:rsid w:val="004B0B17"/>
    <w:rsid w:val="004B15D4"/>
    <w:rsid w:val="004B4050"/>
    <w:rsid w:val="004B46CB"/>
    <w:rsid w:val="004B7651"/>
    <w:rsid w:val="004D516E"/>
    <w:rsid w:val="004D55C8"/>
    <w:rsid w:val="004D5796"/>
    <w:rsid w:val="004E5A0D"/>
    <w:rsid w:val="004F1463"/>
    <w:rsid w:val="00501743"/>
    <w:rsid w:val="0050502D"/>
    <w:rsid w:val="00506315"/>
    <w:rsid w:val="00515B0C"/>
    <w:rsid w:val="00515E26"/>
    <w:rsid w:val="005170C8"/>
    <w:rsid w:val="00517AEC"/>
    <w:rsid w:val="00520831"/>
    <w:rsid w:val="0052119E"/>
    <w:rsid w:val="00523287"/>
    <w:rsid w:val="00523C21"/>
    <w:rsid w:val="00524C2B"/>
    <w:rsid w:val="005251E4"/>
    <w:rsid w:val="00531517"/>
    <w:rsid w:val="0053220B"/>
    <w:rsid w:val="0054299B"/>
    <w:rsid w:val="005449CE"/>
    <w:rsid w:val="00544B18"/>
    <w:rsid w:val="00544D7B"/>
    <w:rsid w:val="0055532B"/>
    <w:rsid w:val="00560CFB"/>
    <w:rsid w:val="005622F7"/>
    <w:rsid w:val="00562FE6"/>
    <w:rsid w:val="0057614A"/>
    <w:rsid w:val="005816FE"/>
    <w:rsid w:val="005828BD"/>
    <w:rsid w:val="00586FD9"/>
    <w:rsid w:val="0058722B"/>
    <w:rsid w:val="00587811"/>
    <w:rsid w:val="005A0E78"/>
    <w:rsid w:val="005A304E"/>
    <w:rsid w:val="005A34D0"/>
    <w:rsid w:val="005A5E8C"/>
    <w:rsid w:val="005A789F"/>
    <w:rsid w:val="005B1E1B"/>
    <w:rsid w:val="005B381F"/>
    <w:rsid w:val="005B75AE"/>
    <w:rsid w:val="005C7230"/>
    <w:rsid w:val="005C7909"/>
    <w:rsid w:val="005C7FF3"/>
    <w:rsid w:val="005D0ECA"/>
    <w:rsid w:val="005D2EEA"/>
    <w:rsid w:val="005D408B"/>
    <w:rsid w:val="005D4C0F"/>
    <w:rsid w:val="005D6710"/>
    <w:rsid w:val="005E5448"/>
    <w:rsid w:val="005F344D"/>
    <w:rsid w:val="005F7DF6"/>
    <w:rsid w:val="005F7E1A"/>
    <w:rsid w:val="00600C26"/>
    <w:rsid w:val="006027F6"/>
    <w:rsid w:val="006249E0"/>
    <w:rsid w:val="00626A4C"/>
    <w:rsid w:val="00627129"/>
    <w:rsid w:val="00630A74"/>
    <w:rsid w:val="00630F3E"/>
    <w:rsid w:val="00632744"/>
    <w:rsid w:val="006365DA"/>
    <w:rsid w:val="00641F09"/>
    <w:rsid w:val="00646857"/>
    <w:rsid w:val="0065099C"/>
    <w:rsid w:val="006553C6"/>
    <w:rsid w:val="00663BE5"/>
    <w:rsid w:val="006662F0"/>
    <w:rsid w:val="00672A47"/>
    <w:rsid w:val="006766F4"/>
    <w:rsid w:val="00677D9F"/>
    <w:rsid w:val="00682C38"/>
    <w:rsid w:val="0068668F"/>
    <w:rsid w:val="0069159C"/>
    <w:rsid w:val="006A30DC"/>
    <w:rsid w:val="006A4E24"/>
    <w:rsid w:val="006B0D56"/>
    <w:rsid w:val="006B1727"/>
    <w:rsid w:val="006C057C"/>
    <w:rsid w:val="006C28A5"/>
    <w:rsid w:val="006C3BF0"/>
    <w:rsid w:val="006C6E88"/>
    <w:rsid w:val="006D25DB"/>
    <w:rsid w:val="006D29E1"/>
    <w:rsid w:val="006D2EAC"/>
    <w:rsid w:val="006D3397"/>
    <w:rsid w:val="006D546C"/>
    <w:rsid w:val="006E03A5"/>
    <w:rsid w:val="006E2574"/>
    <w:rsid w:val="006E5CF8"/>
    <w:rsid w:val="006F296D"/>
    <w:rsid w:val="006F332D"/>
    <w:rsid w:val="006F69BE"/>
    <w:rsid w:val="00700D9F"/>
    <w:rsid w:val="00710A18"/>
    <w:rsid w:val="00711897"/>
    <w:rsid w:val="00712E8A"/>
    <w:rsid w:val="00717E38"/>
    <w:rsid w:val="007368AD"/>
    <w:rsid w:val="00742DAF"/>
    <w:rsid w:val="007528D8"/>
    <w:rsid w:val="0076006A"/>
    <w:rsid w:val="007625D5"/>
    <w:rsid w:val="0076442A"/>
    <w:rsid w:val="0076472E"/>
    <w:rsid w:val="00765F51"/>
    <w:rsid w:val="00767A63"/>
    <w:rsid w:val="007717CF"/>
    <w:rsid w:val="00774835"/>
    <w:rsid w:val="00783612"/>
    <w:rsid w:val="00783D64"/>
    <w:rsid w:val="007848AE"/>
    <w:rsid w:val="007915C6"/>
    <w:rsid w:val="00794CB5"/>
    <w:rsid w:val="007A0D0F"/>
    <w:rsid w:val="007A3B0F"/>
    <w:rsid w:val="007A589D"/>
    <w:rsid w:val="007B1079"/>
    <w:rsid w:val="007B2F64"/>
    <w:rsid w:val="007C1623"/>
    <w:rsid w:val="007C1D95"/>
    <w:rsid w:val="007C1DFE"/>
    <w:rsid w:val="007E2554"/>
    <w:rsid w:val="007E536D"/>
    <w:rsid w:val="007E5684"/>
    <w:rsid w:val="007E57EB"/>
    <w:rsid w:val="007F2885"/>
    <w:rsid w:val="007F4629"/>
    <w:rsid w:val="007F60E8"/>
    <w:rsid w:val="00816395"/>
    <w:rsid w:val="00821971"/>
    <w:rsid w:val="00822375"/>
    <w:rsid w:val="00825758"/>
    <w:rsid w:val="00827ECE"/>
    <w:rsid w:val="00840D0A"/>
    <w:rsid w:val="00841A64"/>
    <w:rsid w:val="00844FF3"/>
    <w:rsid w:val="0084636C"/>
    <w:rsid w:val="008516AA"/>
    <w:rsid w:val="00853BC4"/>
    <w:rsid w:val="00856F3C"/>
    <w:rsid w:val="008637AC"/>
    <w:rsid w:val="0086677B"/>
    <w:rsid w:val="008731B0"/>
    <w:rsid w:val="00874980"/>
    <w:rsid w:val="008752EB"/>
    <w:rsid w:val="00875826"/>
    <w:rsid w:val="008758F7"/>
    <w:rsid w:val="00876AEA"/>
    <w:rsid w:val="00882EA8"/>
    <w:rsid w:val="00892A6B"/>
    <w:rsid w:val="00892DB7"/>
    <w:rsid w:val="008A11B1"/>
    <w:rsid w:val="008A19B1"/>
    <w:rsid w:val="008A1F99"/>
    <w:rsid w:val="008A5087"/>
    <w:rsid w:val="008A634D"/>
    <w:rsid w:val="008A7A45"/>
    <w:rsid w:val="008B3F16"/>
    <w:rsid w:val="008B51C2"/>
    <w:rsid w:val="008B7637"/>
    <w:rsid w:val="008B7BDA"/>
    <w:rsid w:val="008C21FA"/>
    <w:rsid w:val="008C4740"/>
    <w:rsid w:val="008C5335"/>
    <w:rsid w:val="008C7356"/>
    <w:rsid w:val="008D22D7"/>
    <w:rsid w:val="008D334E"/>
    <w:rsid w:val="008D5ABD"/>
    <w:rsid w:val="008E7B95"/>
    <w:rsid w:val="008F259E"/>
    <w:rsid w:val="008F4A41"/>
    <w:rsid w:val="009004F2"/>
    <w:rsid w:val="009015A9"/>
    <w:rsid w:val="00901CE1"/>
    <w:rsid w:val="00901D84"/>
    <w:rsid w:val="00902920"/>
    <w:rsid w:val="00911933"/>
    <w:rsid w:val="00914073"/>
    <w:rsid w:val="00916649"/>
    <w:rsid w:val="00923EC1"/>
    <w:rsid w:val="00925475"/>
    <w:rsid w:val="00934C9F"/>
    <w:rsid w:val="0093595D"/>
    <w:rsid w:val="009419F1"/>
    <w:rsid w:val="00941F5F"/>
    <w:rsid w:val="00947754"/>
    <w:rsid w:val="009529B7"/>
    <w:rsid w:val="009570B9"/>
    <w:rsid w:val="00962DC0"/>
    <w:rsid w:val="00963F36"/>
    <w:rsid w:val="009641E7"/>
    <w:rsid w:val="009651A1"/>
    <w:rsid w:val="00975A9D"/>
    <w:rsid w:val="00982D62"/>
    <w:rsid w:val="0099582F"/>
    <w:rsid w:val="009A6FE6"/>
    <w:rsid w:val="009A7D87"/>
    <w:rsid w:val="009C1F53"/>
    <w:rsid w:val="009C3B11"/>
    <w:rsid w:val="009C3FCA"/>
    <w:rsid w:val="009C5446"/>
    <w:rsid w:val="009D0132"/>
    <w:rsid w:val="009D426D"/>
    <w:rsid w:val="009D529B"/>
    <w:rsid w:val="009D58CF"/>
    <w:rsid w:val="009F0D04"/>
    <w:rsid w:val="009F15B0"/>
    <w:rsid w:val="009F73FF"/>
    <w:rsid w:val="00A21E8D"/>
    <w:rsid w:val="00A26BB4"/>
    <w:rsid w:val="00A323F1"/>
    <w:rsid w:val="00A412D8"/>
    <w:rsid w:val="00A4774D"/>
    <w:rsid w:val="00A50A20"/>
    <w:rsid w:val="00A5121A"/>
    <w:rsid w:val="00A56108"/>
    <w:rsid w:val="00A66866"/>
    <w:rsid w:val="00A73431"/>
    <w:rsid w:val="00A7466F"/>
    <w:rsid w:val="00A7679E"/>
    <w:rsid w:val="00A76ED6"/>
    <w:rsid w:val="00A76F24"/>
    <w:rsid w:val="00A80692"/>
    <w:rsid w:val="00A825A7"/>
    <w:rsid w:val="00A8489F"/>
    <w:rsid w:val="00A90AF8"/>
    <w:rsid w:val="00A921FF"/>
    <w:rsid w:val="00A93854"/>
    <w:rsid w:val="00A95DF7"/>
    <w:rsid w:val="00A95F5B"/>
    <w:rsid w:val="00AA08E5"/>
    <w:rsid w:val="00AA3B20"/>
    <w:rsid w:val="00AB32B2"/>
    <w:rsid w:val="00AC16D6"/>
    <w:rsid w:val="00AC4BFE"/>
    <w:rsid w:val="00AC555C"/>
    <w:rsid w:val="00AD0AC5"/>
    <w:rsid w:val="00AD228E"/>
    <w:rsid w:val="00AD57A0"/>
    <w:rsid w:val="00AE7D2C"/>
    <w:rsid w:val="00AF266C"/>
    <w:rsid w:val="00AF5D2C"/>
    <w:rsid w:val="00B00347"/>
    <w:rsid w:val="00B1073F"/>
    <w:rsid w:val="00B10B9F"/>
    <w:rsid w:val="00B158E0"/>
    <w:rsid w:val="00B20D8E"/>
    <w:rsid w:val="00B21BCC"/>
    <w:rsid w:val="00B262A4"/>
    <w:rsid w:val="00B26F04"/>
    <w:rsid w:val="00B32847"/>
    <w:rsid w:val="00B35E38"/>
    <w:rsid w:val="00B4028E"/>
    <w:rsid w:val="00B42D30"/>
    <w:rsid w:val="00B439BF"/>
    <w:rsid w:val="00B43C0A"/>
    <w:rsid w:val="00B5266B"/>
    <w:rsid w:val="00B52DBF"/>
    <w:rsid w:val="00B55328"/>
    <w:rsid w:val="00B55501"/>
    <w:rsid w:val="00B6184D"/>
    <w:rsid w:val="00B6214B"/>
    <w:rsid w:val="00B730F4"/>
    <w:rsid w:val="00B76557"/>
    <w:rsid w:val="00B81338"/>
    <w:rsid w:val="00BA3932"/>
    <w:rsid w:val="00BA424B"/>
    <w:rsid w:val="00BB1EDB"/>
    <w:rsid w:val="00BC3B21"/>
    <w:rsid w:val="00BD1F21"/>
    <w:rsid w:val="00BD6DB9"/>
    <w:rsid w:val="00BE034B"/>
    <w:rsid w:val="00BE7024"/>
    <w:rsid w:val="00BF1F29"/>
    <w:rsid w:val="00C01AC8"/>
    <w:rsid w:val="00C04227"/>
    <w:rsid w:val="00C07B16"/>
    <w:rsid w:val="00C07F7C"/>
    <w:rsid w:val="00C12313"/>
    <w:rsid w:val="00C15B00"/>
    <w:rsid w:val="00C20DAC"/>
    <w:rsid w:val="00C24EE7"/>
    <w:rsid w:val="00C30620"/>
    <w:rsid w:val="00C31477"/>
    <w:rsid w:val="00C3340A"/>
    <w:rsid w:val="00C363E3"/>
    <w:rsid w:val="00C434DF"/>
    <w:rsid w:val="00C4457A"/>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95B3D"/>
    <w:rsid w:val="00CA03C8"/>
    <w:rsid w:val="00CA0468"/>
    <w:rsid w:val="00CA2DB6"/>
    <w:rsid w:val="00CA2E3D"/>
    <w:rsid w:val="00CA57E7"/>
    <w:rsid w:val="00CA7B6B"/>
    <w:rsid w:val="00CB0714"/>
    <w:rsid w:val="00CB0ECF"/>
    <w:rsid w:val="00CB1DFD"/>
    <w:rsid w:val="00CB1FED"/>
    <w:rsid w:val="00CD0B39"/>
    <w:rsid w:val="00CE0D8D"/>
    <w:rsid w:val="00CE44EC"/>
    <w:rsid w:val="00CF40AC"/>
    <w:rsid w:val="00CF47A9"/>
    <w:rsid w:val="00CF7775"/>
    <w:rsid w:val="00D008CD"/>
    <w:rsid w:val="00D10283"/>
    <w:rsid w:val="00D10FF5"/>
    <w:rsid w:val="00D125E3"/>
    <w:rsid w:val="00D13B84"/>
    <w:rsid w:val="00D14181"/>
    <w:rsid w:val="00D14E03"/>
    <w:rsid w:val="00D151C4"/>
    <w:rsid w:val="00D16EE0"/>
    <w:rsid w:val="00D22983"/>
    <w:rsid w:val="00D34012"/>
    <w:rsid w:val="00D35106"/>
    <w:rsid w:val="00D35870"/>
    <w:rsid w:val="00D40559"/>
    <w:rsid w:val="00D40E02"/>
    <w:rsid w:val="00D43CE9"/>
    <w:rsid w:val="00D500D7"/>
    <w:rsid w:val="00D5446F"/>
    <w:rsid w:val="00D60B5E"/>
    <w:rsid w:val="00D63369"/>
    <w:rsid w:val="00D66CAF"/>
    <w:rsid w:val="00D728A1"/>
    <w:rsid w:val="00D90D6F"/>
    <w:rsid w:val="00D9376B"/>
    <w:rsid w:val="00D97F91"/>
    <w:rsid w:val="00DA11A3"/>
    <w:rsid w:val="00DA12A0"/>
    <w:rsid w:val="00DB14CD"/>
    <w:rsid w:val="00DB26C9"/>
    <w:rsid w:val="00DB5811"/>
    <w:rsid w:val="00DC087E"/>
    <w:rsid w:val="00DC19BF"/>
    <w:rsid w:val="00DC3DBB"/>
    <w:rsid w:val="00DD22EF"/>
    <w:rsid w:val="00DE0078"/>
    <w:rsid w:val="00DE46B0"/>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73E9A"/>
    <w:rsid w:val="00E85D32"/>
    <w:rsid w:val="00EB07E2"/>
    <w:rsid w:val="00EB5290"/>
    <w:rsid w:val="00EB5A5C"/>
    <w:rsid w:val="00EC1D95"/>
    <w:rsid w:val="00EC27A6"/>
    <w:rsid w:val="00EC2989"/>
    <w:rsid w:val="00ED2F4A"/>
    <w:rsid w:val="00ED30F2"/>
    <w:rsid w:val="00ED420B"/>
    <w:rsid w:val="00ED4758"/>
    <w:rsid w:val="00ED520A"/>
    <w:rsid w:val="00EE7656"/>
    <w:rsid w:val="00EF6D29"/>
    <w:rsid w:val="00EF74BC"/>
    <w:rsid w:val="00EF7E82"/>
    <w:rsid w:val="00F030F0"/>
    <w:rsid w:val="00F10148"/>
    <w:rsid w:val="00F10C2C"/>
    <w:rsid w:val="00F152E9"/>
    <w:rsid w:val="00F27253"/>
    <w:rsid w:val="00F3036D"/>
    <w:rsid w:val="00F3203C"/>
    <w:rsid w:val="00F3234D"/>
    <w:rsid w:val="00F334FA"/>
    <w:rsid w:val="00F37E13"/>
    <w:rsid w:val="00F438DD"/>
    <w:rsid w:val="00F45FE6"/>
    <w:rsid w:val="00F51862"/>
    <w:rsid w:val="00F51B13"/>
    <w:rsid w:val="00F53242"/>
    <w:rsid w:val="00F55EAE"/>
    <w:rsid w:val="00F5694C"/>
    <w:rsid w:val="00F577A2"/>
    <w:rsid w:val="00F65F24"/>
    <w:rsid w:val="00F665EF"/>
    <w:rsid w:val="00F66D61"/>
    <w:rsid w:val="00F71786"/>
    <w:rsid w:val="00F71BA5"/>
    <w:rsid w:val="00F759B4"/>
    <w:rsid w:val="00F76789"/>
    <w:rsid w:val="00F76E43"/>
    <w:rsid w:val="00F82E5F"/>
    <w:rsid w:val="00F845CB"/>
    <w:rsid w:val="00F94B03"/>
    <w:rsid w:val="00FA02B1"/>
    <w:rsid w:val="00FA54CD"/>
    <w:rsid w:val="00FB29E4"/>
    <w:rsid w:val="00FB2AE5"/>
    <w:rsid w:val="00FB5326"/>
    <w:rsid w:val="00FB76D4"/>
    <w:rsid w:val="00FC5668"/>
    <w:rsid w:val="00FD556E"/>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DA76E-A67A-4AF9-8518-001E27EC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256D6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qFormat/>
    <w:rsid w:val="00256D66"/>
    <w:pPr>
      <w:keepNext/>
      <w:spacing w:before="240" w:after="60"/>
      <w:outlineLvl w:val="1"/>
    </w:pPr>
    <w:rPr>
      <w:rFonts w:ascii="Cambria" w:hAnsi="Cambria" w:cs="Cambria"/>
      <w:b/>
      <w:bCs/>
      <w:i/>
      <w:iCs/>
      <w:sz w:val="28"/>
      <w:szCs w:val="28"/>
    </w:rPr>
  </w:style>
  <w:style w:type="paragraph" w:styleId="30">
    <w:name w:val="heading 3"/>
    <w:aliases w:val="H3"/>
    <w:basedOn w:val="a0"/>
    <w:next w:val="a0"/>
    <w:link w:val="31"/>
    <w:uiPriority w:val="99"/>
    <w:qFormat/>
    <w:rsid w:val="00256D6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F76E43"/>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F76E43"/>
    <w:pPr>
      <w:tabs>
        <w:tab w:val="num" w:pos="1296"/>
      </w:tabs>
      <w:spacing w:before="240" w:after="60"/>
      <w:ind w:left="1296" w:hanging="1296"/>
      <w:outlineLvl w:val="6"/>
    </w:pPr>
  </w:style>
  <w:style w:type="paragraph" w:styleId="8">
    <w:name w:val="heading 8"/>
    <w:basedOn w:val="a0"/>
    <w:next w:val="a0"/>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256D6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256D66"/>
    <w:rPr>
      <w:rFonts w:ascii="Cambria" w:eastAsia="Times New Roman" w:hAnsi="Cambria" w:cs="Cambria"/>
      <w:b/>
      <w:bCs/>
      <w:i/>
      <w:iCs/>
      <w:sz w:val="28"/>
      <w:szCs w:val="28"/>
      <w:lang w:eastAsia="ru-RU"/>
    </w:rPr>
  </w:style>
  <w:style w:type="character" w:customStyle="1" w:styleId="31">
    <w:name w:val="Заголовок 3 Знак"/>
    <w:aliases w:val="H3 Знак"/>
    <w:basedOn w:val="a1"/>
    <w:link w:val="30"/>
    <w:uiPriority w:val="99"/>
    <w:rsid w:val="00256D66"/>
    <w:rPr>
      <w:rFonts w:ascii="Arial" w:eastAsia="Times New Roman" w:hAnsi="Arial" w:cs="Arial"/>
      <w:b/>
      <w:bCs/>
      <w:sz w:val="26"/>
      <w:szCs w:val="26"/>
      <w:lang w:eastAsia="ru-RU"/>
    </w:rPr>
  </w:style>
  <w:style w:type="paragraph" w:styleId="a4">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0"/>
    <w:link w:val="a5"/>
    <w:uiPriority w:val="99"/>
    <w:qFormat/>
    <w:rsid w:val="00256D66"/>
    <w:pPr>
      <w:ind w:left="708"/>
    </w:pPr>
  </w:style>
  <w:style w:type="character" w:styleId="a6">
    <w:name w:val="Hyperlink"/>
    <w:rsid w:val="00256D66"/>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8"/>
    <w:uiPriority w:val="99"/>
    <w:qFormat/>
    <w:rsid w:val="00256D66"/>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uiPriority w:val="99"/>
    <w:qFormat/>
    <w:rsid w:val="00256D66"/>
    <w:rPr>
      <w:rFonts w:ascii="Times New Roman" w:eastAsia="MS Mincho" w:hAnsi="Times New Roman" w:cs="Times New Roman"/>
      <w:sz w:val="26"/>
      <w:szCs w:val="24"/>
      <w:lang w:eastAsia="ru-RU"/>
    </w:rPr>
  </w:style>
  <w:style w:type="character" w:styleId="a9">
    <w:name w:val="footnote reference"/>
    <w:uiPriority w:val="99"/>
    <w:qFormat/>
    <w:rsid w:val="00256D66"/>
    <w:rPr>
      <w:vertAlign w:val="superscript"/>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qFormat/>
    <w:rsid w:val="00256D66"/>
    <w:pPr>
      <w:widowControl w:val="0"/>
      <w:autoSpaceDE w:val="0"/>
      <w:autoSpaceDN w:val="0"/>
    </w:pPr>
    <w:rPr>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a"/>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5F7DF6"/>
    <w:rPr>
      <w:rFonts w:ascii="Tahoma" w:hAnsi="Tahoma" w:cs="Tahoma"/>
      <w:sz w:val="16"/>
      <w:szCs w:val="16"/>
    </w:rPr>
  </w:style>
  <w:style w:type="character" w:customStyle="1" w:styleId="ad">
    <w:name w:val="Текст выноски Знак"/>
    <w:basedOn w:val="a1"/>
    <w:link w:val="ac"/>
    <w:uiPriority w:val="99"/>
    <w:rsid w:val="005F7DF6"/>
    <w:rPr>
      <w:rFonts w:ascii="Tahoma" w:eastAsia="Times New Roman" w:hAnsi="Tahoma" w:cs="Tahoma"/>
      <w:sz w:val="16"/>
      <w:szCs w:val="16"/>
      <w:lang w:eastAsia="ru-RU"/>
    </w:rPr>
  </w:style>
  <w:style w:type="character" w:customStyle="1" w:styleId="80">
    <w:name w:val="Заголовок 8 Знак"/>
    <w:basedOn w:val="a1"/>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e">
    <w:name w:val="annotation reference"/>
    <w:basedOn w:val="a1"/>
    <w:uiPriority w:val="99"/>
    <w:unhideWhenUsed/>
    <w:rsid w:val="00B35E38"/>
    <w:rPr>
      <w:sz w:val="16"/>
      <w:szCs w:val="16"/>
    </w:rPr>
  </w:style>
  <w:style w:type="paragraph" w:styleId="af">
    <w:name w:val="annotation text"/>
    <w:basedOn w:val="a0"/>
    <w:link w:val="af0"/>
    <w:uiPriority w:val="99"/>
    <w:unhideWhenUsed/>
    <w:rsid w:val="00B35E38"/>
    <w:rPr>
      <w:sz w:val="20"/>
      <w:szCs w:val="20"/>
    </w:rPr>
  </w:style>
  <w:style w:type="character" w:customStyle="1" w:styleId="af0">
    <w:name w:val="Текст примечания Знак"/>
    <w:basedOn w:val="a1"/>
    <w:link w:val="af"/>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A76ED6"/>
    <w:rPr>
      <w:rFonts w:asciiTheme="majorHAnsi" w:eastAsiaTheme="majorEastAsia" w:hAnsiTheme="majorHAnsi" w:cstheme="majorBidi"/>
      <w:b/>
      <w:bCs/>
      <w:i/>
      <w:iCs/>
      <w:color w:val="4F81BD" w:themeColor="accent1"/>
      <w:sz w:val="24"/>
      <w:szCs w:val="24"/>
      <w:lang w:eastAsia="ru-RU"/>
    </w:rPr>
  </w:style>
  <w:style w:type="paragraph" w:styleId="af1">
    <w:name w:val="header"/>
    <w:aliases w:val="gost Знак Знак Знак,Верхний колонтитул1"/>
    <w:basedOn w:val="a0"/>
    <w:link w:val="af2"/>
    <w:uiPriority w:val="99"/>
    <w:unhideWhenUsed/>
    <w:rsid w:val="008C7356"/>
    <w:pPr>
      <w:tabs>
        <w:tab w:val="center" w:pos="4677"/>
        <w:tab w:val="right" w:pos="9355"/>
      </w:tabs>
    </w:pPr>
  </w:style>
  <w:style w:type="character" w:customStyle="1" w:styleId="af2">
    <w:name w:val="Верхний колонтитул Знак"/>
    <w:aliases w:val="gost Знак Знак Знак Знак,Верхний колонтитул1 Знак"/>
    <w:basedOn w:val="a1"/>
    <w:link w:val="af1"/>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1A4F1B"/>
    <w:rPr>
      <w:rFonts w:asciiTheme="majorHAnsi" w:eastAsiaTheme="majorEastAsia" w:hAnsiTheme="majorHAnsi" w:cstheme="majorBidi"/>
      <w:color w:val="243F60" w:themeColor="accent1" w:themeShade="7F"/>
      <w:sz w:val="24"/>
      <w:szCs w:val="24"/>
      <w:lang w:eastAsia="ru-RU"/>
    </w:rPr>
  </w:style>
  <w:style w:type="paragraph" w:styleId="af3">
    <w:name w:val="annotation subject"/>
    <w:basedOn w:val="af"/>
    <w:next w:val="af"/>
    <w:link w:val="af4"/>
    <w:uiPriority w:val="99"/>
    <w:unhideWhenUsed/>
    <w:rsid w:val="00821971"/>
    <w:rPr>
      <w:b/>
      <w:bCs/>
    </w:rPr>
  </w:style>
  <w:style w:type="character" w:customStyle="1" w:styleId="af4">
    <w:name w:val="Тема примечания Знак"/>
    <w:basedOn w:val="af0"/>
    <w:link w:val="af3"/>
    <w:uiPriority w:val="99"/>
    <w:rsid w:val="00821971"/>
    <w:rPr>
      <w:rFonts w:ascii="Times New Roman" w:eastAsia="Times New Roman" w:hAnsi="Times New Roman" w:cs="Times New Roman"/>
      <w:b/>
      <w:bCs/>
      <w:sz w:val="20"/>
      <w:szCs w:val="20"/>
      <w:lang w:eastAsia="ru-RU"/>
    </w:rPr>
  </w:style>
  <w:style w:type="paragraph" w:customStyle="1" w:styleId="12">
    <w:name w:val="Обычный1"/>
    <w:link w:val="Normal"/>
    <w:uiPriority w:val="99"/>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3C4E6C"/>
    <w:rPr>
      <w:rFonts w:ascii="Times New Roman" w:eastAsia="Times New Roman" w:hAnsi="Times New Roman" w:cs="Times New Roman"/>
      <w:sz w:val="28"/>
      <w:szCs w:val="20"/>
      <w:lang w:eastAsia="ru-RU"/>
    </w:rPr>
  </w:style>
  <w:style w:type="paragraph" w:styleId="af5">
    <w:name w:val="Body Text Indent"/>
    <w:basedOn w:val="a0"/>
    <w:link w:val="af6"/>
    <w:uiPriority w:val="99"/>
    <w:rsid w:val="003C4E6C"/>
    <w:pPr>
      <w:spacing w:after="120"/>
      <w:ind w:left="283"/>
    </w:pPr>
  </w:style>
  <w:style w:type="character" w:customStyle="1" w:styleId="af6">
    <w:name w:val="Основной текст с отступом Знак"/>
    <w:basedOn w:val="a1"/>
    <w:link w:val="af5"/>
    <w:uiPriority w:val="99"/>
    <w:rsid w:val="003C4E6C"/>
    <w:rPr>
      <w:rFonts w:ascii="Times New Roman" w:eastAsia="Times New Roman" w:hAnsi="Times New Roman" w:cs="Times New Roman"/>
      <w:sz w:val="24"/>
      <w:szCs w:val="24"/>
      <w:lang w:eastAsia="ru-RU"/>
    </w:rPr>
  </w:style>
  <w:style w:type="paragraph" w:styleId="32">
    <w:name w:val="Body Text 3"/>
    <w:basedOn w:val="a0"/>
    <w:link w:val="33"/>
    <w:uiPriority w:val="99"/>
    <w:rsid w:val="003C4E6C"/>
    <w:pPr>
      <w:spacing w:after="120"/>
    </w:pPr>
    <w:rPr>
      <w:sz w:val="16"/>
      <w:szCs w:val="16"/>
    </w:rPr>
  </w:style>
  <w:style w:type="character" w:customStyle="1" w:styleId="33">
    <w:name w:val="Основной текст 3 Знак"/>
    <w:basedOn w:val="a1"/>
    <w:link w:val="32"/>
    <w:uiPriority w:val="99"/>
    <w:rsid w:val="003C4E6C"/>
    <w:rPr>
      <w:rFonts w:ascii="Times New Roman" w:eastAsia="Times New Roman" w:hAnsi="Times New Roman" w:cs="Times New Roman"/>
      <w:sz w:val="16"/>
      <w:szCs w:val="16"/>
      <w:lang w:eastAsia="ru-RU"/>
    </w:rPr>
  </w:style>
  <w:style w:type="paragraph" w:styleId="af7">
    <w:name w:val="footer"/>
    <w:basedOn w:val="a0"/>
    <w:link w:val="af8"/>
    <w:uiPriority w:val="99"/>
    <w:unhideWhenUsed/>
    <w:rsid w:val="004613F1"/>
    <w:pPr>
      <w:tabs>
        <w:tab w:val="center" w:pos="4677"/>
        <w:tab w:val="right" w:pos="9355"/>
      </w:tabs>
    </w:pPr>
  </w:style>
  <w:style w:type="character" w:customStyle="1" w:styleId="af8">
    <w:name w:val="Нижний колонтитул Знак"/>
    <w:basedOn w:val="a1"/>
    <w:link w:val="af7"/>
    <w:uiPriority w:val="99"/>
    <w:rsid w:val="004613F1"/>
    <w:rPr>
      <w:rFonts w:ascii="Times New Roman" w:eastAsia="Times New Roman" w:hAnsi="Times New Roman" w:cs="Times New Roman"/>
      <w:sz w:val="24"/>
      <w:szCs w:val="24"/>
      <w:lang w:eastAsia="ru-RU"/>
    </w:rPr>
  </w:style>
  <w:style w:type="paragraph" w:styleId="af9">
    <w:name w:val="Plain Text"/>
    <w:aliases w:val=" Знак1,Знак11"/>
    <w:basedOn w:val="a0"/>
    <w:link w:val="afa"/>
    <w:uiPriority w:val="99"/>
    <w:rsid w:val="005449C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5449C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F76E43"/>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9"/>
    <w:rsid w:val="00F76E43"/>
    <w:rPr>
      <w:rFonts w:ascii="Arial" w:eastAsia="Times New Roman" w:hAnsi="Arial" w:cs="Arial"/>
      <w:lang w:eastAsia="ru-RU"/>
    </w:rPr>
  </w:style>
  <w:style w:type="character" w:customStyle="1" w:styleId="210">
    <w:name w:val="Заголовок 2 Знак1"/>
    <w:aliases w:val="Заголовок 2 Знак Знак"/>
    <w:basedOn w:val="a1"/>
    <w:locked/>
    <w:rsid w:val="00F76E43"/>
    <w:rPr>
      <w:rFonts w:ascii="Cambria" w:hAnsi="Cambria" w:cs="Cambria"/>
      <w:b/>
      <w:bCs/>
      <w:i/>
      <w:iCs/>
      <w:sz w:val="28"/>
      <w:szCs w:val="28"/>
      <w:lang w:val="ru-RU" w:eastAsia="ru-RU" w:bidi="ar-SA"/>
    </w:rPr>
  </w:style>
  <w:style w:type="paragraph" w:styleId="afb">
    <w:name w:val="Title"/>
    <w:basedOn w:val="a0"/>
    <w:link w:val="afc"/>
    <w:uiPriority w:val="99"/>
    <w:qFormat/>
    <w:rsid w:val="00F76E43"/>
    <w:pPr>
      <w:jc w:val="center"/>
    </w:pPr>
    <w:rPr>
      <w:b/>
      <w:bCs/>
      <w:sz w:val="28"/>
      <w:szCs w:val="28"/>
      <w:lang w:val="en-US"/>
    </w:rPr>
  </w:style>
  <w:style w:type="character" w:customStyle="1" w:styleId="afc">
    <w:name w:val="Название Знак"/>
    <w:basedOn w:val="a1"/>
    <w:link w:val="afb"/>
    <w:uiPriority w:val="99"/>
    <w:rsid w:val="00F76E43"/>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F76E43"/>
    <w:rPr>
      <w:b/>
      <w:bCs/>
    </w:rPr>
  </w:style>
  <w:style w:type="paragraph" w:styleId="34">
    <w:name w:val="Body Text Indent 3"/>
    <w:basedOn w:val="a0"/>
    <w:link w:val="35"/>
    <w:uiPriority w:val="99"/>
    <w:rsid w:val="00F76E43"/>
    <w:pPr>
      <w:spacing w:after="120"/>
      <w:ind w:left="283"/>
    </w:pPr>
    <w:rPr>
      <w:sz w:val="16"/>
      <w:szCs w:val="16"/>
    </w:rPr>
  </w:style>
  <w:style w:type="character" w:customStyle="1" w:styleId="35">
    <w:name w:val="Основной текст с отступом 3 Знак"/>
    <w:basedOn w:val="a1"/>
    <w:link w:val="34"/>
    <w:uiPriority w:val="99"/>
    <w:rsid w:val="00F76E43"/>
    <w:rPr>
      <w:rFonts w:ascii="Times New Roman" w:eastAsia="Times New Roman" w:hAnsi="Times New Roman" w:cs="Times New Roman"/>
      <w:sz w:val="16"/>
      <w:szCs w:val="16"/>
      <w:lang w:eastAsia="ru-RU"/>
    </w:rPr>
  </w:style>
  <w:style w:type="paragraph" w:styleId="afe">
    <w:name w:val="List Bullet"/>
    <w:basedOn w:val="a0"/>
    <w:autoRedefine/>
    <w:uiPriority w:val="99"/>
    <w:rsid w:val="00F76E43"/>
    <w:pPr>
      <w:autoSpaceDE w:val="0"/>
      <w:autoSpaceDN w:val="0"/>
      <w:adjustRightInd w:val="0"/>
      <w:ind w:firstLine="720"/>
      <w:jc w:val="both"/>
    </w:pPr>
    <w:rPr>
      <w:b/>
      <w:bCs/>
      <w:i/>
      <w:sz w:val="28"/>
      <w:szCs w:val="28"/>
    </w:rPr>
  </w:style>
  <w:style w:type="paragraph" w:customStyle="1" w:styleId="23">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0"/>
    <w:next w:val="a0"/>
    <w:uiPriority w:val="99"/>
    <w:rsid w:val="00F76E43"/>
    <w:pPr>
      <w:keepNext/>
      <w:spacing w:before="240" w:after="60"/>
      <w:jc w:val="center"/>
    </w:pPr>
    <w:rPr>
      <w:b/>
      <w:kern w:val="28"/>
      <w:sz w:val="28"/>
      <w:szCs w:val="20"/>
    </w:rPr>
  </w:style>
  <w:style w:type="paragraph" w:styleId="aff">
    <w:name w:val="Subtitle"/>
    <w:basedOn w:val="a0"/>
    <w:link w:val="aff0"/>
    <w:uiPriority w:val="99"/>
    <w:qFormat/>
    <w:rsid w:val="00F76E43"/>
    <w:rPr>
      <w:b/>
      <w:bCs/>
    </w:rPr>
  </w:style>
  <w:style w:type="character" w:customStyle="1" w:styleId="aff0">
    <w:name w:val="Подзаголовок Знак"/>
    <w:basedOn w:val="a1"/>
    <w:link w:val="aff"/>
    <w:uiPriority w:val="99"/>
    <w:rsid w:val="00F76E43"/>
    <w:rPr>
      <w:rFonts w:ascii="Times New Roman" w:eastAsia="Times New Roman" w:hAnsi="Times New Roman" w:cs="Times New Roman"/>
      <w:b/>
      <w:bCs/>
      <w:sz w:val="24"/>
      <w:szCs w:val="24"/>
      <w:lang w:eastAsia="ru-RU"/>
    </w:rPr>
  </w:style>
  <w:style w:type="paragraph" w:styleId="aff1">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F76E43"/>
    <w:pPr>
      <w:widowControl w:val="0"/>
      <w:autoSpaceDE w:val="0"/>
      <w:autoSpaceDN w:val="0"/>
      <w:adjustRightInd w:val="0"/>
    </w:pPr>
  </w:style>
  <w:style w:type="paragraph" w:customStyle="1" w:styleId="Style14">
    <w:name w:val="Style14"/>
    <w:basedOn w:val="a0"/>
    <w:uiPriority w:val="99"/>
    <w:rsid w:val="00F76E43"/>
    <w:pPr>
      <w:widowControl w:val="0"/>
      <w:autoSpaceDE w:val="0"/>
      <w:autoSpaceDN w:val="0"/>
      <w:adjustRightInd w:val="0"/>
    </w:pPr>
  </w:style>
  <w:style w:type="paragraph" w:customStyle="1" w:styleId="Style15">
    <w:name w:val="Style15"/>
    <w:basedOn w:val="a0"/>
    <w:uiPriority w:val="99"/>
    <w:rsid w:val="00F76E43"/>
    <w:pPr>
      <w:widowControl w:val="0"/>
      <w:autoSpaceDE w:val="0"/>
      <w:autoSpaceDN w:val="0"/>
      <w:adjustRightInd w:val="0"/>
    </w:pPr>
  </w:style>
  <w:style w:type="character" w:customStyle="1" w:styleId="FontStyle21">
    <w:name w:val="Font Style21"/>
    <w:basedOn w:val="a1"/>
    <w:rsid w:val="00F76E43"/>
    <w:rPr>
      <w:rFonts w:ascii="Times New Roman" w:hAnsi="Times New Roman" w:cs="Times New Roman"/>
      <w:b/>
      <w:bCs/>
      <w:color w:val="000000"/>
      <w:sz w:val="26"/>
      <w:szCs w:val="26"/>
    </w:rPr>
  </w:style>
  <w:style w:type="character" w:customStyle="1" w:styleId="FontStyle22">
    <w:name w:val="Font Style22"/>
    <w:basedOn w:val="a1"/>
    <w:rsid w:val="00F76E43"/>
    <w:rPr>
      <w:rFonts w:ascii="Times New Roman" w:hAnsi="Times New Roman" w:cs="Times New Roman"/>
      <w:b/>
      <w:bCs/>
      <w:color w:val="000000"/>
      <w:sz w:val="28"/>
      <w:szCs w:val="28"/>
    </w:rPr>
  </w:style>
  <w:style w:type="character" w:customStyle="1" w:styleId="FontStyle23">
    <w:name w:val="Font Style23"/>
    <w:basedOn w:val="a1"/>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0"/>
    <w:uiPriority w:val="99"/>
    <w:rsid w:val="00F76E43"/>
    <w:pPr>
      <w:widowControl w:val="0"/>
      <w:autoSpaceDE w:val="0"/>
      <w:autoSpaceDN w:val="0"/>
      <w:adjustRightInd w:val="0"/>
    </w:pPr>
  </w:style>
  <w:style w:type="character" w:customStyle="1" w:styleId="FontStyle11">
    <w:name w:val="Font Style11"/>
    <w:basedOn w:val="a1"/>
    <w:rsid w:val="00F76E43"/>
    <w:rPr>
      <w:rFonts w:ascii="Times New Roman" w:hAnsi="Times New Roman" w:cs="Times New Roman"/>
      <w:sz w:val="26"/>
      <w:szCs w:val="26"/>
    </w:rPr>
  </w:style>
  <w:style w:type="character" w:customStyle="1" w:styleId="FontStyle12">
    <w:name w:val="Font Style12"/>
    <w:basedOn w:val="a1"/>
    <w:uiPriority w:val="99"/>
    <w:rsid w:val="00F76E43"/>
    <w:rPr>
      <w:rFonts w:ascii="Times New Roman" w:hAnsi="Times New Roman" w:cs="Times New Roman"/>
      <w:sz w:val="26"/>
      <w:szCs w:val="26"/>
    </w:rPr>
  </w:style>
  <w:style w:type="character" w:styleId="aff4">
    <w:name w:val="page number"/>
    <w:basedOn w:val="a1"/>
    <w:uiPriority w:val="99"/>
    <w:rsid w:val="00F76E43"/>
  </w:style>
  <w:style w:type="paragraph" w:styleId="aff5">
    <w:name w:val="Document Map"/>
    <w:basedOn w:val="a0"/>
    <w:link w:val="aff6"/>
    <w:uiPriority w:val="99"/>
    <w:semiHidden/>
    <w:rsid w:val="00F76E43"/>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F76E43"/>
    <w:rPr>
      <w:rFonts w:ascii="Tahoma" w:eastAsia="Times New Roman" w:hAnsi="Tahoma" w:cs="Tahoma"/>
      <w:sz w:val="20"/>
      <w:szCs w:val="20"/>
      <w:shd w:val="clear" w:color="auto" w:fill="000080"/>
      <w:lang w:eastAsia="ru-RU"/>
    </w:rPr>
  </w:style>
  <w:style w:type="paragraph" w:customStyle="1" w:styleId="aff7">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F76E43"/>
    <w:pPr>
      <w:widowControl w:val="0"/>
    </w:pPr>
    <w:rPr>
      <w:snapToGrid w:val="0"/>
      <w:sz w:val="20"/>
      <w:szCs w:val="20"/>
    </w:rPr>
  </w:style>
  <w:style w:type="paragraph" w:customStyle="1" w:styleId="Style1">
    <w:name w:val="Style 1"/>
    <w:basedOn w:val="a0"/>
    <w:uiPriority w:val="99"/>
    <w:rsid w:val="00F76E43"/>
    <w:pPr>
      <w:autoSpaceDE w:val="0"/>
      <w:autoSpaceDN w:val="0"/>
    </w:pPr>
    <w:rPr>
      <w:sz w:val="20"/>
      <w:szCs w:val="20"/>
    </w:rPr>
  </w:style>
  <w:style w:type="paragraph" w:customStyle="1" w:styleId="Text">
    <w:name w:val="Text"/>
    <w:basedOn w:val="a0"/>
    <w:uiPriority w:val="99"/>
    <w:rsid w:val="00F76E43"/>
    <w:pPr>
      <w:spacing w:after="240"/>
    </w:pPr>
    <w:rPr>
      <w:szCs w:val="20"/>
      <w:lang w:val="en-US" w:eastAsia="en-US"/>
    </w:rPr>
  </w:style>
  <w:style w:type="paragraph" w:customStyle="1" w:styleId="14">
    <w:name w:val="Абзац списка1"/>
    <w:basedOn w:val="a0"/>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F76E43"/>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F76E43"/>
    <w:pPr>
      <w:spacing w:before="100" w:beforeAutospacing="1" w:after="100" w:afterAutospacing="1"/>
    </w:pPr>
  </w:style>
  <w:style w:type="character" w:customStyle="1" w:styleId="a5">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4"/>
    <w:uiPriority w:val="34"/>
    <w:qFormat/>
    <w:locked/>
    <w:rsid w:val="00F76E43"/>
    <w:rPr>
      <w:rFonts w:ascii="Times New Roman" w:eastAsia="Times New Roman" w:hAnsi="Times New Roman" w:cs="Times New Roman"/>
      <w:sz w:val="24"/>
      <w:szCs w:val="24"/>
      <w:lang w:eastAsia="ru-RU"/>
    </w:rPr>
  </w:style>
  <w:style w:type="paragraph" w:customStyle="1" w:styleId="211">
    <w:name w:val="Основной текст 21"/>
    <w:basedOn w:val="a0"/>
    <w:uiPriority w:val="99"/>
    <w:rsid w:val="00F76E43"/>
    <w:pPr>
      <w:widowControl w:val="0"/>
    </w:pPr>
    <w:rPr>
      <w:szCs w:val="20"/>
    </w:rPr>
  </w:style>
  <w:style w:type="paragraph" w:customStyle="1" w:styleId="caaieiaie1">
    <w:name w:val="caaieiaie 1"/>
    <w:basedOn w:val="a0"/>
    <w:next w:val="a0"/>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F76E43"/>
    <w:rPr>
      <w:color w:val="605E5C"/>
      <w:shd w:val="clear" w:color="auto" w:fill="E1DFDD"/>
    </w:rPr>
  </w:style>
  <w:style w:type="paragraph" w:styleId="aff9">
    <w:name w:val="endnote text"/>
    <w:basedOn w:val="a0"/>
    <w:link w:val="affa"/>
    <w:uiPriority w:val="99"/>
    <w:semiHidden/>
    <w:unhideWhenUsed/>
    <w:rsid w:val="00F76E43"/>
    <w:rPr>
      <w:sz w:val="20"/>
      <w:szCs w:val="20"/>
    </w:rPr>
  </w:style>
  <w:style w:type="character" w:customStyle="1" w:styleId="affa">
    <w:name w:val="Текст концевой сноски Знак"/>
    <w:basedOn w:val="a1"/>
    <w:link w:val="aff9"/>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F76E43"/>
    <w:rPr>
      <w:spacing w:val="1"/>
      <w:shd w:val="clear" w:color="auto" w:fill="FFFFFF"/>
    </w:rPr>
  </w:style>
  <w:style w:type="paragraph" w:customStyle="1" w:styleId="26">
    <w:name w:val="Основной текст2"/>
    <w:basedOn w:val="a0"/>
    <w:link w:val="affb"/>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F76E43"/>
    <w:rPr>
      <w:b/>
      <w:bCs/>
      <w:i/>
      <w:iCs/>
      <w:sz w:val="23"/>
      <w:szCs w:val="23"/>
      <w:shd w:val="clear" w:color="auto" w:fill="FFFFFF"/>
    </w:rPr>
  </w:style>
  <w:style w:type="paragraph" w:customStyle="1" w:styleId="37">
    <w:name w:val="Основной текст (3)"/>
    <w:basedOn w:val="a0"/>
    <w:link w:val="36"/>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F76E43"/>
    <w:rPr>
      <w:b/>
      <w:bCs/>
      <w:spacing w:val="2"/>
      <w:shd w:val="clear" w:color="auto" w:fill="FFFFFF"/>
    </w:rPr>
  </w:style>
  <w:style w:type="paragraph" w:customStyle="1" w:styleId="28">
    <w:name w:val="Основной текст (2)"/>
    <w:basedOn w:val="a0"/>
    <w:link w:val="27"/>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F76E43"/>
    <w:rPr>
      <w:spacing w:val="3"/>
      <w:sz w:val="19"/>
      <w:szCs w:val="19"/>
      <w:shd w:val="clear" w:color="auto" w:fill="FFFFFF"/>
    </w:rPr>
  </w:style>
  <w:style w:type="paragraph" w:customStyle="1" w:styleId="62">
    <w:name w:val="Основной текст (6)"/>
    <w:basedOn w:val="a0"/>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F76E43"/>
    <w:rPr>
      <w:b/>
      <w:bCs/>
      <w:spacing w:val="2"/>
      <w:shd w:val="clear" w:color="auto" w:fill="FFFFFF"/>
    </w:rPr>
  </w:style>
  <w:style w:type="paragraph" w:customStyle="1" w:styleId="103">
    <w:name w:val="Заголовок №10"/>
    <w:basedOn w:val="a0"/>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F76E43"/>
    <w:rPr>
      <w:b/>
      <w:bCs/>
      <w:spacing w:val="2"/>
      <w:shd w:val="clear" w:color="auto" w:fill="FFFFFF"/>
    </w:rPr>
  </w:style>
  <w:style w:type="paragraph" w:customStyle="1" w:styleId="92">
    <w:name w:val="Заголовок №9"/>
    <w:basedOn w:val="a0"/>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F76E43"/>
    <w:rPr>
      <w:spacing w:val="1"/>
      <w:shd w:val="clear" w:color="auto" w:fill="FFFFFF"/>
    </w:rPr>
  </w:style>
  <w:style w:type="paragraph" w:customStyle="1" w:styleId="2a">
    <w:name w:val="Подпись к таблице (2)"/>
    <w:basedOn w:val="a0"/>
    <w:link w:val="29"/>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F76E43"/>
    <w:rPr>
      <w:sz w:val="26"/>
      <w:szCs w:val="20"/>
    </w:rPr>
  </w:style>
  <w:style w:type="numbering" w:customStyle="1" w:styleId="18">
    <w:name w:val="Нет списка1"/>
    <w:next w:val="a3"/>
    <w:uiPriority w:val="99"/>
    <w:semiHidden/>
    <w:unhideWhenUsed/>
    <w:rsid w:val="00F76E43"/>
  </w:style>
  <w:style w:type="character" w:styleId="affc">
    <w:name w:val="Placeholder Text"/>
    <w:basedOn w:val="a1"/>
    <w:uiPriority w:val="99"/>
    <w:semiHidden/>
    <w:rsid w:val="00F76E43"/>
    <w:rPr>
      <w:color w:val="808080"/>
    </w:rPr>
  </w:style>
  <w:style w:type="numbering" w:customStyle="1" w:styleId="2b">
    <w:name w:val="Нет списка2"/>
    <w:next w:val="a3"/>
    <w:uiPriority w:val="99"/>
    <w:semiHidden/>
    <w:unhideWhenUsed/>
    <w:rsid w:val="00F76E43"/>
  </w:style>
  <w:style w:type="character" w:customStyle="1" w:styleId="b-hide3">
    <w:name w:val="b-hide3"/>
    <w:basedOn w:val="a1"/>
    <w:rsid w:val="00F76E43"/>
  </w:style>
  <w:style w:type="character" w:customStyle="1" w:styleId="b-show3">
    <w:name w:val="b-show3"/>
    <w:basedOn w:val="a1"/>
    <w:rsid w:val="00F76E43"/>
  </w:style>
  <w:style w:type="paragraph" w:styleId="z-">
    <w:name w:val="HTML Top of Form"/>
    <w:basedOn w:val="a0"/>
    <w:next w:val="a0"/>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F76E43"/>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1"/>
    <w:rsid w:val="00F76E43"/>
    <w:rPr>
      <w:color w:val="464646"/>
      <w:sz w:val="27"/>
      <w:szCs w:val="27"/>
    </w:rPr>
  </w:style>
  <w:style w:type="character" w:customStyle="1" w:styleId="b-hide4">
    <w:name w:val="b-hide4"/>
    <w:basedOn w:val="a1"/>
    <w:rsid w:val="00F76E43"/>
    <w:rPr>
      <w:color w:val="B20E3A"/>
    </w:rPr>
  </w:style>
  <w:style w:type="character" w:customStyle="1" w:styleId="b-show4">
    <w:name w:val="b-show4"/>
    <w:basedOn w:val="a1"/>
    <w:rsid w:val="00F76E43"/>
    <w:rPr>
      <w:vanish/>
      <w:webHidden w:val="0"/>
      <w:color w:val="2F6809"/>
      <w:specVanish w:val="0"/>
    </w:rPr>
  </w:style>
  <w:style w:type="character" w:customStyle="1" w:styleId="commformsbmt">
    <w:name w:val="commformsbmt"/>
    <w:basedOn w:val="a1"/>
    <w:rsid w:val="00F76E43"/>
  </w:style>
  <w:style w:type="character" w:customStyle="1" w:styleId="b-date7">
    <w:name w:val="b-date7"/>
    <w:basedOn w:val="a1"/>
    <w:rsid w:val="00F76E43"/>
    <w:rPr>
      <w:color w:val="8F8F8F"/>
    </w:rPr>
  </w:style>
  <w:style w:type="character" w:customStyle="1" w:styleId="b-num4">
    <w:name w:val="b-num4"/>
    <w:basedOn w:val="a1"/>
    <w:rsid w:val="00F76E43"/>
    <w:rPr>
      <w:b/>
      <w:bCs/>
      <w:color w:val="A9A9A9"/>
    </w:rPr>
  </w:style>
  <w:style w:type="character" w:customStyle="1" w:styleId="b-comment-it2">
    <w:name w:val="b-comment-it2"/>
    <w:basedOn w:val="a1"/>
    <w:rsid w:val="00F76E43"/>
    <w:rPr>
      <w:b/>
      <w:bCs/>
      <w:color w:val="142E97"/>
    </w:rPr>
  </w:style>
  <w:style w:type="character" w:customStyle="1" w:styleId="b-tra">
    <w:name w:val="b-tra"/>
    <w:basedOn w:val="a1"/>
    <w:rsid w:val="00F76E43"/>
  </w:style>
  <w:style w:type="character" w:customStyle="1" w:styleId="b-collapse-thread2">
    <w:name w:val="b-collapse-thread2"/>
    <w:basedOn w:val="a1"/>
    <w:rsid w:val="00F76E43"/>
    <w:rPr>
      <w:b/>
      <w:bCs/>
      <w:color w:val="B50937"/>
    </w:rPr>
  </w:style>
  <w:style w:type="character" w:customStyle="1" w:styleId="b-thread-action-text2">
    <w:name w:val="b-thread-action-text2"/>
    <w:basedOn w:val="a1"/>
    <w:rsid w:val="00F76E43"/>
    <w:rPr>
      <w:b w:val="0"/>
      <w:bCs w:val="0"/>
      <w:color w:val="142E97"/>
    </w:rPr>
  </w:style>
  <w:style w:type="character" w:customStyle="1" w:styleId="b-expand-thread2">
    <w:name w:val="b-expand-thread2"/>
    <w:basedOn w:val="a1"/>
    <w:rsid w:val="00F76E43"/>
    <w:rPr>
      <w:b/>
      <w:bCs/>
      <w:color w:val="142E97"/>
    </w:rPr>
  </w:style>
  <w:style w:type="character" w:customStyle="1" w:styleId="b-styled-button4">
    <w:name w:val="b-styled-button4"/>
    <w:basedOn w:val="a1"/>
    <w:rsid w:val="00F76E43"/>
    <w:rPr>
      <w:strike w:val="0"/>
      <w:dstrike w:val="0"/>
      <w:color w:val="094578"/>
      <w:sz w:val="17"/>
      <w:szCs w:val="17"/>
      <w:u w:val="none"/>
      <w:effect w:val="none"/>
    </w:rPr>
  </w:style>
  <w:style w:type="character" w:customStyle="1" w:styleId="b-styled-button5">
    <w:name w:val="b-styled-button5"/>
    <w:basedOn w:val="a1"/>
    <w:rsid w:val="00F76E43"/>
    <w:rPr>
      <w:strike w:val="0"/>
      <w:dstrike w:val="0"/>
      <w:color w:val="094578"/>
      <w:sz w:val="17"/>
      <w:szCs w:val="17"/>
      <w:u w:val="none"/>
      <w:effect w:val="none"/>
    </w:rPr>
  </w:style>
  <w:style w:type="table" w:customStyle="1" w:styleId="19">
    <w:name w:val="Сетка таблицы1"/>
    <w:basedOn w:val="a2"/>
    <w:next w:val="aff2"/>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F76E43"/>
    <w:pPr>
      <w:jc w:val="center"/>
    </w:pPr>
    <w:rPr>
      <w:b/>
      <w:szCs w:val="20"/>
    </w:rPr>
  </w:style>
  <w:style w:type="character" w:styleId="affe">
    <w:name w:val="FollowedHyperlink"/>
    <w:basedOn w:val="a1"/>
    <w:uiPriority w:val="99"/>
    <w:semiHidden/>
    <w:unhideWhenUsed/>
    <w:rsid w:val="00F76E43"/>
    <w:rPr>
      <w:color w:val="954F72"/>
      <w:u w:val="single"/>
    </w:rPr>
  </w:style>
  <w:style w:type="paragraph" w:customStyle="1" w:styleId="font5">
    <w:name w:val="font5"/>
    <w:basedOn w:val="a0"/>
    <w:rsid w:val="00F76E43"/>
    <w:pPr>
      <w:spacing w:before="100" w:beforeAutospacing="1" w:after="100" w:afterAutospacing="1"/>
    </w:pPr>
    <w:rPr>
      <w:color w:val="000000"/>
    </w:rPr>
  </w:style>
  <w:style w:type="paragraph" w:customStyle="1" w:styleId="xl65">
    <w:name w:val="xl65"/>
    <w:basedOn w:val="a0"/>
    <w:rsid w:val="00F76E43"/>
    <w:pPr>
      <w:spacing w:before="100" w:beforeAutospacing="1" w:after="100" w:afterAutospacing="1"/>
    </w:pPr>
  </w:style>
  <w:style w:type="paragraph" w:customStyle="1" w:styleId="xl66">
    <w:name w:val="xl66"/>
    <w:basedOn w:val="a0"/>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F76E43"/>
    <w:pPr>
      <w:spacing w:before="100" w:beforeAutospacing="1" w:after="100" w:afterAutospacing="1"/>
      <w:jc w:val="center"/>
    </w:pPr>
  </w:style>
  <w:style w:type="paragraph" w:customStyle="1" w:styleId="xl76">
    <w:name w:val="xl76"/>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F76E43"/>
    <w:pPr>
      <w:spacing w:before="100" w:beforeAutospacing="1" w:after="100" w:afterAutospacing="1"/>
    </w:pPr>
  </w:style>
  <w:style w:type="paragraph" w:customStyle="1" w:styleId="xl84">
    <w:name w:val="xl84"/>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F76E43"/>
  </w:style>
  <w:style w:type="paragraph" w:styleId="2c">
    <w:name w:val="toc 2"/>
    <w:basedOn w:val="a0"/>
    <w:next w:val="a0"/>
    <w:autoRedefine/>
    <w:uiPriority w:val="99"/>
    <w:unhideWhenUsed/>
    <w:rsid w:val="00F76E43"/>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941F5F"/>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941F5F"/>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941F5F"/>
    <w:rPr>
      <w:color w:val="605E5C"/>
      <w:shd w:val="clear" w:color="auto" w:fill="E1DFDD"/>
    </w:rPr>
  </w:style>
  <w:style w:type="table" w:customStyle="1" w:styleId="112">
    <w:name w:val="Сетка таблицы11"/>
    <w:basedOn w:val="a2"/>
    <w:uiPriority w:val="59"/>
    <w:rsid w:val="00941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941F5F"/>
    <w:rPr>
      <w:color w:val="605E5C"/>
      <w:shd w:val="clear" w:color="auto" w:fill="E1DFDD"/>
    </w:rPr>
  </w:style>
  <w:style w:type="table" w:customStyle="1" w:styleId="2e">
    <w:name w:val="Сетка таблицы2"/>
    <w:basedOn w:val="a2"/>
    <w:next w:val="aff2"/>
    <w:rsid w:val="00941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941F5F"/>
    <w:rPr>
      <w:color w:val="605E5C"/>
      <w:shd w:val="clear" w:color="auto" w:fill="E1DFDD"/>
    </w:rPr>
  </w:style>
  <w:style w:type="paragraph" w:customStyle="1" w:styleId="2">
    <w:name w:val="список_2"/>
    <w:basedOn w:val="a"/>
    <w:uiPriority w:val="99"/>
    <w:rsid w:val="004709F0"/>
    <w:pPr>
      <w:numPr>
        <w:numId w:val="5"/>
      </w:numPr>
      <w:tabs>
        <w:tab w:val="clear" w:pos="1980"/>
        <w:tab w:val="num" w:pos="360"/>
        <w:tab w:val="left" w:pos="2160"/>
      </w:tabs>
      <w:ind w:left="984" w:firstLine="720"/>
    </w:pPr>
  </w:style>
  <w:style w:type="paragraph" w:customStyle="1" w:styleId="a">
    <w:name w:val="список"/>
    <w:basedOn w:val="a0"/>
    <w:link w:val="afff"/>
    <w:uiPriority w:val="99"/>
    <w:rsid w:val="004709F0"/>
    <w:pPr>
      <w:numPr>
        <w:numId w:val="4"/>
      </w:numPr>
      <w:autoSpaceDE w:val="0"/>
      <w:autoSpaceDN w:val="0"/>
      <w:spacing w:line="360" w:lineRule="auto"/>
      <w:jc w:val="both"/>
    </w:pPr>
    <w:rPr>
      <w:sz w:val="28"/>
      <w:szCs w:val="20"/>
    </w:rPr>
  </w:style>
  <w:style w:type="character" w:customStyle="1" w:styleId="afff">
    <w:name w:val="список Знак"/>
    <w:link w:val="a"/>
    <w:uiPriority w:val="99"/>
    <w:locked/>
    <w:rsid w:val="004709F0"/>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4709F0"/>
    <w:pPr>
      <w:jc w:val="center"/>
    </w:pPr>
  </w:style>
  <w:style w:type="paragraph" w:customStyle="1" w:styleId="afff1">
    <w:name w:val="Таймс_Текст"/>
    <w:basedOn w:val="a0"/>
    <w:link w:val="afff3"/>
    <w:uiPriority w:val="99"/>
    <w:rsid w:val="004709F0"/>
    <w:pPr>
      <w:spacing w:line="360" w:lineRule="auto"/>
      <w:ind w:left="-180" w:firstLine="180"/>
      <w:jc w:val="both"/>
    </w:pPr>
    <w:rPr>
      <w:sz w:val="28"/>
      <w:szCs w:val="20"/>
    </w:rPr>
  </w:style>
  <w:style w:type="character" w:customStyle="1" w:styleId="afff3">
    <w:name w:val="Таймс_Текст Знак"/>
    <w:link w:val="afff1"/>
    <w:uiPriority w:val="99"/>
    <w:locked/>
    <w:rsid w:val="004709F0"/>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4709F0"/>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47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4709F0"/>
    <w:rPr>
      <w:rFonts w:ascii="Courier New" w:eastAsiaTheme="minorEastAsia" w:hAnsi="Courier New" w:cs="Courier New"/>
      <w:sz w:val="20"/>
      <w:szCs w:val="20"/>
      <w:lang w:eastAsia="ru-RU"/>
    </w:rPr>
  </w:style>
  <w:style w:type="paragraph" w:customStyle="1" w:styleId="1">
    <w:name w:val="Ариал Заг1"/>
    <w:basedOn w:val="a0"/>
    <w:link w:val="1c"/>
    <w:rsid w:val="00544B18"/>
    <w:pPr>
      <w:numPr>
        <w:numId w:val="7"/>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544B18"/>
    <w:rPr>
      <w:rFonts w:ascii="Times New Roman" w:eastAsia="Times New Roman" w:hAnsi="Times New Roman" w:cs="Times New Roman"/>
      <w:sz w:val="28"/>
      <w:szCs w:val="20"/>
      <w:lang w:eastAsia="ru-RU"/>
    </w:rPr>
  </w:style>
  <w:style w:type="paragraph" w:customStyle="1" w:styleId="20">
    <w:name w:val="Ариал Заг2"/>
    <w:basedOn w:val="a0"/>
    <w:rsid w:val="00544B18"/>
    <w:pPr>
      <w:numPr>
        <w:ilvl w:val="1"/>
        <w:numId w:val="7"/>
      </w:numPr>
      <w:tabs>
        <w:tab w:val="left" w:pos="1260"/>
      </w:tabs>
      <w:autoSpaceDE w:val="0"/>
      <w:autoSpaceDN w:val="0"/>
      <w:spacing w:line="360" w:lineRule="auto"/>
      <w:jc w:val="both"/>
    </w:pPr>
    <w:rPr>
      <w:sz w:val="28"/>
      <w:szCs w:val="28"/>
    </w:rPr>
  </w:style>
  <w:style w:type="paragraph" w:customStyle="1" w:styleId="3">
    <w:name w:val="Ариал Заг3"/>
    <w:basedOn w:val="a0"/>
    <w:rsid w:val="00544B18"/>
    <w:pPr>
      <w:numPr>
        <w:ilvl w:val="2"/>
        <w:numId w:val="7"/>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544B18"/>
    <w:pPr>
      <w:jc w:val="center"/>
    </w:pPr>
    <w:rPr>
      <w:b/>
      <w:sz w:val="28"/>
      <w:szCs w:val="28"/>
    </w:rPr>
  </w:style>
  <w:style w:type="paragraph" w:customStyle="1" w:styleId="1e">
    <w:name w:val="Таймс_Утв1"/>
    <w:basedOn w:val="a0"/>
    <w:uiPriority w:val="99"/>
    <w:rsid w:val="00544B18"/>
    <w:rPr>
      <w:b/>
      <w:bCs/>
      <w:caps/>
      <w:sz w:val="28"/>
      <w:szCs w:val="20"/>
    </w:rPr>
  </w:style>
  <w:style w:type="paragraph" w:customStyle="1" w:styleId="2f">
    <w:name w:val="Таймс_Утв2"/>
    <w:basedOn w:val="a0"/>
    <w:uiPriority w:val="99"/>
    <w:rsid w:val="00544B18"/>
    <w:rPr>
      <w:sz w:val="28"/>
      <w:szCs w:val="28"/>
    </w:rPr>
  </w:style>
  <w:style w:type="paragraph" w:customStyle="1" w:styleId="afff4">
    <w:name w:val="Таймс_Таблица"/>
    <w:basedOn w:val="a0"/>
    <w:uiPriority w:val="99"/>
    <w:rsid w:val="00544B18"/>
    <w:rPr>
      <w:sz w:val="28"/>
      <w:szCs w:val="28"/>
    </w:rPr>
  </w:style>
  <w:style w:type="paragraph" w:customStyle="1" w:styleId="afff5">
    <w:name w:val="Таймс_ТаблЦентр"/>
    <w:basedOn w:val="a0"/>
    <w:uiPriority w:val="99"/>
    <w:rsid w:val="00544B18"/>
    <w:pPr>
      <w:jc w:val="center"/>
    </w:pPr>
    <w:rPr>
      <w:sz w:val="28"/>
      <w:szCs w:val="28"/>
    </w:rPr>
  </w:style>
  <w:style w:type="paragraph" w:customStyle="1" w:styleId="43">
    <w:name w:val="Таймс_Титул4"/>
    <w:basedOn w:val="a0"/>
    <w:uiPriority w:val="99"/>
    <w:rsid w:val="00544B18"/>
    <w:pPr>
      <w:jc w:val="center"/>
    </w:pPr>
    <w:rPr>
      <w:sz w:val="28"/>
      <w:szCs w:val="20"/>
    </w:rPr>
  </w:style>
  <w:style w:type="character" w:styleId="afff6">
    <w:name w:val="Emphasis"/>
    <w:basedOn w:val="a1"/>
    <w:uiPriority w:val="99"/>
    <w:qFormat/>
    <w:rsid w:val="00544B18"/>
    <w:rPr>
      <w:rFonts w:cs="Times New Roman"/>
      <w:i/>
    </w:rPr>
  </w:style>
  <w:style w:type="paragraph" w:customStyle="1" w:styleId="afff7">
    <w:name w:val="таблица"/>
    <w:basedOn w:val="a0"/>
    <w:uiPriority w:val="99"/>
    <w:rsid w:val="00544B18"/>
    <w:rPr>
      <w:rFonts w:ascii="Arial" w:hAnsi="Arial"/>
      <w:sz w:val="20"/>
      <w:szCs w:val="20"/>
    </w:rPr>
  </w:style>
  <w:style w:type="paragraph" w:styleId="afff8">
    <w:name w:val="TOC Heading"/>
    <w:basedOn w:val="10"/>
    <w:next w:val="a0"/>
    <w:uiPriority w:val="99"/>
    <w:qFormat/>
    <w:rsid w:val="00544B18"/>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544B18"/>
    <w:pPr>
      <w:autoSpaceDE w:val="0"/>
      <w:autoSpaceDN w:val="0"/>
      <w:ind w:left="600"/>
    </w:pPr>
    <w:rPr>
      <w:rFonts w:ascii="Calibri" w:hAnsi="Calibri"/>
      <w:sz w:val="18"/>
      <w:szCs w:val="18"/>
    </w:rPr>
  </w:style>
  <w:style w:type="paragraph" w:styleId="51">
    <w:name w:val="toc 5"/>
    <w:basedOn w:val="a0"/>
    <w:next w:val="a0"/>
    <w:autoRedefine/>
    <w:uiPriority w:val="99"/>
    <w:rsid w:val="00544B18"/>
    <w:pPr>
      <w:autoSpaceDE w:val="0"/>
      <w:autoSpaceDN w:val="0"/>
      <w:ind w:left="800"/>
    </w:pPr>
    <w:rPr>
      <w:rFonts w:ascii="Calibri" w:hAnsi="Calibri"/>
      <w:sz w:val="18"/>
      <w:szCs w:val="18"/>
    </w:rPr>
  </w:style>
  <w:style w:type="paragraph" w:styleId="63">
    <w:name w:val="toc 6"/>
    <w:basedOn w:val="a0"/>
    <w:next w:val="a0"/>
    <w:autoRedefine/>
    <w:uiPriority w:val="99"/>
    <w:rsid w:val="00544B18"/>
    <w:pPr>
      <w:autoSpaceDE w:val="0"/>
      <w:autoSpaceDN w:val="0"/>
      <w:ind w:left="1000"/>
    </w:pPr>
    <w:rPr>
      <w:rFonts w:ascii="Calibri" w:hAnsi="Calibri"/>
      <w:sz w:val="18"/>
      <w:szCs w:val="18"/>
    </w:rPr>
  </w:style>
  <w:style w:type="paragraph" w:styleId="71">
    <w:name w:val="toc 7"/>
    <w:basedOn w:val="a0"/>
    <w:next w:val="a0"/>
    <w:autoRedefine/>
    <w:uiPriority w:val="99"/>
    <w:rsid w:val="00544B18"/>
    <w:pPr>
      <w:autoSpaceDE w:val="0"/>
      <w:autoSpaceDN w:val="0"/>
      <w:ind w:left="1200"/>
    </w:pPr>
    <w:rPr>
      <w:rFonts w:ascii="Calibri" w:hAnsi="Calibri"/>
      <w:sz w:val="18"/>
      <w:szCs w:val="18"/>
    </w:rPr>
  </w:style>
  <w:style w:type="paragraph" w:styleId="81">
    <w:name w:val="toc 8"/>
    <w:basedOn w:val="a0"/>
    <w:next w:val="a0"/>
    <w:autoRedefine/>
    <w:uiPriority w:val="99"/>
    <w:rsid w:val="00544B18"/>
    <w:pPr>
      <w:autoSpaceDE w:val="0"/>
      <w:autoSpaceDN w:val="0"/>
      <w:ind w:left="1400"/>
    </w:pPr>
    <w:rPr>
      <w:rFonts w:ascii="Calibri" w:hAnsi="Calibri"/>
      <w:sz w:val="18"/>
      <w:szCs w:val="18"/>
    </w:rPr>
  </w:style>
  <w:style w:type="paragraph" w:styleId="93">
    <w:name w:val="toc 9"/>
    <w:basedOn w:val="a0"/>
    <w:next w:val="a0"/>
    <w:autoRedefine/>
    <w:uiPriority w:val="99"/>
    <w:rsid w:val="00544B18"/>
    <w:pPr>
      <w:autoSpaceDE w:val="0"/>
      <w:autoSpaceDN w:val="0"/>
      <w:ind w:left="1600"/>
    </w:pPr>
    <w:rPr>
      <w:rFonts w:ascii="Calibri" w:hAnsi="Calibri"/>
      <w:sz w:val="18"/>
      <w:szCs w:val="18"/>
    </w:rPr>
  </w:style>
  <w:style w:type="paragraph" w:customStyle="1" w:styleId="1f">
    <w:name w:val="Без интервала1"/>
    <w:rsid w:val="00544B1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comita.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ao@pk-sakhalin.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alog@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79A7A-1C45-456B-A131-F7B3A63D1245}">
  <ds:schemaRefs>
    <ds:schemaRef ds:uri="http://schemas.openxmlformats.org/officeDocument/2006/bibliography"/>
  </ds:schemaRefs>
</ds:datastoreItem>
</file>

<file path=customXml/itemProps2.xml><?xml version="1.0" encoding="utf-8"?>
<ds:datastoreItem xmlns:ds="http://schemas.openxmlformats.org/officeDocument/2006/customXml" ds:itemID="{B3563CAF-8E2F-437B-B237-FACE3367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12369</Words>
  <Characters>70507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2019-05-23T22:43:00Z</cp:lastPrinted>
  <dcterms:created xsi:type="dcterms:W3CDTF">2019-06-20T05:00:00Z</dcterms:created>
  <dcterms:modified xsi:type="dcterms:W3CDTF">2019-06-20T05:00:00Z</dcterms:modified>
</cp:coreProperties>
</file>