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0D" w:rsidRPr="0043650D" w:rsidRDefault="00F50276" w:rsidP="00F812C6">
      <w:pPr>
        <w:jc w:val="center"/>
        <w:rPr>
          <w:sz w:val="28"/>
          <w:szCs w:val="28"/>
        </w:rPr>
      </w:pPr>
      <w:bookmarkStart w:id="0" w:name="_GoBack"/>
      <w:bookmarkEnd w:id="0"/>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00FC4312" w:rsidRPr="009F37FB">
        <w:rPr>
          <w:rFonts w:eastAsia="MS Mincho"/>
          <w:b/>
          <w:sz w:val="28"/>
          <w:szCs w:val="28"/>
        </w:rPr>
        <w:t xml:space="preserve">№ </w:t>
      </w:r>
      <w:r w:rsidR="00163B37">
        <w:rPr>
          <w:rFonts w:eastAsia="MS Mincho"/>
          <w:b/>
          <w:sz w:val="28"/>
          <w:szCs w:val="28"/>
        </w:rPr>
        <w:t>28950</w:t>
      </w:r>
      <w:r w:rsidR="00FC4312" w:rsidRPr="00F26504">
        <w:rPr>
          <w:rFonts w:eastAsia="MS Mincho"/>
          <w:b/>
          <w:sz w:val="28"/>
          <w:szCs w:val="28"/>
        </w:rPr>
        <w:t>/ОАЭ-АО «ПКС»/2019/ХАБ</w:t>
      </w:r>
      <w:r w:rsidR="00FC4312">
        <w:rPr>
          <w:rFonts w:eastAsia="MS Mincho"/>
          <w:b/>
          <w:sz w:val="28"/>
          <w:szCs w:val="28"/>
        </w:rPr>
        <w:t xml:space="preserve"> </w:t>
      </w:r>
      <w:r w:rsidR="0043650D">
        <w:rPr>
          <w:bCs/>
          <w:sz w:val="28"/>
          <w:szCs w:val="28"/>
        </w:rPr>
        <w:t xml:space="preserve">на право заключения договора поставки горюче-смазочных материалов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Проект договора</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43650D" w:rsidRDefault="0043650D">
      <w:pPr>
        <w:jc w:val="both"/>
        <w:rPr>
          <w:b/>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C87F64" w:rsidRPr="00C87F64" w:rsidRDefault="0043650D" w:rsidP="00C87F64">
      <w:pPr>
        <w:ind w:left="7938"/>
        <w:rPr>
          <w:bCs/>
          <w:sz w:val="28"/>
          <w:szCs w:val="28"/>
        </w:rPr>
      </w:pPr>
      <w:r>
        <w:rPr>
          <w:bCs/>
          <w:sz w:val="28"/>
          <w:szCs w:val="28"/>
        </w:rPr>
        <w:t>Заместитель председателя</w:t>
      </w:r>
      <w:r w:rsidR="00F812C6" w:rsidRPr="00F812C6">
        <w:rPr>
          <w:bCs/>
          <w:sz w:val="28"/>
          <w:szCs w:val="28"/>
        </w:rPr>
        <w:t xml:space="preserve"> комиссии по осуществлению закупок </w:t>
      </w:r>
      <w:r>
        <w:rPr>
          <w:bCs/>
          <w:sz w:val="28"/>
          <w:szCs w:val="28"/>
        </w:rPr>
        <w:t>АО «Пассажирская компания «Сахалин»</w:t>
      </w:r>
    </w:p>
    <w:p w:rsidR="00C87F64" w:rsidRDefault="00C87F64" w:rsidP="00C87F64">
      <w:pPr>
        <w:ind w:left="7938"/>
        <w:jc w:val="both"/>
        <w:rPr>
          <w:bCs/>
          <w:sz w:val="28"/>
          <w:szCs w:val="28"/>
        </w:rPr>
      </w:pPr>
    </w:p>
    <w:p w:rsidR="0043650D" w:rsidRPr="00C87F64" w:rsidRDefault="0043650D" w:rsidP="00C87F64">
      <w:pPr>
        <w:ind w:left="7938"/>
        <w:jc w:val="both"/>
        <w:rPr>
          <w:bCs/>
          <w:sz w:val="28"/>
          <w:szCs w:val="28"/>
        </w:rPr>
      </w:pPr>
    </w:p>
    <w:p w:rsidR="00C87F64" w:rsidRPr="00C87F64" w:rsidRDefault="00F812C6" w:rsidP="00C87F64">
      <w:pPr>
        <w:ind w:left="7938"/>
        <w:jc w:val="both"/>
        <w:rPr>
          <w:bCs/>
          <w:sz w:val="28"/>
          <w:szCs w:val="28"/>
        </w:rPr>
      </w:pPr>
      <w:r w:rsidRPr="00F812C6">
        <w:rPr>
          <w:bCs/>
          <w:sz w:val="28"/>
          <w:szCs w:val="28"/>
        </w:rPr>
        <w:t>__________________</w:t>
      </w:r>
      <w:r w:rsidR="0043650D">
        <w:rPr>
          <w:bCs/>
          <w:sz w:val="28"/>
          <w:szCs w:val="28"/>
        </w:rPr>
        <w:t>/А.Е. Ким/</w:t>
      </w:r>
    </w:p>
    <w:p w:rsidR="00C87F64" w:rsidRPr="00C87F64" w:rsidRDefault="00C87F64" w:rsidP="00C87F64">
      <w:pPr>
        <w:ind w:left="7938"/>
        <w:jc w:val="both"/>
        <w:rPr>
          <w:bCs/>
          <w:sz w:val="28"/>
          <w:szCs w:val="28"/>
          <w:u w:val="single"/>
        </w:rPr>
      </w:pPr>
    </w:p>
    <w:p w:rsidR="00C87F64" w:rsidRPr="00B2045C" w:rsidRDefault="00F812C6" w:rsidP="00C87F64">
      <w:pPr>
        <w:ind w:left="7938"/>
        <w:jc w:val="both"/>
        <w:rPr>
          <w:bCs/>
          <w:sz w:val="28"/>
          <w:szCs w:val="28"/>
        </w:rPr>
      </w:pPr>
      <w:r w:rsidRPr="00F812C6">
        <w:rPr>
          <w:bCs/>
          <w:sz w:val="28"/>
          <w:szCs w:val="28"/>
        </w:rPr>
        <w:t>«__»__________20___г.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п/п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FC4312">
            <w:pPr>
              <w:spacing w:line="360" w:lineRule="exact"/>
              <w:rPr>
                <w:sz w:val="28"/>
                <w:szCs w:val="28"/>
              </w:rPr>
            </w:pPr>
            <w:r w:rsidRPr="005A6625">
              <w:rPr>
                <w:sz w:val="28"/>
                <w:szCs w:val="28"/>
              </w:rPr>
              <w:t xml:space="preserve">Открытый аукцион в электронной форме </w:t>
            </w:r>
            <w:r w:rsidR="00163B37">
              <w:rPr>
                <w:rFonts w:eastAsia="MS Mincho"/>
                <w:b/>
                <w:sz w:val="28"/>
                <w:szCs w:val="28"/>
              </w:rPr>
              <w:t>28950</w:t>
            </w:r>
            <w:r w:rsidR="00163B37" w:rsidRPr="00F26504">
              <w:rPr>
                <w:rFonts w:eastAsia="MS Mincho"/>
                <w:b/>
                <w:sz w:val="28"/>
                <w:szCs w:val="28"/>
              </w:rPr>
              <w:t>/ОАЭ-АО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F50276" w:rsidRDefault="0060485B" w:rsidP="00FC4312">
            <w:pPr>
              <w:spacing w:line="360" w:lineRule="exact"/>
              <w:jc w:val="both"/>
              <w:rPr>
                <w:i/>
                <w:sz w:val="28"/>
                <w:szCs w:val="28"/>
              </w:rPr>
            </w:pPr>
            <w:r>
              <w:rPr>
                <w:sz w:val="28"/>
                <w:szCs w:val="28"/>
              </w:rPr>
              <w:t>Поставка горюче-смазочных материалов.</w:t>
            </w:r>
          </w:p>
          <w:p w:rsidR="008209C3" w:rsidRPr="008209C3" w:rsidRDefault="008209C3" w:rsidP="00FC4312">
            <w:pPr>
              <w:spacing w:line="360" w:lineRule="exact"/>
              <w:jc w:val="both"/>
              <w:rPr>
                <w:sz w:val="28"/>
                <w:szCs w:val="28"/>
              </w:rPr>
            </w:pPr>
            <w:r w:rsidRPr="005A6625">
              <w:rPr>
                <w:sz w:val="28"/>
                <w:szCs w:val="28"/>
              </w:rPr>
              <w:t xml:space="preserve">Сведения о наименовании закупаемых товаров, </w:t>
            </w:r>
            <w:r w:rsidR="0060485B">
              <w:rPr>
                <w:sz w:val="28"/>
                <w:szCs w:val="28"/>
              </w:rPr>
              <w:t>их количестве</w:t>
            </w:r>
            <w:r w:rsidRPr="005A6625">
              <w:rPr>
                <w:sz w:val="28"/>
                <w:szCs w:val="28"/>
              </w:rPr>
              <w:t xml:space="preserve">,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sidR="0060485B">
              <w:rPr>
                <w:bCs/>
                <w:sz w:val="28"/>
                <w:szCs w:val="28"/>
              </w:rPr>
              <w:t>словия и сроки поставки товаров</w:t>
            </w:r>
            <w:r w:rsidRPr="005A6625">
              <w:rPr>
                <w:bCs/>
                <w:sz w:val="28"/>
                <w:szCs w:val="28"/>
              </w:rPr>
              <w:t>, форма, сроки и порядок оплаты указываются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 xml:space="preserve">Особенности участия в </w:t>
            </w:r>
            <w:r>
              <w:rPr>
                <w:sz w:val="28"/>
                <w:szCs w:val="28"/>
              </w:rPr>
              <w:lastRenderedPageBreak/>
              <w:t>закупке</w:t>
            </w:r>
          </w:p>
        </w:tc>
        <w:tc>
          <w:tcPr>
            <w:tcW w:w="9781" w:type="dxa"/>
          </w:tcPr>
          <w:p w:rsidR="00F50276" w:rsidRPr="00366E84" w:rsidRDefault="00F50276" w:rsidP="00366E84">
            <w:pPr>
              <w:jc w:val="both"/>
              <w:rPr>
                <w:bCs/>
                <w:i/>
                <w:sz w:val="28"/>
                <w:szCs w:val="28"/>
              </w:rPr>
            </w:pPr>
            <w:r>
              <w:rPr>
                <w:bCs/>
                <w:sz w:val="28"/>
                <w:szCs w:val="28"/>
              </w:rPr>
              <w:lastRenderedPageBreak/>
              <w:t>Особенности участия не предусмотрены</w:t>
            </w:r>
            <w:r w:rsidR="00366E84">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366E84"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366E84">
            <w:pPr>
              <w:jc w:val="both"/>
              <w:rPr>
                <w:bCs/>
                <w:sz w:val="28"/>
                <w:szCs w:val="28"/>
              </w:rPr>
            </w:pPr>
            <w:r w:rsidRPr="00454ADD">
              <w:rPr>
                <w:bCs/>
                <w:sz w:val="28"/>
                <w:szCs w:val="28"/>
              </w:rPr>
              <w:t>Обесп</w:t>
            </w:r>
            <w:r w:rsidR="00366E84">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366E84">
            <w:pPr>
              <w:jc w:val="both"/>
              <w:rPr>
                <w:bCs/>
                <w:sz w:val="28"/>
                <w:szCs w:val="28"/>
              </w:rPr>
            </w:pPr>
            <w:r w:rsidRPr="00454ADD">
              <w:rPr>
                <w:bCs/>
                <w:sz w:val="28"/>
                <w:szCs w:val="28"/>
              </w:rPr>
              <w:t>Обеспечение исполн</w:t>
            </w:r>
            <w:r w:rsidR="00366E84">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FB4351">
            <w:pPr>
              <w:spacing w:line="360" w:lineRule="exact"/>
              <w:rPr>
                <w:sz w:val="28"/>
                <w:szCs w:val="28"/>
              </w:rPr>
            </w:pPr>
            <w:r w:rsidRPr="00454ADD">
              <w:rPr>
                <w:sz w:val="28"/>
                <w:szCs w:val="28"/>
              </w:rPr>
              <w:t>Приоритет товаров российского происхождения, по отношению к товарам, происходящ</w:t>
            </w:r>
            <w:r w:rsidR="00FB4351">
              <w:rPr>
                <w:sz w:val="28"/>
                <w:szCs w:val="28"/>
              </w:rPr>
              <w:t>им из иностранного государства</w:t>
            </w:r>
          </w:p>
        </w:tc>
        <w:tc>
          <w:tcPr>
            <w:tcW w:w="9781" w:type="dxa"/>
          </w:tcPr>
          <w:p w:rsidR="00F50276" w:rsidRPr="00A42677" w:rsidRDefault="00A42677" w:rsidP="00A4267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015229" w:rsidRDefault="00A42677" w:rsidP="00A42677">
            <w:pPr>
              <w:spacing w:line="360" w:lineRule="exact"/>
              <w:rPr>
                <w:sz w:val="28"/>
                <w:szCs w:val="28"/>
              </w:rPr>
            </w:pPr>
            <w:r>
              <w:rPr>
                <w:sz w:val="28"/>
                <w:szCs w:val="28"/>
              </w:rPr>
              <w:t>Не предусмотрено.</w:t>
            </w:r>
          </w:p>
        </w:tc>
      </w:tr>
      <w:tr w:rsidR="00F50276" w:rsidTr="00B75C46">
        <w:tc>
          <w:tcPr>
            <w:tcW w:w="0" w:type="auto"/>
          </w:tcPr>
          <w:p w:rsidR="00F50276" w:rsidRPr="00454ADD" w:rsidRDefault="00F50276" w:rsidP="002C55E8">
            <w:pPr>
              <w:spacing w:line="360" w:lineRule="exact"/>
              <w:rPr>
                <w:sz w:val="28"/>
                <w:szCs w:val="28"/>
              </w:rPr>
            </w:pPr>
          </w:p>
        </w:tc>
        <w:tc>
          <w:tcPr>
            <w:tcW w:w="3942" w:type="dxa"/>
          </w:tcPr>
          <w:p w:rsidR="00F50276" w:rsidRPr="00454ADD" w:rsidRDefault="00F50276" w:rsidP="00F50276">
            <w:pPr>
              <w:spacing w:line="360" w:lineRule="exact"/>
              <w:rPr>
                <w:sz w:val="28"/>
                <w:szCs w:val="28"/>
              </w:rPr>
            </w:pPr>
          </w:p>
        </w:tc>
        <w:tc>
          <w:tcPr>
            <w:tcW w:w="9781" w:type="dxa"/>
          </w:tcPr>
          <w:p w:rsidR="00F50276" w:rsidRPr="00AF6B15" w:rsidRDefault="00F50276" w:rsidP="00F50276">
            <w:pPr>
              <w:ind w:firstLine="709"/>
              <w:jc w:val="both"/>
              <w:rPr>
                <w:bCs/>
                <w:sz w:val="28"/>
                <w:szCs w:val="28"/>
              </w:rPr>
            </w:pP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FB4351">
            <w:pPr>
              <w:spacing w:line="360" w:lineRule="exact"/>
              <w:rPr>
                <w:sz w:val="28"/>
                <w:szCs w:val="28"/>
              </w:rPr>
            </w:pPr>
            <w:r w:rsidRPr="00454ADD">
              <w:rPr>
                <w:sz w:val="28"/>
                <w:szCs w:val="28"/>
              </w:rPr>
              <w:t>Изменение количества предусмотренных договором товаров при изменении  потребности</w:t>
            </w:r>
          </w:p>
        </w:tc>
        <w:tc>
          <w:tcPr>
            <w:tcW w:w="9781" w:type="dxa"/>
          </w:tcPr>
          <w:p w:rsidR="00F50276" w:rsidRPr="00A42677" w:rsidRDefault="00F50276" w:rsidP="00A42677">
            <w:pPr>
              <w:pStyle w:val="a6"/>
              <w:ind w:left="0"/>
              <w:jc w:val="both"/>
              <w:rPr>
                <w:bCs/>
                <w:sz w:val="28"/>
                <w:szCs w:val="28"/>
              </w:rPr>
            </w:pPr>
            <w:r w:rsidRPr="00A42677">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w:t>
            </w:r>
            <w:r w:rsidR="00A42677" w:rsidRPr="00A42677">
              <w:rPr>
                <w:bCs/>
                <w:sz w:val="28"/>
                <w:szCs w:val="28"/>
              </w:rPr>
              <w:t xml:space="preserve"> без НДС.</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A42677" w:rsidRDefault="00A42677" w:rsidP="00A42677">
            <w:pPr>
              <w:spacing w:line="360" w:lineRule="exact"/>
              <w:rPr>
                <w:sz w:val="28"/>
                <w:szCs w:val="28"/>
              </w:rPr>
            </w:pPr>
            <w:r w:rsidRPr="00A42677">
              <w:rPr>
                <w:sz w:val="28"/>
                <w:szCs w:val="28"/>
              </w:rPr>
              <w:t>П</w:t>
            </w:r>
            <w:r w:rsidR="00F50276" w:rsidRPr="00A42677">
              <w:rPr>
                <w:sz w:val="28"/>
                <w:szCs w:val="28"/>
              </w:rPr>
              <w:t xml:space="preserve">о итогам конкурентной закупки определяется один победитель </w:t>
            </w:r>
            <w:r w:rsidR="000E3DFD" w:rsidRPr="00A42677">
              <w:rPr>
                <w:sz w:val="28"/>
                <w:szCs w:val="28"/>
              </w:rPr>
              <w:t>по каждому лоту</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A42677" w:rsidP="00A42677">
            <w:pPr>
              <w:spacing w:line="360" w:lineRule="exact"/>
              <w:rPr>
                <w:i/>
                <w:sz w:val="28"/>
                <w:szCs w:val="28"/>
              </w:rPr>
            </w:pPr>
            <w:r>
              <w:rPr>
                <w:sz w:val="28"/>
                <w:szCs w:val="28"/>
              </w:rPr>
              <w:t>По итогам конкурентной закупки заключается 1 (один) договор поставки</w:t>
            </w:r>
            <w:r w:rsidR="00544B60">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544B60" w:rsidP="00EE3C85">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lastRenderedPageBreak/>
              <w:t>Проект</w:t>
            </w:r>
            <w:r w:rsidR="00FC4312">
              <w:rPr>
                <w:sz w:val="28"/>
                <w:szCs w:val="28"/>
              </w:rPr>
              <w:t xml:space="preserve"> договора</w:t>
            </w:r>
          </w:p>
          <w:p w:rsidR="00EE3C85" w:rsidRPr="005A6625" w:rsidRDefault="00EE3C85" w:rsidP="00EE3C85">
            <w:pPr>
              <w:numPr>
                <w:ilvl w:val="1"/>
                <w:numId w:val="38"/>
              </w:numPr>
              <w:spacing w:line="360" w:lineRule="exact"/>
              <w:jc w:val="both"/>
              <w:rPr>
                <w:i/>
                <w:sz w:val="28"/>
                <w:szCs w:val="28"/>
              </w:rPr>
            </w:pPr>
            <w:r w:rsidRPr="005A6625">
              <w:rPr>
                <w:sz w:val="28"/>
                <w:szCs w:val="28"/>
              </w:rPr>
              <w:t>Формы документов, предоставляе</w:t>
            </w:r>
            <w:r w:rsidR="00544B60">
              <w:rPr>
                <w:sz w:val="28"/>
                <w:szCs w:val="28"/>
              </w:rPr>
              <w:t>мых в составе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заявки участника</w:t>
            </w:r>
          </w:p>
          <w:p w:rsidR="006733B2" w:rsidRDefault="00EE3C85" w:rsidP="00544B60">
            <w:pPr>
              <w:spacing w:line="360" w:lineRule="exact"/>
              <w:ind w:left="720"/>
              <w:jc w:val="both"/>
              <w:rPr>
                <w:sz w:val="28"/>
                <w:szCs w:val="28"/>
              </w:rPr>
            </w:pPr>
            <w:r w:rsidRPr="005A6625">
              <w:rPr>
                <w:sz w:val="28"/>
                <w:szCs w:val="28"/>
              </w:rPr>
              <w:t>Форма тех</w:t>
            </w:r>
            <w:r w:rsidR="00544B60">
              <w:rPr>
                <w:sz w:val="28"/>
                <w:szCs w:val="28"/>
              </w:rPr>
              <w:t>нического предложения участника</w:t>
            </w:r>
          </w:p>
        </w:tc>
      </w:tr>
    </w:tbl>
    <w:p w:rsidR="00B75C46"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tbl>
      <w:tblPr>
        <w:tblW w:w="14850" w:type="dxa"/>
        <w:tblLook w:val="0000" w:firstRow="0" w:lastRow="0" w:firstColumn="0" w:lastColumn="0" w:noHBand="0" w:noVBand="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1"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1"/>
    </w:tbl>
    <w:p w:rsidR="001C7BB8" w:rsidRPr="000A09E7" w:rsidRDefault="001C7BB8" w:rsidP="001C7BB8"/>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149"/>
        <w:gridCol w:w="1258"/>
        <w:gridCol w:w="1517"/>
        <w:gridCol w:w="157"/>
        <w:gridCol w:w="2373"/>
        <w:gridCol w:w="140"/>
        <w:gridCol w:w="2653"/>
        <w:gridCol w:w="3425"/>
      </w:tblGrid>
      <w:tr w:rsidR="001C7BB8" w:rsidRPr="00E84D31" w:rsidTr="009E4E42">
        <w:tc>
          <w:tcPr>
            <w:tcW w:w="5000" w:type="pct"/>
            <w:gridSpan w:val="9"/>
          </w:tcPr>
          <w:p w:rsidR="001C7BB8" w:rsidRPr="0001136B" w:rsidRDefault="001C7BB8" w:rsidP="00FB4351">
            <w:pPr>
              <w:jc w:val="both"/>
              <w:rPr>
                <w:b/>
              </w:rPr>
            </w:pPr>
            <w:r w:rsidRPr="0001136B">
              <w:rPr>
                <w:b/>
              </w:rPr>
              <w:t>1. Наименование закупаемых товаров, их количество, цены за единицу товара и начальная (максимальная) цена договора</w:t>
            </w:r>
          </w:p>
        </w:tc>
      </w:tr>
      <w:tr w:rsidR="009E4E42" w:rsidRPr="00E84D31" w:rsidTr="008571C5">
        <w:tc>
          <w:tcPr>
            <w:tcW w:w="1043" w:type="pct"/>
            <w:gridSpan w:val="2"/>
            <w:vAlign w:val="center"/>
          </w:tcPr>
          <w:p w:rsidR="009E4E42" w:rsidRPr="0001136B" w:rsidRDefault="009E4E42" w:rsidP="008571C5">
            <w:pPr>
              <w:jc w:val="center"/>
              <w:rPr>
                <w:b/>
              </w:rPr>
            </w:pPr>
            <w:r w:rsidRPr="0001136B">
              <w:rPr>
                <w:b/>
              </w:rPr>
              <w:t>Наименование товара</w:t>
            </w:r>
          </w:p>
        </w:tc>
        <w:tc>
          <w:tcPr>
            <w:tcW w:w="432" w:type="pct"/>
            <w:vAlign w:val="center"/>
          </w:tcPr>
          <w:p w:rsidR="009E4E42" w:rsidRPr="0001136B" w:rsidRDefault="009E4E42" w:rsidP="008571C5">
            <w:pPr>
              <w:jc w:val="center"/>
              <w:rPr>
                <w:b/>
              </w:rPr>
            </w:pPr>
            <w:r w:rsidRPr="0001136B">
              <w:rPr>
                <w:b/>
              </w:rPr>
              <w:t>Ед.изм.</w:t>
            </w:r>
          </w:p>
        </w:tc>
        <w:tc>
          <w:tcPr>
            <w:tcW w:w="575" w:type="pct"/>
            <w:gridSpan w:val="2"/>
            <w:vAlign w:val="center"/>
          </w:tcPr>
          <w:p w:rsidR="009E4E42" w:rsidRPr="0001136B" w:rsidRDefault="009E4E42" w:rsidP="008571C5">
            <w:pPr>
              <w:ind w:left="-108"/>
              <w:jc w:val="center"/>
              <w:rPr>
                <w:b/>
              </w:rPr>
            </w:pPr>
            <w:r w:rsidRPr="0001136B">
              <w:rPr>
                <w:b/>
              </w:rPr>
              <w:t>Количество</w:t>
            </w:r>
          </w:p>
        </w:tc>
        <w:tc>
          <w:tcPr>
            <w:tcW w:w="863" w:type="pct"/>
            <w:gridSpan w:val="2"/>
            <w:vAlign w:val="center"/>
          </w:tcPr>
          <w:p w:rsidR="009E4E42" w:rsidRPr="0001136B" w:rsidRDefault="009E4E42" w:rsidP="008571C5">
            <w:pPr>
              <w:jc w:val="center"/>
              <w:rPr>
                <w:b/>
              </w:rPr>
            </w:pPr>
            <w:r w:rsidRPr="0001136B">
              <w:rPr>
                <w:b/>
              </w:rPr>
              <w:t>Цена за единицу без учета НДС, руб..</w:t>
            </w:r>
          </w:p>
        </w:tc>
        <w:tc>
          <w:tcPr>
            <w:tcW w:w="911" w:type="pct"/>
            <w:vAlign w:val="center"/>
          </w:tcPr>
          <w:p w:rsidR="009E4E42" w:rsidRPr="0001136B" w:rsidRDefault="009E4E42" w:rsidP="008571C5">
            <w:pPr>
              <w:jc w:val="center"/>
              <w:rPr>
                <w:b/>
              </w:rPr>
            </w:pPr>
            <w:r w:rsidRPr="0001136B">
              <w:rPr>
                <w:b/>
              </w:rPr>
              <w:t>Всего без учета НДС, руб.</w:t>
            </w:r>
          </w:p>
        </w:tc>
        <w:tc>
          <w:tcPr>
            <w:tcW w:w="1176" w:type="pct"/>
            <w:vAlign w:val="center"/>
          </w:tcPr>
          <w:p w:rsidR="009E4E42" w:rsidRPr="0001136B" w:rsidRDefault="009E4E42" w:rsidP="008571C5">
            <w:pPr>
              <w:jc w:val="center"/>
              <w:rPr>
                <w:b/>
              </w:rPr>
            </w:pPr>
            <w:r w:rsidRPr="0001136B">
              <w:rPr>
                <w:b/>
              </w:rPr>
              <w:t>Всего с учетом НДС, руб.</w:t>
            </w:r>
          </w:p>
        </w:tc>
      </w:tr>
      <w:tr w:rsidR="00B612E5" w:rsidRPr="00E84D31" w:rsidTr="00AA7DD9">
        <w:tc>
          <w:tcPr>
            <w:tcW w:w="1043" w:type="pct"/>
            <w:gridSpan w:val="2"/>
          </w:tcPr>
          <w:p w:rsidR="00B612E5" w:rsidRPr="0001136B" w:rsidRDefault="00B612E5" w:rsidP="00FB4351">
            <w:pPr>
              <w:jc w:val="both"/>
            </w:pPr>
            <w:r w:rsidRPr="0001136B">
              <w:t xml:space="preserve">Масло моторное всесезонное Shell Rimula R6ME SAE 5W-30 </w:t>
            </w:r>
            <w:r w:rsidR="008571C5" w:rsidRPr="0001136B">
              <w:t>или эквивалент</w:t>
            </w:r>
          </w:p>
        </w:tc>
        <w:tc>
          <w:tcPr>
            <w:tcW w:w="432" w:type="pct"/>
            <w:vAlign w:val="center"/>
          </w:tcPr>
          <w:p w:rsidR="00B612E5" w:rsidRPr="0001136B" w:rsidRDefault="00B612E5" w:rsidP="00AA7DD9">
            <w:pPr>
              <w:jc w:val="center"/>
            </w:pPr>
            <w:r w:rsidRPr="0001136B">
              <w:t>литр</w:t>
            </w:r>
          </w:p>
        </w:tc>
        <w:tc>
          <w:tcPr>
            <w:tcW w:w="575" w:type="pct"/>
            <w:gridSpan w:val="2"/>
            <w:vAlign w:val="center"/>
          </w:tcPr>
          <w:p w:rsidR="00B612E5" w:rsidRPr="0001136B" w:rsidRDefault="00B612E5" w:rsidP="00AA7DD9">
            <w:pPr>
              <w:jc w:val="center"/>
            </w:pPr>
            <w:r w:rsidRPr="0001136B">
              <w:t>3971</w:t>
            </w:r>
          </w:p>
        </w:tc>
        <w:tc>
          <w:tcPr>
            <w:tcW w:w="863" w:type="pct"/>
            <w:gridSpan w:val="2"/>
            <w:vAlign w:val="center"/>
          </w:tcPr>
          <w:p w:rsidR="00B612E5" w:rsidRPr="0001136B" w:rsidRDefault="00B612E5" w:rsidP="00AA7DD9">
            <w:pPr>
              <w:jc w:val="center"/>
              <w:rPr>
                <w:bCs/>
              </w:rPr>
            </w:pPr>
            <w:r w:rsidRPr="0001136B">
              <w:rPr>
                <w:bCs/>
              </w:rPr>
              <w:t>283,83</w:t>
            </w:r>
          </w:p>
        </w:tc>
        <w:tc>
          <w:tcPr>
            <w:tcW w:w="911" w:type="pct"/>
            <w:vAlign w:val="center"/>
          </w:tcPr>
          <w:p w:rsidR="00B612E5" w:rsidRPr="0001136B" w:rsidRDefault="00B612E5" w:rsidP="00AA7DD9">
            <w:pPr>
              <w:jc w:val="center"/>
              <w:rPr>
                <w:bCs/>
              </w:rPr>
            </w:pPr>
            <w:r w:rsidRPr="0001136B">
              <w:rPr>
                <w:bCs/>
              </w:rPr>
              <w:t>1 127 088,93</w:t>
            </w:r>
          </w:p>
        </w:tc>
        <w:tc>
          <w:tcPr>
            <w:tcW w:w="1176" w:type="pct"/>
            <w:vAlign w:val="center"/>
          </w:tcPr>
          <w:p w:rsidR="00B612E5" w:rsidRPr="0001136B" w:rsidRDefault="00B612E5" w:rsidP="00AA7DD9">
            <w:pPr>
              <w:jc w:val="center"/>
            </w:pPr>
            <w:r w:rsidRPr="0001136B">
              <w:t>1 352 506,72</w:t>
            </w:r>
          </w:p>
        </w:tc>
      </w:tr>
      <w:tr w:rsidR="00B612E5" w:rsidRPr="00E84D31" w:rsidTr="00AA7DD9">
        <w:tc>
          <w:tcPr>
            <w:tcW w:w="1043" w:type="pct"/>
            <w:gridSpan w:val="2"/>
          </w:tcPr>
          <w:p w:rsidR="00B612E5" w:rsidRPr="008571C5" w:rsidRDefault="00B612E5" w:rsidP="006123B4">
            <w:pPr>
              <w:jc w:val="both"/>
            </w:pPr>
            <w:r w:rsidRPr="0001136B">
              <w:t>Концентрат</w:t>
            </w:r>
            <w:r w:rsidR="006123B4" w:rsidRPr="008571C5">
              <w:t xml:space="preserve"> </w:t>
            </w:r>
            <w:r w:rsidR="006123B4" w:rsidRPr="0001136B">
              <w:rPr>
                <w:lang w:val="en-US"/>
              </w:rPr>
              <w:t>BASF</w:t>
            </w:r>
            <w:r w:rsidR="006123B4" w:rsidRPr="008571C5">
              <w:t xml:space="preserve"> </w:t>
            </w:r>
            <w:r w:rsidR="006123B4" w:rsidRPr="0001136B">
              <w:rPr>
                <w:lang w:val="en-US"/>
              </w:rPr>
              <w:t>AG</w:t>
            </w:r>
            <w:r w:rsidR="006123B4" w:rsidRPr="008571C5">
              <w:t xml:space="preserve"> </w:t>
            </w:r>
            <w:r w:rsidR="006123B4" w:rsidRPr="0001136B">
              <w:rPr>
                <w:lang w:val="en-US"/>
              </w:rPr>
              <w:t>Glysantin</w:t>
            </w:r>
            <w:r w:rsidR="006123B4" w:rsidRPr="008571C5">
              <w:t xml:space="preserve"> </w:t>
            </w:r>
            <w:r w:rsidR="006123B4" w:rsidRPr="0001136B">
              <w:rPr>
                <w:lang w:val="en-US"/>
              </w:rPr>
              <w:t>G</w:t>
            </w:r>
            <w:r w:rsidR="006123B4" w:rsidRPr="008571C5">
              <w:t xml:space="preserve"> 48 </w:t>
            </w:r>
            <w:r w:rsidR="008571C5" w:rsidRPr="0001136B">
              <w:t>или эквивалент</w:t>
            </w:r>
          </w:p>
        </w:tc>
        <w:tc>
          <w:tcPr>
            <w:tcW w:w="432" w:type="pct"/>
            <w:vAlign w:val="center"/>
          </w:tcPr>
          <w:p w:rsidR="00B612E5" w:rsidRPr="0001136B" w:rsidRDefault="00B612E5" w:rsidP="00AA7DD9">
            <w:pPr>
              <w:jc w:val="center"/>
            </w:pPr>
            <w:r w:rsidRPr="0001136B">
              <w:t>литр</w:t>
            </w:r>
          </w:p>
        </w:tc>
        <w:tc>
          <w:tcPr>
            <w:tcW w:w="575" w:type="pct"/>
            <w:gridSpan w:val="2"/>
            <w:vAlign w:val="center"/>
          </w:tcPr>
          <w:p w:rsidR="00B612E5" w:rsidRPr="0001136B" w:rsidRDefault="00B612E5" w:rsidP="00AA7DD9">
            <w:pPr>
              <w:jc w:val="center"/>
            </w:pPr>
            <w:r w:rsidRPr="0001136B">
              <w:t>1050</w:t>
            </w:r>
          </w:p>
        </w:tc>
        <w:tc>
          <w:tcPr>
            <w:tcW w:w="863" w:type="pct"/>
            <w:gridSpan w:val="2"/>
            <w:vAlign w:val="center"/>
          </w:tcPr>
          <w:p w:rsidR="00B612E5" w:rsidRPr="0001136B" w:rsidRDefault="00B612E5" w:rsidP="00AA7DD9">
            <w:pPr>
              <w:jc w:val="center"/>
              <w:rPr>
                <w:bCs/>
              </w:rPr>
            </w:pPr>
            <w:r w:rsidRPr="0001136B">
              <w:rPr>
                <w:bCs/>
              </w:rPr>
              <w:t>180,70</w:t>
            </w:r>
          </w:p>
        </w:tc>
        <w:tc>
          <w:tcPr>
            <w:tcW w:w="911" w:type="pct"/>
            <w:vAlign w:val="center"/>
          </w:tcPr>
          <w:p w:rsidR="00B612E5" w:rsidRPr="0001136B" w:rsidRDefault="00B612E5" w:rsidP="00AA7DD9">
            <w:pPr>
              <w:jc w:val="center"/>
              <w:rPr>
                <w:bCs/>
              </w:rPr>
            </w:pPr>
            <w:r w:rsidRPr="0001136B">
              <w:rPr>
                <w:bCs/>
              </w:rPr>
              <w:t>189 735,00</w:t>
            </w:r>
          </w:p>
        </w:tc>
        <w:tc>
          <w:tcPr>
            <w:tcW w:w="1176" w:type="pct"/>
            <w:vAlign w:val="center"/>
          </w:tcPr>
          <w:p w:rsidR="00B612E5" w:rsidRPr="0001136B" w:rsidRDefault="00B612E5" w:rsidP="00AA7DD9">
            <w:pPr>
              <w:jc w:val="center"/>
            </w:pPr>
            <w:r w:rsidRPr="0001136B">
              <w:t>227 682,00</w:t>
            </w:r>
          </w:p>
        </w:tc>
      </w:tr>
      <w:tr w:rsidR="00B612E5" w:rsidRPr="00E84D31" w:rsidTr="00AA7DD9">
        <w:tc>
          <w:tcPr>
            <w:tcW w:w="1043" w:type="pct"/>
            <w:gridSpan w:val="2"/>
          </w:tcPr>
          <w:p w:rsidR="00B612E5" w:rsidRPr="0001136B" w:rsidRDefault="004E7A73" w:rsidP="00FB4351">
            <w:pPr>
              <w:jc w:val="both"/>
            </w:pPr>
            <w:r w:rsidRPr="0001136B">
              <w:t xml:space="preserve">Масло трансмиссионное  </w:t>
            </w:r>
            <w:r w:rsidRPr="008A6668">
              <w:rPr>
                <w:bCs/>
                <w:lang w:val="en-US"/>
              </w:rPr>
              <w:t>SHELL</w:t>
            </w:r>
            <w:r w:rsidRPr="008A6668">
              <w:rPr>
                <w:bCs/>
              </w:rPr>
              <w:t xml:space="preserve"> </w:t>
            </w:r>
            <w:r w:rsidRPr="008A6668">
              <w:rPr>
                <w:bCs/>
                <w:lang w:val="en-US"/>
              </w:rPr>
              <w:t>SPIRAX</w:t>
            </w:r>
            <w:r w:rsidRPr="008A6668">
              <w:rPr>
                <w:bCs/>
              </w:rPr>
              <w:t xml:space="preserve"> </w:t>
            </w:r>
            <w:r w:rsidRPr="008A6668">
              <w:rPr>
                <w:bCs/>
                <w:lang w:val="en-US"/>
              </w:rPr>
              <w:t>S</w:t>
            </w:r>
            <w:r w:rsidRPr="008A6668">
              <w:rPr>
                <w:bCs/>
              </w:rPr>
              <w:t>6 АХМЕ 75</w:t>
            </w:r>
            <w:r w:rsidRPr="008A6668">
              <w:rPr>
                <w:bCs/>
                <w:lang w:val="en-US"/>
              </w:rPr>
              <w:t>W</w:t>
            </w:r>
            <w:r w:rsidRPr="008A6668">
              <w:rPr>
                <w:bCs/>
              </w:rPr>
              <w:t>-14</w:t>
            </w:r>
            <w:r>
              <w:rPr>
                <w:bCs/>
              </w:rPr>
              <w:t xml:space="preserve">0 </w:t>
            </w:r>
            <w:r w:rsidRPr="0001136B">
              <w:t>или эквивалент</w:t>
            </w:r>
          </w:p>
        </w:tc>
        <w:tc>
          <w:tcPr>
            <w:tcW w:w="432" w:type="pct"/>
            <w:vAlign w:val="center"/>
          </w:tcPr>
          <w:p w:rsidR="00B612E5" w:rsidRPr="0001136B" w:rsidRDefault="00B612E5" w:rsidP="00AA7DD9">
            <w:pPr>
              <w:jc w:val="center"/>
            </w:pPr>
            <w:r w:rsidRPr="0001136B">
              <w:t>литр</w:t>
            </w:r>
          </w:p>
        </w:tc>
        <w:tc>
          <w:tcPr>
            <w:tcW w:w="575" w:type="pct"/>
            <w:gridSpan w:val="2"/>
            <w:vAlign w:val="center"/>
          </w:tcPr>
          <w:p w:rsidR="00B612E5" w:rsidRPr="0001136B" w:rsidRDefault="00B612E5" w:rsidP="00AA7DD9">
            <w:pPr>
              <w:jc w:val="center"/>
            </w:pPr>
            <w:r w:rsidRPr="0001136B">
              <w:t>140</w:t>
            </w:r>
          </w:p>
        </w:tc>
        <w:tc>
          <w:tcPr>
            <w:tcW w:w="863" w:type="pct"/>
            <w:gridSpan w:val="2"/>
            <w:vAlign w:val="center"/>
          </w:tcPr>
          <w:p w:rsidR="00B612E5" w:rsidRPr="0001136B" w:rsidRDefault="00B612E5" w:rsidP="00AA7DD9">
            <w:pPr>
              <w:jc w:val="center"/>
              <w:rPr>
                <w:bCs/>
              </w:rPr>
            </w:pPr>
            <w:r w:rsidRPr="0001136B">
              <w:rPr>
                <w:bCs/>
              </w:rPr>
              <w:t>616,04</w:t>
            </w:r>
          </w:p>
        </w:tc>
        <w:tc>
          <w:tcPr>
            <w:tcW w:w="911" w:type="pct"/>
            <w:vAlign w:val="center"/>
          </w:tcPr>
          <w:p w:rsidR="00B612E5" w:rsidRPr="0001136B" w:rsidRDefault="00B612E5" w:rsidP="00AA7DD9">
            <w:pPr>
              <w:jc w:val="center"/>
              <w:rPr>
                <w:bCs/>
              </w:rPr>
            </w:pPr>
            <w:r w:rsidRPr="0001136B">
              <w:rPr>
                <w:bCs/>
              </w:rPr>
              <w:t>86 245,60</w:t>
            </w:r>
          </w:p>
        </w:tc>
        <w:tc>
          <w:tcPr>
            <w:tcW w:w="1176" w:type="pct"/>
            <w:vAlign w:val="center"/>
          </w:tcPr>
          <w:p w:rsidR="00B612E5" w:rsidRPr="0001136B" w:rsidRDefault="00AA7DD9" w:rsidP="00AA7DD9">
            <w:pPr>
              <w:jc w:val="center"/>
            </w:pPr>
            <w:r w:rsidRPr="0001136B">
              <w:t>103 494,72</w:t>
            </w:r>
          </w:p>
        </w:tc>
      </w:tr>
      <w:tr w:rsidR="009E4E42" w:rsidTr="00AA7DD9">
        <w:tc>
          <w:tcPr>
            <w:tcW w:w="1043" w:type="pct"/>
            <w:gridSpan w:val="2"/>
          </w:tcPr>
          <w:p w:rsidR="009E4E42" w:rsidRPr="0001136B" w:rsidRDefault="009E4E42" w:rsidP="00FB4351">
            <w:pPr>
              <w:jc w:val="both"/>
              <w:rPr>
                <w:b/>
              </w:rPr>
            </w:pPr>
            <w:r w:rsidRPr="0001136B">
              <w:rPr>
                <w:b/>
              </w:rPr>
              <w:t xml:space="preserve">ИТОГО начальная (максимальная) цена договора (цена лота), руб. </w:t>
            </w:r>
          </w:p>
        </w:tc>
        <w:tc>
          <w:tcPr>
            <w:tcW w:w="432" w:type="pct"/>
            <w:vAlign w:val="center"/>
          </w:tcPr>
          <w:p w:rsidR="009E4E42" w:rsidRPr="0001136B" w:rsidRDefault="009E4E42" w:rsidP="00AA7DD9">
            <w:pPr>
              <w:jc w:val="center"/>
            </w:pPr>
            <w:r w:rsidRPr="0001136B">
              <w:t>-</w:t>
            </w:r>
          </w:p>
        </w:tc>
        <w:tc>
          <w:tcPr>
            <w:tcW w:w="575" w:type="pct"/>
            <w:gridSpan w:val="2"/>
            <w:vAlign w:val="center"/>
          </w:tcPr>
          <w:p w:rsidR="009E4E42" w:rsidRPr="0001136B" w:rsidRDefault="009E4E42" w:rsidP="00AA7DD9">
            <w:pPr>
              <w:jc w:val="center"/>
            </w:pPr>
            <w:r w:rsidRPr="0001136B">
              <w:t>-</w:t>
            </w:r>
          </w:p>
        </w:tc>
        <w:tc>
          <w:tcPr>
            <w:tcW w:w="863" w:type="pct"/>
            <w:gridSpan w:val="2"/>
            <w:vAlign w:val="center"/>
          </w:tcPr>
          <w:p w:rsidR="009E4E42" w:rsidRPr="0001136B" w:rsidRDefault="009E4E42" w:rsidP="00AA7DD9">
            <w:pPr>
              <w:jc w:val="center"/>
            </w:pPr>
          </w:p>
        </w:tc>
        <w:tc>
          <w:tcPr>
            <w:tcW w:w="911" w:type="pct"/>
            <w:vAlign w:val="center"/>
          </w:tcPr>
          <w:p w:rsidR="009E4E42" w:rsidRPr="008571C5" w:rsidRDefault="00AA7DD9" w:rsidP="00AA7DD9">
            <w:pPr>
              <w:ind w:left="-108"/>
              <w:jc w:val="center"/>
              <w:rPr>
                <w:b/>
              </w:rPr>
            </w:pPr>
            <w:r w:rsidRPr="008571C5">
              <w:rPr>
                <w:b/>
              </w:rPr>
              <w:t>1 403 069,53</w:t>
            </w:r>
          </w:p>
        </w:tc>
        <w:tc>
          <w:tcPr>
            <w:tcW w:w="1176" w:type="pct"/>
            <w:vAlign w:val="center"/>
          </w:tcPr>
          <w:p w:rsidR="009E4E42" w:rsidRPr="008571C5" w:rsidRDefault="00AA7DD9" w:rsidP="00AA7DD9">
            <w:pPr>
              <w:jc w:val="center"/>
              <w:rPr>
                <w:b/>
              </w:rPr>
            </w:pPr>
            <w:r w:rsidRPr="008571C5">
              <w:rPr>
                <w:b/>
              </w:rPr>
              <w:t>1 683 683,44</w:t>
            </w:r>
          </w:p>
        </w:tc>
      </w:tr>
      <w:tr w:rsidR="001C7BB8" w:rsidTr="00FC4312">
        <w:tc>
          <w:tcPr>
            <w:tcW w:w="2050" w:type="pct"/>
            <w:gridSpan w:val="5"/>
          </w:tcPr>
          <w:p w:rsidR="001C7BB8" w:rsidRPr="0001136B" w:rsidRDefault="001C7BB8" w:rsidP="00FB4351">
            <w:pPr>
              <w:jc w:val="both"/>
              <w:rPr>
                <w:b/>
              </w:rPr>
            </w:pPr>
            <w:r w:rsidRPr="0001136B">
              <w:rPr>
                <w:b/>
                <w:bCs/>
              </w:rPr>
              <w:t>Порядок формирования начальной (максимальной) цены</w:t>
            </w:r>
            <w:r w:rsidRPr="0001136B">
              <w:rPr>
                <w:b/>
              </w:rPr>
              <w:t xml:space="preserve"> договора (цена лота) </w:t>
            </w:r>
          </w:p>
        </w:tc>
        <w:tc>
          <w:tcPr>
            <w:tcW w:w="2950" w:type="pct"/>
            <w:gridSpan w:val="4"/>
          </w:tcPr>
          <w:p w:rsidR="001C7BB8" w:rsidRPr="0001136B" w:rsidRDefault="00AA7DD9" w:rsidP="002104AE">
            <w:pPr>
              <w:jc w:val="both"/>
            </w:pPr>
            <w:r w:rsidRPr="0001136B">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1C7BB8" w:rsidTr="00FC4312">
        <w:tc>
          <w:tcPr>
            <w:tcW w:w="2050" w:type="pct"/>
            <w:gridSpan w:val="5"/>
          </w:tcPr>
          <w:p w:rsidR="001C7BB8" w:rsidRPr="0001136B" w:rsidRDefault="001C7BB8" w:rsidP="00FB4351">
            <w:pPr>
              <w:jc w:val="both"/>
              <w:rPr>
                <w:b/>
                <w:bCs/>
              </w:rPr>
            </w:pPr>
            <w:r w:rsidRPr="0001136B">
              <w:rPr>
                <w:b/>
                <w:bCs/>
              </w:rPr>
              <w:t>Применяемая при расчете начальной (максимальной) цены ставка НДС</w:t>
            </w:r>
          </w:p>
        </w:tc>
        <w:tc>
          <w:tcPr>
            <w:tcW w:w="2950" w:type="pct"/>
            <w:gridSpan w:val="4"/>
          </w:tcPr>
          <w:p w:rsidR="001C7BB8" w:rsidRPr="0001136B" w:rsidRDefault="00AA7DD9" w:rsidP="002104AE">
            <w:pPr>
              <w:jc w:val="both"/>
              <w:rPr>
                <w:bCs/>
              </w:rPr>
            </w:pPr>
            <w:r w:rsidRPr="0001136B">
              <w:rPr>
                <w:bCs/>
              </w:rPr>
              <w:t>20%</w:t>
            </w:r>
          </w:p>
        </w:tc>
      </w:tr>
      <w:tr w:rsidR="001C7BB8" w:rsidTr="009E4E42">
        <w:tc>
          <w:tcPr>
            <w:tcW w:w="5000" w:type="pct"/>
            <w:gridSpan w:val="9"/>
          </w:tcPr>
          <w:p w:rsidR="001C7BB8" w:rsidRPr="0001136B" w:rsidRDefault="001C7BB8" w:rsidP="00AA7DD9">
            <w:pPr>
              <w:jc w:val="both"/>
              <w:rPr>
                <w:b/>
                <w:bCs/>
                <w:i/>
              </w:rPr>
            </w:pPr>
            <w:r w:rsidRPr="0001136B">
              <w:rPr>
                <w:b/>
              </w:rPr>
              <w:t>2. Требования к товарам</w:t>
            </w:r>
          </w:p>
        </w:tc>
      </w:tr>
      <w:tr w:rsidR="0057707D" w:rsidRPr="00BF0B79" w:rsidTr="009E4E42">
        <w:tc>
          <w:tcPr>
            <w:tcW w:w="992" w:type="pct"/>
            <w:vMerge w:val="restart"/>
          </w:tcPr>
          <w:p w:rsidR="0057707D" w:rsidRPr="0001136B" w:rsidRDefault="00FC4312" w:rsidP="00FC4312">
            <w:pPr>
              <w:jc w:val="both"/>
            </w:pPr>
            <w:r>
              <w:t>Поставка г</w:t>
            </w:r>
            <w:r w:rsidR="0057707D" w:rsidRPr="0001136B">
              <w:t>орюче-смазочны</w:t>
            </w:r>
            <w:r>
              <w:t>х</w:t>
            </w:r>
            <w:r w:rsidR="0057707D" w:rsidRPr="0001136B">
              <w:t xml:space="preserve"> материал</w:t>
            </w:r>
            <w:r>
              <w:t>ов</w:t>
            </w:r>
            <w:r w:rsidR="0057707D" w:rsidRPr="0001136B">
              <w:t xml:space="preserve"> </w:t>
            </w:r>
          </w:p>
        </w:tc>
        <w:tc>
          <w:tcPr>
            <w:tcW w:w="1004" w:type="pct"/>
            <w:gridSpan w:val="3"/>
          </w:tcPr>
          <w:p w:rsidR="0057707D" w:rsidRPr="0001136B" w:rsidRDefault="0057707D" w:rsidP="002104AE">
            <w:pPr>
              <w:jc w:val="both"/>
            </w:pPr>
            <w:r w:rsidRPr="0001136B">
              <w:rPr>
                <w:bCs/>
              </w:rPr>
              <w:t>Нормативные документы, согласно которым установлены требования</w:t>
            </w:r>
          </w:p>
        </w:tc>
        <w:tc>
          <w:tcPr>
            <w:tcW w:w="3004" w:type="pct"/>
            <w:gridSpan w:val="5"/>
          </w:tcPr>
          <w:p w:rsidR="0057707D" w:rsidRPr="00D84379" w:rsidRDefault="0057707D" w:rsidP="008571C5">
            <w:pPr>
              <w:jc w:val="both"/>
            </w:pPr>
            <w:r w:rsidRPr="00D84379">
              <w:t>Рельсовый автобус РА-3. Руководство по эксплуатации. Часть 3. Техническое обслуживание и ремонт. 753.00.00.00.000 РЭ2.</w:t>
            </w:r>
          </w:p>
          <w:p w:rsidR="0057707D" w:rsidRPr="00D84379" w:rsidRDefault="0057707D" w:rsidP="008571C5">
            <w:pPr>
              <w:jc w:val="both"/>
            </w:pPr>
            <w:r w:rsidRPr="00D84379">
              <w:t>ТУ на эксплуатационные материалы фирмы MTU для серии 1800 – А001062/02R.</w:t>
            </w:r>
          </w:p>
          <w:p w:rsidR="0057707D" w:rsidRPr="00D84379" w:rsidRDefault="0057707D" w:rsidP="008571C5">
            <w:pPr>
              <w:jc w:val="both"/>
            </w:pPr>
            <w:r w:rsidRPr="00D84379">
              <w:t>Технический регламент Таможенного союза ТР ТС 030/2012 «О требованиях к смазочным материалам, маслам и специальным жидкостям» от 20.07.2012.</w:t>
            </w:r>
          </w:p>
          <w:p w:rsidR="0057707D" w:rsidRPr="00D84379" w:rsidRDefault="0057707D" w:rsidP="008571C5">
            <w:pPr>
              <w:jc w:val="both"/>
            </w:pPr>
            <w:r w:rsidRPr="00D84379">
              <w:lastRenderedPageBreak/>
              <w:t>Нормативные документы, отсутствующие в свободном доступе предоставляются участнику / исполнителю по запросу.</w:t>
            </w:r>
          </w:p>
        </w:tc>
      </w:tr>
      <w:tr w:rsidR="00163B37" w:rsidRPr="00BF0B79" w:rsidTr="006D5DEB">
        <w:tc>
          <w:tcPr>
            <w:tcW w:w="992" w:type="pct"/>
            <w:vMerge/>
          </w:tcPr>
          <w:p w:rsidR="00163B37" w:rsidRPr="0001136B" w:rsidRDefault="00163B37" w:rsidP="002104AE">
            <w:pPr>
              <w:jc w:val="both"/>
              <w:rPr>
                <w:i/>
              </w:rPr>
            </w:pPr>
          </w:p>
        </w:tc>
        <w:tc>
          <w:tcPr>
            <w:tcW w:w="1004" w:type="pct"/>
            <w:gridSpan w:val="3"/>
            <w:vMerge w:val="restart"/>
          </w:tcPr>
          <w:p w:rsidR="00163B37" w:rsidRPr="0001136B" w:rsidRDefault="00163B37" w:rsidP="00AA7DD9">
            <w:pPr>
              <w:jc w:val="both"/>
              <w:rPr>
                <w:i/>
              </w:rPr>
            </w:pPr>
            <w:r w:rsidRPr="0001136B">
              <w:rPr>
                <w:bCs/>
              </w:rPr>
              <w:t>Технические и функциональные характеристики товара</w:t>
            </w:r>
          </w:p>
        </w:tc>
        <w:tc>
          <w:tcPr>
            <w:tcW w:w="869" w:type="pct"/>
            <w:gridSpan w:val="2"/>
          </w:tcPr>
          <w:p w:rsidR="00163B37" w:rsidRPr="0001136B" w:rsidRDefault="00163B37" w:rsidP="00EF2B70">
            <w:pPr>
              <w:jc w:val="both"/>
            </w:pPr>
            <w:r w:rsidRPr="0001136B">
              <w:t xml:space="preserve">Масло моторное всесезонное Shell Rimula R6ME SAE 5W-30 </w:t>
            </w:r>
            <w:r>
              <w:t xml:space="preserve"> </w:t>
            </w:r>
            <w:r w:rsidRPr="0001136B">
              <w:t>или эквивалент</w:t>
            </w:r>
          </w:p>
        </w:tc>
        <w:tc>
          <w:tcPr>
            <w:tcW w:w="2135" w:type="pct"/>
            <w:gridSpan w:val="3"/>
          </w:tcPr>
          <w:p w:rsidR="00163B37" w:rsidRPr="007C5FE6" w:rsidRDefault="00163B37" w:rsidP="00EF2B70">
            <w:pPr>
              <w:jc w:val="both"/>
            </w:pPr>
            <w:r w:rsidRPr="007C5FE6">
              <w:t>Масло приобретается для обслуживания рельсовых автобусов РА-3.</w:t>
            </w:r>
          </w:p>
          <w:p w:rsidR="00163B37" w:rsidRPr="007C5FE6" w:rsidRDefault="00163B37" w:rsidP="00EF2B70">
            <w:pPr>
              <w:jc w:val="both"/>
            </w:pPr>
            <w:r w:rsidRPr="007C5FE6">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tc>
      </w:tr>
      <w:tr w:rsidR="00163B37" w:rsidRPr="006D5DEB" w:rsidTr="006D5DEB">
        <w:tc>
          <w:tcPr>
            <w:tcW w:w="992" w:type="pct"/>
            <w:vMerge/>
          </w:tcPr>
          <w:p w:rsidR="00163B37" w:rsidRPr="0001136B" w:rsidRDefault="00163B37" w:rsidP="002104AE">
            <w:pPr>
              <w:jc w:val="both"/>
              <w:rPr>
                <w:i/>
              </w:rPr>
            </w:pPr>
          </w:p>
        </w:tc>
        <w:tc>
          <w:tcPr>
            <w:tcW w:w="1004" w:type="pct"/>
            <w:gridSpan w:val="3"/>
            <w:vMerge/>
          </w:tcPr>
          <w:p w:rsidR="00163B37" w:rsidRPr="0001136B" w:rsidRDefault="00163B37" w:rsidP="002104AE">
            <w:pPr>
              <w:jc w:val="both"/>
              <w:rPr>
                <w:bCs/>
              </w:rPr>
            </w:pPr>
          </w:p>
        </w:tc>
        <w:tc>
          <w:tcPr>
            <w:tcW w:w="869" w:type="pct"/>
            <w:gridSpan w:val="2"/>
          </w:tcPr>
          <w:p w:rsidR="00163B37" w:rsidRPr="0001136B" w:rsidRDefault="00163B37" w:rsidP="00EF2B70">
            <w:pPr>
              <w:jc w:val="both"/>
            </w:pPr>
            <w:r w:rsidRPr="0001136B">
              <w:t xml:space="preserve">Концентрат </w:t>
            </w:r>
            <w:r w:rsidRPr="0001136B">
              <w:rPr>
                <w:lang w:val="en-US"/>
              </w:rPr>
              <w:t>BASF</w:t>
            </w:r>
            <w:r w:rsidRPr="0001136B">
              <w:t xml:space="preserve"> </w:t>
            </w:r>
            <w:r w:rsidRPr="0001136B">
              <w:rPr>
                <w:lang w:val="en-US"/>
              </w:rPr>
              <w:t>AG</w:t>
            </w:r>
            <w:r w:rsidRPr="0001136B">
              <w:t xml:space="preserve"> </w:t>
            </w:r>
            <w:r w:rsidRPr="0001136B">
              <w:rPr>
                <w:lang w:val="en-US"/>
              </w:rPr>
              <w:t>Glysantin</w:t>
            </w:r>
            <w:r w:rsidRPr="0001136B">
              <w:t xml:space="preserve"> </w:t>
            </w:r>
            <w:r w:rsidRPr="0001136B">
              <w:rPr>
                <w:lang w:val="en-US"/>
              </w:rPr>
              <w:t>G</w:t>
            </w:r>
            <w:r w:rsidRPr="0001136B">
              <w:t xml:space="preserve"> 48 или эквивалент</w:t>
            </w:r>
          </w:p>
        </w:tc>
        <w:tc>
          <w:tcPr>
            <w:tcW w:w="2135" w:type="pct"/>
            <w:gridSpan w:val="3"/>
          </w:tcPr>
          <w:p w:rsidR="00163B37" w:rsidRPr="007C5FE6" w:rsidRDefault="00163B37" w:rsidP="00EF2B70">
            <w:pPr>
              <w:jc w:val="both"/>
            </w:pPr>
            <w:r w:rsidRPr="007C5FE6">
              <w:t>Концентрат приобретается для обслуживания рельсовых автобусов РА-3.</w:t>
            </w:r>
          </w:p>
          <w:p w:rsidR="00163B37" w:rsidRPr="007C5FE6" w:rsidRDefault="00163B37" w:rsidP="00EF2B70">
            <w:pPr>
              <w:jc w:val="both"/>
            </w:pPr>
            <w:r w:rsidRPr="007C5FE6">
              <w:t>Все технические и функциональные характеристики концентрата указаны в паспорте безопасности товара, имеющемся в общем доступе, в том числе на официальном сайте производителя.</w:t>
            </w:r>
          </w:p>
        </w:tc>
      </w:tr>
      <w:tr w:rsidR="00163B37" w:rsidRPr="006D5DEB" w:rsidTr="006D5DEB">
        <w:tc>
          <w:tcPr>
            <w:tcW w:w="992" w:type="pct"/>
            <w:vMerge/>
          </w:tcPr>
          <w:p w:rsidR="00163B37" w:rsidRPr="0001136B" w:rsidRDefault="00163B37" w:rsidP="002104AE">
            <w:pPr>
              <w:jc w:val="both"/>
              <w:rPr>
                <w:i/>
              </w:rPr>
            </w:pPr>
          </w:p>
        </w:tc>
        <w:tc>
          <w:tcPr>
            <w:tcW w:w="1004" w:type="pct"/>
            <w:gridSpan w:val="3"/>
            <w:vMerge/>
          </w:tcPr>
          <w:p w:rsidR="00163B37" w:rsidRPr="0001136B" w:rsidRDefault="00163B37" w:rsidP="002104AE">
            <w:pPr>
              <w:jc w:val="both"/>
              <w:rPr>
                <w:bCs/>
              </w:rPr>
            </w:pPr>
          </w:p>
        </w:tc>
        <w:tc>
          <w:tcPr>
            <w:tcW w:w="869" w:type="pct"/>
            <w:gridSpan w:val="2"/>
          </w:tcPr>
          <w:p w:rsidR="00163B37" w:rsidRPr="0001136B" w:rsidRDefault="00163B37" w:rsidP="00EF2B70">
            <w:pPr>
              <w:jc w:val="both"/>
            </w:pPr>
            <w:r w:rsidRPr="0001136B">
              <w:t xml:space="preserve">Масло трансмиссионное  </w:t>
            </w:r>
            <w:r w:rsidRPr="008A6668">
              <w:rPr>
                <w:bCs/>
                <w:lang w:val="en-US"/>
              </w:rPr>
              <w:t>SHELL</w:t>
            </w:r>
            <w:r w:rsidRPr="008A6668">
              <w:rPr>
                <w:bCs/>
              </w:rPr>
              <w:t xml:space="preserve"> </w:t>
            </w:r>
            <w:r w:rsidRPr="008A6668">
              <w:rPr>
                <w:bCs/>
                <w:lang w:val="en-US"/>
              </w:rPr>
              <w:t>SPIRAX</w:t>
            </w:r>
            <w:r w:rsidRPr="008A6668">
              <w:rPr>
                <w:bCs/>
              </w:rPr>
              <w:t xml:space="preserve"> </w:t>
            </w:r>
            <w:r w:rsidRPr="008A6668">
              <w:rPr>
                <w:bCs/>
                <w:lang w:val="en-US"/>
              </w:rPr>
              <w:t>S</w:t>
            </w:r>
            <w:r w:rsidRPr="008A6668">
              <w:rPr>
                <w:bCs/>
              </w:rPr>
              <w:t>6 АХМЕ 75</w:t>
            </w:r>
            <w:r w:rsidRPr="008A6668">
              <w:rPr>
                <w:bCs/>
                <w:lang w:val="en-US"/>
              </w:rPr>
              <w:t>W</w:t>
            </w:r>
            <w:r w:rsidRPr="008A6668">
              <w:rPr>
                <w:bCs/>
              </w:rPr>
              <w:t>-14</w:t>
            </w:r>
            <w:r>
              <w:rPr>
                <w:bCs/>
              </w:rPr>
              <w:t xml:space="preserve">0 </w:t>
            </w:r>
            <w:r w:rsidRPr="0001136B">
              <w:t xml:space="preserve">или эквивалент </w:t>
            </w:r>
          </w:p>
        </w:tc>
        <w:tc>
          <w:tcPr>
            <w:tcW w:w="2135" w:type="pct"/>
            <w:gridSpan w:val="3"/>
          </w:tcPr>
          <w:p w:rsidR="00163B37" w:rsidRPr="007C5FE6" w:rsidRDefault="00163B37" w:rsidP="00EF2B70">
            <w:pPr>
              <w:jc w:val="both"/>
            </w:pPr>
            <w:r w:rsidRPr="007C5FE6">
              <w:t>Масло приобретается для обслуживания рельсовых автобусов РА-3.</w:t>
            </w:r>
          </w:p>
          <w:p w:rsidR="00163B37" w:rsidRPr="007C5FE6" w:rsidRDefault="00163B37" w:rsidP="00EF2B70">
            <w:pPr>
              <w:jc w:val="both"/>
            </w:pPr>
            <w:r w:rsidRPr="007C5FE6">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tc>
      </w:tr>
      <w:tr w:rsidR="0057707D" w:rsidRPr="00BF0B79" w:rsidTr="009E4E42">
        <w:tc>
          <w:tcPr>
            <w:tcW w:w="992" w:type="pct"/>
            <w:vMerge/>
          </w:tcPr>
          <w:p w:rsidR="0057707D" w:rsidRPr="0001136B" w:rsidRDefault="0057707D" w:rsidP="002104AE">
            <w:pPr>
              <w:jc w:val="both"/>
              <w:rPr>
                <w:i/>
              </w:rPr>
            </w:pPr>
          </w:p>
        </w:tc>
        <w:tc>
          <w:tcPr>
            <w:tcW w:w="1004" w:type="pct"/>
            <w:gridSpan w:val="3"/>
          </w:tcPr>
          <w:p w:rsidR="0057707D" w:rsidRPr="0001136B" w:rsidRDefault="0057707D" w:rsidP="00FC2B0F">
            <w:pPr>
              <w:jc w:val="both"/>
              <w:rPr>
                <w:i/>
              </w:rPr>
            </w:pPr>
            <w:r w:rsidRPr="0001136B">
              <w:rPr>
                <w:bCs/>
              </w:rPr>
              <w:t>Требования к безопасности товара</w:t>
            </w:r>
          </w:p>
        </w:tc>
        <w:tc>
          <w:tcPr>
            <w:tcW w:w="3004" w:type="pct"/>
            <w:gridSpan w:val="5"/>
          </w:tcPr>
          <w:p w:rsidR="0057707D" w:rsidRPr="0001136B" w:rsidRDefault="0057707D" w:rsidP="00FC2B0F">
            <w:pPr>
              <w:jc w:val="both"/>
            </w:pPr>
            <w:r w:rsidRPr="0001136B">
              <w:t>Товар должен быть безопасным в процессе хранения и транспортировки</w:t>
            </w:r>
            <w:r>
              <w:t>, содержаться в безопасной упаковке</w:t>
            </w:r>
            <w:r w:rsidRPr="0001136B">
              <w:t>.</w:t>
            </w:r>
          </w:p>
        </w:tc>
      </w:tr>
      <w:tr w:rsidR="0057707D" w:rsidRPr="00BF0B79" w:rsidTr="009E4E42">
        <w:tc>
          <w:tcPr>
            <w:tcW w:w="992" w:type="pct"/>
            <w:vMerge/>
          </w:tcPr>
          <w:p w:rsidR="0057707D" w:rsidRPr="0001136B" w:rsidRDefault="0057707D" w:rsidP="002104AE">
            <w:pPr>
              <w:jc w:val="both"/>
              <w:rPr>
                <w:i/>
              </w:rPr>
            </w:pPr>
          </w:p>
        </w:tc>
        <w:tc>
          <w:tcPr>
            <w:tcW w:w="1004" w:type="pct"/>
            <w:gridSpan w:val="3"/>
          </w:tcPr>
          <w:p w:rsidR="0057707D" w:rsidRPr="0001136B" w:rsidRDefault="0057707D" w:rsidP="00FC2B0F">
            <w:pPr>
              <w:jc w:val="both"/>
              <w:rPr>
                <w:i/>
              </w:rPr>
            </w:pPr>
            <w:r w:rsidRPr="0001136B">
              <w:rPr>
                <w:bCs/>
              </w:rPr>
              <w:t>Требования к качеству товара</w:t>
            </w:r>
          </w:p>
        </w:tc>
        <w:tc>
          <w:tcPr>
            <w:tcW w:w="3004" w:type="pct"/>
            <w:gridSpan w:val="5"/>
          </w:tcPr>
          <w:p w:rsidR="0057707D" w:rsidRPr="0001136B" w:rsidRDefault="0057707D" w:rsidP="002104AE">
            <w:pPr>
              <w:jc w:val="both"/>
            </w:pPr>
            <w:r w:rsidRPr="0001136B">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57707D" w:rsidRPr="0001136B" w:rsidRDefault="0057707D" w:rsidP="002104AE">
            <w:pPr>
              <w:jc w:val="both"/>
            </w:pPr>
            <w:r w:rsidRPr="0001136B">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57707D" w:rsidRPr="00BF0B79" w:rsidTr="005415C4">
        <w:tc>
          <w:tcPr>
            <w:tcW w:w="992" w:type="pct"/>
            <w:vMerge/>
          </w:tcPr>
          <w:p w:rsidR="0057707D" w:rsidRPr="0001136B" w:rsidRDefault="0057707D" w:rsidP="002104AE">
            <w:pPr>
              <w:jc w:val="both"/>
              <w:rPr>
                <w:i/>
              </w:rPr>
            </w:pPr>
          </w:p>
        </w:tc>
        <w:tc>
          <w:tcPr>
            <w:tcW w:w="1004" w:type="pct"/>
            <w:gridSpan w:val="3"/>
            <w:tcBorders>
              <w:bottom w:val="single" w:sz="4" w:space="0" w:color="auto"/>
            </w:tcBorders>
          </w:tcPr>
          <w:p w:rsidR="0057707D" w:rsidRPr="0001136B" w:rsidRDefault="0057707D" w:rsidP="002104AE">
            <w:pPr>
              <w:jc w:val="both"/>
              <w:rPr>
                <w:i/>
              </w:rPr>
            </w:pPr>
            <w:r w:rsidRPr="0001136B">
              <w:rPr>
                <w:bCs/>
              </w:rPr>
              <w:t>Требования к упаковке, отгрузке, маркировке, хранению товара</w:t>
            </w:r>
          </w:p>
        </w:tc>
        <w:tc>
          <w:tcPr>
            <w:tcW w:w="3004" w:type="pct"/>
            <w:gridSpan w:val="5"/>
          </w:tcPr>
          <w:p w:rsidR="0057707D" w:rsidRPr="0001136B" w:rsidRDefault="0057707D" w:rsidP="002104AE">
            <w:pPr>
              <w:jc w:val="both"/>
              <w:rPr>
                <w:bCs/>
              </w:rPr>
            </w:pPr>
            <w:r w:rsidRPr="0001136B">
              <w:rPr>
                <w:bCs/>
              </w:rPr>
              <w:t xml:space="preserve">Упаковка товара должна обеспечивать безопасность хранения и транспортировки товара. </w:t>
            </w:r>
          </w:p>
          <w:p w:rsidR="0057707D" w:rsidRPr="0001136B" w:rsidRDefault="0057707D" w:rsidP="00FC2B0F">
            <w:pPr>
              <w:jc w:val="both"/>
            </w:pPr>
            <w:r w:rsidRPr="0001136B">
              <w:t xml:space="preserve">Упаковка и маркировка должна соответствовать Техническому регламенту </w:t>
            </w:r>
            <w:r w:rsidRPr="0001136B">
              <w:lastRenderedPageBreak/>
              <w:t>Таможенного союза ТР ТС 030/2012 «О требованиях к смазочным материалам, маслам и специальным жидкостям» от 20.07.2012.</w:t>
            </w:r>
          </w:p>
          <w:p w:rsidR="0057707D" w:rsidRPr="0001136B" w:rsidRDefault="0057707D" w:rsidP="0057707D">
            <w:pPr>
              <w:jc w:val="both"/>
            </w:pPr>
            <w:r w:rsidRPr="0001136B">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 </w:t>
            </w:r>
          </w:p>
        </w:tc>
      </w:tr>
      <w:tr w:rsidR="00163B37" w:rsidRPr="00BF0B79" w:rsidTr="00163B37">
        <w:trPr>
          <w:trHeight w:val="2896"/>
        </w:trPr>
        <w:tc>
          <w:tcPr>
            <w:tcW w:w="992" w:type="pct"/>
            <w:vMerge/>
          </w:tcPr>
          <w:p w:rsidR="00163B37" w:rsidRPr="0001136B" w:rsidRDefault="00163B37" w:rsidP="002104AE">
            <w:pPr>
              <w:jc w:val="both"/>
              <w:rPr>
                <w:i/>
              </w:rPr>
            </w:pPr>
          </w:p>
        </w:tc>
        <w:tc>
          <w:tcPr>
            <w:tcW w:w="1004" w:type="pct"/>
            <w:gridSpan w:val="3"/>
          </w:tcPr>
          <w:p w:rsidR="00163B37" w:rsidRPr="0001136B" w:rsidRDefault="00163B37" w:rsidP="00FC2B0F">
            <w:pPr>
              <w:jc w:val="both"/>
              <w:rPr>
                <w:i/>
              </w:rPr>
            </w:pPr>
            <w:r w:rsidRPr="0001136B">
              <w:rPr>
                <w:bCs/>
              </w:rPr>
              <w:t>Сведения о возможности предоставить эквивалентные товары. Параметры эквивалентности.</w:t>
            </w:r>
          </w:p>
        </w:tc>
        <w:tc>
          <w:tcPr>
            <w:tcW w:w="3004" w:type="pct"/>
            <w:gridSpan w:val="5"/>
            <w:vAlign w:val="center"/>
          </w:tcPr>
          <w:p w:rsidR="00163B37" w:rsidRPr="0001136B" w:rsidRDefault="00163B37" w:rsidP="00163B37">
            <w:pPr>
              <w:jc w:val="both"/>
            </w:pPr>
            <w:r w:rsidRPr="0001136B">
              <w:t>Эквивалентным товаром для масла моторного всесезонног</w:t>
            </w:r>
            <w:r>
              <w:t xml:space="preserve">о Shell Rimula R6ME SAE 5W-30 </w:t>
            </w:r>
            <w:r w:rsidRPr="0001136B">
              <w:t xml:space="preserve">будет </w:t>
            </w:r>
            <w:r>
              <w:t xml:space="preserve">аттестованные эксплуатационные материалы для двигателя </w:t>
            </w:r>
            <w:r w:rsidRPr="0001136B">
              <w:t>MTU</w:t>
            </w:r>
            <w:r>
              <w:t xml:space="preserve"> 6Н-1800 согласно ТУ A001062/02R, глава 5, разделы 5.2.</w:t>
            </w:r>
          </w:p>
          <w:p w:rsidR="00163B37" w:rsidRPr="0001136B" w:rsidRDefault="00163B37" w:rsidP="00163B37">
            <w:pPr>
              <w:jc w:val="both"/>
            </w:pPr>
            <w:r w:rsidRPr="0001136B">
              <w:t xml:space="preserve">Эквивалентным товаром для концентрата BASF AG Glysantin G 48 будет </w:t>
            </w:r>
            <w:r>
              <w:t xml:space="preserve">аттестованные эксплуатационные материалы для двигателя </w:t>
            </w:r>
            <w:r w:rsidRPr="0001136B">
              <w:t>MTU</w:t>
            </w:r>
            <w:r>
              <w:t xml:space="preserve"> 6Н-1800 согласно ТУ A001062/02R, глава 5, раздел 5.7</w:t>
            </w:r>
            <w:r w:rsidRPr="0001136B">
              <w:t>.</w:t>
            </w:r>
          </w:p>
          <w:p w:rsidR="00163B37" w:rsidRPr="00FC4312" w:rsidRDefault="00163B37" w:rsidP="00163B37">
            <w:pPr>
              <w:jc w:val="both"/>
              <w:rPr>
                <w:b/>
              </w:rPr>
            </w:pPr>
            <w:r>
              <w:t>Эквивалентным товаром для м</w:t>
            </w:r>
            <w:r w:rsidRPr="0001136B">
              <w:t>асл</w:t>
            </w:r>
            <w:r>
              <w:t>а</w:t>
            </w:r>
            <w:r w:rsidRPr="0001136B">
              <w:t xml:space="preserve"> трансмиссионно</w:t>
            </w:r>
            <w:r>
              <w:t>го</w:t>
            </w:r>
            <w:r w:rsidRPr="0001136B">
              <w:t xml:space="preserve"> </w:t>
            </w:r>
            <w:r w:rsidRPr="008A6668">
              <w:rPr>
                <w:bCs/>
                <w:lang w:val="en-US"/>
              </w:rPr>
              <w:t>SHELL</w:t>
            </w:r>
            <w:r w:rsidRPr="008A6668">
              <w:rPr>
                <w:bCs/>
              </w:rPr>
              <w:t xml:space="preserve"> </w:t>
            </w:r>
            <w:r w:rsidRPr="008A6668">
              <w:rPr>
                <w:bCs/>
                <w:lang w:val="en-US"/>
              </w:rPr>
              <w:t>SPIRAX</w:t>
            </w:r>
            <w:r w:rsidRPr="008A6668">
              <w:rPr>
                <w:bCs/>
              </w:rPr>
              <w:t xml:space="preserve"> </w:t>
            </w:r>
            <w:r w:rsidRPr="008A6668">
              <w:rPr>
                <w:bCs/>
                <w:lang w:val="en-US"/>
              </w:rPr>
              <w:t>S</w:t>
            </w:r>
            <w:r w:rsidRPr="008A6668">
              <w:rPr>
                <w:bCs/>
              </w:rPr>
              <w:t>6 АХМЕ 75</w:t>
            </w:r>
            <w:r w:rsidRPr="008A6668">
              <w:rPr>
                <w:bCs/>
                <w:lang w:val="en-US"/>
              </w:rPr>
              <w:t>W</w:t>
            </w:r>
            <w:r w:rsidRPr="008A6668">
              <w:rPr>
                <w:bCs/>
              </w:rPr>
              <w:t>-14</w:t>
            </w:r>
            <w:r>
              <w:rPr>
                <w:bCs/>
              </w:rPr>
              <w:t xml:space="preserve">0 </w:t>
            </w:r>
            <w:r w:rsidRPr="0001136B">
              <w:t xml:space="preserve">будет </w:t>
            </w:r>
            <w:r>
              <w:t>аттестованные эксплуатационные материалы согласно ТУ A001062/02R, глава 5, раздел 5.6.</w:t>
            </w:r>
          </w:p>
        </w:tc>
      </w:tr>
      <w:tr w:rsidR="0040114D" w:rsidRPr="00BF0B79" w:rsidTr="009E4E42">
        <w:tc>
          <w:tcPr>
            <w:tcW w:w="5000" w:type="pct"/>
            <w:gridSpan w:val="9"/>
          </w:tcPr>
          <w:p w:rsidR="0040114D" w:rsidRPr="0001136B" w:rsidRDefault="0040114D" w:rsidP="002104AE">
            <w:pPr>
              <w:jc w:val="both"/>
              <w:rPr>
                <w:b/>
                <w:i/>
              </w:rPr>
            </w:pPr>
            <w:r w:rsidRPr="0001136B">
              <w:rPr>
                <w:b/>
              </w:rPr>
              <w:t>3. Требования к результатам</w:t>
            </w:r>
          </w:p>
        </w:tc>
      </w:tr>
      <w:tr w:rsidR="0040114D" w:rsidRPr="00BF0B79" w:rsidTr="009E4E42">
        <w:tc>
          <w:tcPr>
            <w:tcW w:w="5000" w:type="pct"/>
            <w:gridSpan w:val="9"/>
          </w:tcPr>
          <w:p w:rsidR="0040114D" w:rsidRPr="0001136B" w:rsidRDefault="0040114D" w:rsidP="002104AE">
            <w:pPr>
              <w:jc w:val="both"/>
              <w:rPr>
                <w:bCs/>
              </w:rPr>
            </w:pPr>
            <w:r w:rsidRPr="0001136B">
              <w:rPr>
                <w:bCs/>
              </w:rPr>
              <w:t>Товары должны быть поставлены в полном объеме, в установленный срок и соответствовать предъявляемым в соответствии с докуме</w:t>
            </w:r>
            <w:r w:rsidR="005415C4" w:rsidRPr="0001136B">
              <w:rPr>
                <w:bCs/>
              </w:rPr>
              <w:t>нтацией и договором требованиям.</w:t>
            </w:r>
          </w:p>
        </w:tc>
      </w:tr>
      <w:tr w:rsidR="0040114D" w:rsidRPr="00BF0B79" w:rsidTr="009E4E42">
        <w:tc>
          <w:tcPr>
            <w:tcW w:w="5000" w:type="pct"/>
            <w:gridSpan w:val="9"/>
          </w:tcPr>
          <w:p w:rsidR="0040114D" w:rsidRPr="0001136B" w:rsidRDefault="0040114D" w:rsidP="005415C4">
            <w:pPr>
              <w:jc w:val="both"/>
              <w:rPr>
                <w:i/>
              </w:rPr>
            </w:pPr>
            <w:r w:rsidRPr="0001136B">
              <w:rPr>
                <w:b/>
              </w:rPr>
              <w:t>4.</w:t>
            </w:r>
            <w:r w:rsidRPr="0001136B">
              <w:rPr>
                <w:i/>
              </w:rPr>
              <w:t xml:space="preserve"> </w:t>
            </w:r>
            <w:r w:rsidRPr="0001136B">
              <w:rPr>
                <w:b/>
                <w:bCs/>
              </w:rPr>
              <w:t>Место, условия и порядок поставки товаров</w:t>
            </w:r>
          </w:p>
        </w:tc>
      </w:tr>
      <w:tr w:rsidR="005415C4" w:rsidRPr="00BF0B79" w:rsidTr="009E4E42">
        <w:tc>
          <w:tcPr>
            <w:tcW w:w="992" w:type="pct"/>
          </w:tcPr>
          <w:p w:rsidR="005415C4" w:rsidRPr="0001136B" w:rsidRDefault="005415C4" w:rsidP="005415C4">
            <w:pPr>
              <w:jc w:val="both"/>
            </w:pPr>
            <w:r w:rsidRPr="0001136B">
              <w:t xml:space="preserve">Место </w:t>
            </w:r>
            <w:r w:rsidRPr="0001136B">
              <w:rPr>
                <w:bCs/>
              </w:rPr>
              <w:t>поставки товаров</w:t>
            </w:r>
          </w:p>
        </w:tc>
        <w:tc>
          <w:tcPr>
            <w:tcW w:w="4008" w:type="pct"/>
            <w:gridSpan w:val="8"/>
          </w:tcPr>
          <w:p w:rsidR="005415C4" w:rsidRPr="0001136B" w:rsidRDefault="005415C4" w:rsidP="008571C5">
            <w:pPr>
              <w:rPr>
                <w:bCs/>
                <w:i/>
              </w:rPr>
            </w:pPr>
            <w:r w:rsidRPr="0001136B">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p>
        </w:tc>
      </w:tr>
      <w:tr w:rsidR="005415C4" w:rsidRPr="00BF0B79" w:rsidTr="009E4E42">
        <w:tc>
          <w:tcPr>
            <w:tcW w:w="992" w:type="pct"/>
          </w:tcPr>
          <w:p w:rsidR="005415C4" w:rsidRPr="0001136B" w:rsidRDefault="005415C4" w:rsidP="005415C4">
            <w:pPr>
              <w:jc w:val="both"/>
              <w:rPr>
                <w:i/>
              </w:rPr>
            </w:pPr>
            <w:r w:rsidRPr="0001136B">
              <w:t xml:space="preserve">Условия </w:t>
            </w:r>
            <w:r w:rsidRPr="0001136B">
              <w:rPr>
                <w:bCs/>
              </w:rPr>
              <w:t>поставки товаров</w:t>
            </w:r>
          </w:p>
        </w:tc>
        <w:tc>
          <w:tcPr>
            <w:tcW w:w="4008" w:type="pct"/>
            <w:gridSpan w:val="8"/>
          </w:tcPr>
          <w:p w:rsidR="005415C4" w:rsidRPr="0001136B" w:rsidRDefault="005415C4" w:rsidP="007C5FE6">
            <w:pPr>
              <w:rPr>
                <w:bCs/>
              </w:rPr>
            </w:pPr>
            <w:r w:rsidRPr="0001136B">
              <w:rPr>
                <w:bCs/>
              </w:rPr>
              <w:t>Товар поставляется партиями по заявкам Заказчика</w:t>
            </w:r>
            <w:r w:rsidRPr="0001136B">
              <w:t xml:space="preserve"> </w:t>
            </w:r>
            <w:r w:rsidRPr="0001136B">
              <w:rPr>
                <w:bCs/>
              </w:rPr>
              <w:t>в течение 45 (сорока пяти) календарных дней с даты получения заявки и составляет не менее 30% от общего количества товара.</w:t>
            </w:r>
          </w:p>
        </w:tc>
      </w:tr>
      <w:tr w:rsidR="0040114D" w:rsidRPr="00BF0B79" w:rsidTr="009E4E42">
        <w:tc>
          <w:tcPr>
            <w:tcW w:w="992" w:type="pct"/>
          </w:tcPr>
          <w:p w:rsidR="0040114D" w:rsidRPr="0001136B" w:rsidRDefault="0040114D" w:rsidP="005415C4">
            <w:pPr>
              <w:jc w:val="both"/>
              <w:rPr>
                <w:i/>
              </w:rPr>
            </w:pPr>
            <w:r w:rsidRPr="0001136B">
              <w:t xml:space="preserve">Сроки </w:t>
            </w:r>
            <w:r w:rsidRPr="0001136B">
              <w:rPr>
                <w:bCs/>
              </w:rPr>
              <w:t>поставки товаров</w:t>
            </w:r>
          </w:p>
        </w:tc>
        <w:tc>
          <w:tcPr>
            <w:tcW w:w="4008" w:type="pct"/>
            <w:gridSpan w:val="8"/>
          </w:tcPr>
          <w:p w:rsidR="0040114D" w:rsidRPr="0001136B" w:rsidRDefault="005415C4" w:rsidP="00C55F02">
            <w:pPr>
              <w:jc w:val="both"/>
              <w:rPr>
                <w:i/>
              </w:rPr>
            </w:pPr>
            <w:r w:rsidRPr="0001136B">
              <w:t xml:space="preserve">С момента заключения договора до 30 апреля 2020 года. </w:t>
            </w:r>
          </w:p>
        </w:tc>
      </w:tr>
      <w:tr w:rsidR="0040114D" w:rsidRPr="00BF0B79" w:rsidTr="009E4E42">
        <w:tc>
          <w:tcPr>
            <w:tcW w:w="5000" w:type="pct"/>
            <w:gridSpan w:val="9"/>
          </w:tcPr>
          <w:p w:rsidR="0040114D" w:rsidRPr="0001136B" w:rsidRDefault="0040114D" w:rsidP="002104AE">
            <w:pPr>
              <w:jc w:val="both"/>
              <w:rPr>
                <w:i/>
              </w:rPr>
            </w:pPr>
            <w:r w:rsidRPr="0001136B">
              <w:rPr>
                <w:b/>
                <w:bCs/>
              </w:rPr>
              <w:t>5. Форма, сроки и порядок оплаты</w:t>
            </w:r>
          </w:p>
        </w:tc>
      </w:tr>
      <w:tr w:rsidR="00403E48" w:rsidRPr="00BF0B79" w:rsidTr="009E4E42">
        <w:tc>
          <w:tcPr>
            <w:tcW w:w="992" w:type="pct"/>
          </w:tcPr>
          <w:p w:rsidR="00403E48" w:rsidRPr="0001136B" w:rsidRDefault="00403E48" w:rsidP="002104AE">
            <w:pPr>
              <w:jc w:val="both"/>
              <w:rPr>
                <w:i/>
              </w:rPr>
            </w:pPr>
            <w:r w:rsidRPr="0001136B">
              <w:rPr>
                <w:bCs/>
              </w:rPr>
              <w:t>Форма оплаты</w:t>
            </w:r>
          </w:p>
        </w:tc>
        <w:tc>
          <w:tcPr>
            <w:tcW w:w="4008" w:type="pct"/>
            <w:gridSpan w:val="8"/>
          </w:tcPr>
          <w:p w:rsidR="00403E48" w:rsidRPr="0001136B" w:rsidRDefault="00403E48" w:rsidP="008571C5">
            <w:pPr>
              <w:jc w:val="both"/>
            </w:pPr>
            <w:r w:rsidRPr="0001136B">
              <w:rPr>
                <w:bCs/>
              </w:rPr>
              <w:t>Оплата осуществляется в безналичной форме путем перечисления денежных средств на счет контрагента.</w:t>
            </w:r>
          </w:p>
        </w:tc>
      </w:tr>
      <w:tr w:rsidR="00403E48" w:rsidRPr="00BF0B79" w:rsidTr="009E4E42">
        <w:tc>
          <w:tcPr>
            <w:tcW w:w="992" w:type="pct"/>
          </w:tcPr>
          <w:p w:rsidR="00403E48" w:rsidRPr="0001136B" w:rsidRDefault="00403E48" w:rsidP="002104AE">
            <w:pPr>
              <w:jc w:val="both"/>
              <w:rPr>
                <w:i/>
              </w:rPr>
            </w:pPr>
            <w:r w:rsidRPr="0001136B">
              <w:rPr>
                <w:bCs/>
              </w:rPr>
              <w:t>Авансирование</w:t>
            </w:r>
          </w:p>
        </w:tc>
        <w:tc>
          <w:tcPr>
            <w:tcW w:w="4008" w:type="pct"/>
            <w:gridSpan w:val="8"/>
          </w:tcPr>
          <w:p w:rsidR="00403E48" w:rsidRPr="0001136B" w:rsidRDefault="00403E48" w:rsidP="008571C5">
            <w:pPr>
              <w:jc w:val="both"/>
            </w:pPr>
            <w:r w:rsidRPr="0001136B">
              <w:rPr>
                <w:bCs/>
                <w:color w:val="000000"/>
              </w:rPr>
              <w:t>Авансирование не предусмотрено</w:t>
            </w:r>
            <w:r w:rsidRPr="0001136B">
              <w:t>.</w:t>
            </w:r>
          </w:p>
        </w:tc>
      </w:tr>
      <w:tr w:rsidR="00403E48" w:rsidRPr="00BF0B79" w:rsidTr="009E4E42">
        <w:tc>
          <w:tcPr>
            <w:tcW w:w="992" w:type="pct"/>
          </w:tcPr>
          <w:p w:rsidR="00403E48" w:rsidRPr="0001136B" w:rsidRDefault="00403E48" w:rsidP="002104AE">
            <w:pPr>
              <w:jc w:val="both"/>
              <w:rPr>
                <w:i/>
              </w:rPr>
            </w:pPr>
            <w:r w:rsidRPr="0001136B">
              <w:rPr>
                <w:bCs/>
              </w:rPr>
              <w:t>Срок и порядок оплаты</w:t>
            </w:r>
          </w:p>
        </w:tc>
        <w:tc>
          <w:tcPr>
            <w:tcW w:w="4008" w:type="pct"/>
            <w:gridSpan w:val="8"/>
          </w:tcPr>
          <w:p w:rsidR="00403E48" w:rsidRPr="0001136B" w:rsidRDefault="00403E48" w:rsidP="008571C5">
            <w:pPr>
              <w:jc w:val="both"/>
              <w:rPr>
                <w:bCs/>
              </w:rPr>
            </w:pPr>
            <w:r w:rsidRPr="0001136B">
              <w:rPr>
                <w:bCs/>
              </w:rPr>
              <w:t xml:space="preserve">Оплата за поставленный товар осуществляется после получения товара и подписания товарной накладной в </w:t>
            </w:r>
            <w:r w:rsidRPr="0001136B">
              <w:rPr>
                <w:bCs/>
              </w:rPr>
              <w:lastRenderedPageBreak/>
              <w:t>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03E48" w:rsidRPr="0001136B" w:rsidRDefault="00403E48" w:rsidP="008571C5">
            <w:pPr>
              <w:jc w:val="both"/>
              <w:rPr>
                <w:bCs/>
              </w:rPr>
            </w:pPr>
            <w:r w:rsidRPr="0001136B">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p>
          <w:p w:rsidR="00403E48" w:rsidRPr="0001136B" w:rsidRDefault="00403E48" w:rsidP="008571C5">
            <w:pPr>
              <w:jc w:val="both"/>
              <w:rPr>
                <w:i/>
              </w:rPr>
            </w:pPr>
            <w:r w:rsidRPr="0001136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0114D" w:rsidRPr="00BF0B79" w:rsidTr="009E4E42">
        <w:tc>
          <w:tcPr>
            <w:tcW w:w="5000" w:type="pct"/>
            <w:gridSpan w:val="9"/>
          </w:tcPr>
          <w:p w:rsidR="0040114D" w:rsidRPr="0001136B" w:rsidRDefault="0040114D" w:rsidP="00813C7F">
            <w:pPr>
              <w:jc w:val="both"/>
              <w:rPr>
                <w:i/>
              </w:rPr>
            </w:pPr>
            <w:r w:rsidRPr="0001136B">
              <w:rPr>
                <w:b/>
                <w:bCs/>
              </w:rPr>
              <w:lastRenderedPageBreak/>
              <w:t>6. Иные требования</w:t>
            </w:r>
          </w:p>
        </w:tc>
      </w:tr>
      <w:tr w:rsidR="0040114D" w:rsidRPr="00BF0B79" w:rsidTr="009E4E42">
        <w:tc>
          <w:tcPr>
            <w:tcW w:w="5000" w:type="pct"/>
            <w:gridSpan w:val="9"/>
          </w:tcPr>
          <w:p w:rsidR="0040114D" w:rsidRPr="007C5FE6" w:rsidRDefault="0040114D" w:rsidP="0001136B">
            <w:pPr>
              <w:jc w:val="both"/>
            </w:pPr>
            <w:r w:rsidRPr="007C5FE6">
              <w:rPr>
                <w:bCs/>
              </w:rPr>
              <w:t>Не предусмотрены.</w:t>
            </w:r>
          </w:p>
        </w:tc>
      </w:tr>
      <w:tr w:rsidR="0040114D" w:rsidRPr="00BF0B79" w:rsidTr="009E4E42">
        <w:tc>
          <w:tcPr>
            <w:tcW w:w="5000" w:type="pct"/>
            <w:gridSpan w:val="9"/>
          </w:tcPr>
          <w:p w:rsidR="0040114D" w:rsidRPr="0001136B" w:rsidRDefault="0001136B" w:rsidP="0001136B">
            <w:pPr>
              <w:jc w:val="both"/>
              <w:rPr>
                <w:b/>
              </w:rPr>
            </w:pPr>
            <w:r w:rsidRPr="0001136B">
              <w:rPr>
                <w:b/>
              </w:rPr>
              <w:t>7. Расчет стоимости товаров</w:t>
            </w:r>
            <w:r w:rsidR="0040114D" w:rsidRPr="0001136B">
              <w:rPr>
                <w:b/>
              </w:rPr>
              <w:t xml:space="preserve"> за единицу</w:t>
            </w:r>
          </w:p>
        </w:tc>
      </w:tr>
      <w:tr w:rsidR="0040114D" w:rsidRPr="00BF0B79" w:rsidTr="009E4E42">
        <w:tc>
          <w:tcPr>
            <w:tcW w:w="5000" w:type="pct"/>
            <w:gridSpan w:val="9"/>
          </w:tcPr>
          <w:p w:rsidR="0040114D" w:rsidRPr="0001136B" w:rsidRDefault="0040114D" w:rsidP="00AF527A">
            <w:pPr>
              <w:jc w:val="both"/>
              <w:rPr>
                <w:bCs/>
              </w:rPr>
            </w:pPr>
            <w:r w:rsidRPr="0001136B">
              <w:rPr>
                <w:bCs/>
              </w:rPr>
              <w:t>Цена за еди</w:t>
            </w:r>
            <w:r w:rsidR="00AF527A">
              <w:rPr>
                <w:bCs/>
              </w:rPr>
              <w:t xml:space="preserve">ницу каждого наименования товара </w:t>
            </w:r>
            <w:r w:rsidRPr="0001136B">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w:t>
            </w:r>
            <w:r w:rsidR="0001136B" w:rsidRPr="0001136B">
              <w:rPr>
                <w:bCs/>
              </w:rPr>
              <w:t xml:space="preserve"> по итогам проведения аукциона.</w:t>
            </w:r>
          </w:p>
        </w:tc>
      </w:tr>
    </w:tbl>
    <w:p w:rsidR="001C7BB8" w:rsidRDefault="001C7BB8" w:rsidP="001C7BB8">
      <w:pPr>
        <w:rPr>
          <w:bCs/>
          <w:i/>
          <w:sz w:val="28"/>
          <w:szCs w:val="28"/>
        </w:rPr>
      </w:pPr>
    </w:p>
    <w:p w:rsidR="001C7BB8" w:rsidRPr="00F12299" w:rsidRDefault="001C7BB8" w:rsidP="00F12299">
      <w:pPr>
        <w:rPr>
          <w:sz w:val="28"/>
          <w:szCs w:val="28"/>
        </w:rPr>
        <w:sectPr w:rsidR="001C7BB8" w:rsidRPr="00F12299"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Pr="00EA036C" w:rsidRDefault="001C7BB8" w:rsidP="001C7BB8">
      <w:pPr>
        <w:pStyle w:val="a6"/>
        <w:ind w:left="5670"/>
        <w:jc w:val="both"/>
        <w:rPr>
          <w:color w:val="000000"/>
          <w:sz w:val="28"/>
          <w:szCs w:val="28"/>
        </w:rPr>
      </w:pPr>
    </w:p>
    <w:p w:rsidR="0001136B" w:rsidRPr="00EA036C" w:rsidRDefault="0001136B" w:rsidP="0001136B">
      <w:pPr>
        <w:pStyle w:val="a6"/>
        <w:ind w:left="5670"/>
        <w:jc w:val="both"/>
        <w:rPr>
          <w:color w:val="000000"/>
          <w:sz w:val="28"/>
          <w:szCs w:val="28"/>
        </w:rPr>
      </w:pPr>
    </w:p>
    <w:p w:rsidR="0001136B" w:rsidRPr="007D529B" w:rsidRDefault="0001136B" w:rsidP="0001136B">
      <w:pPr>
        <w:pStyle w:val="a9"/>
        <w:suppressAutoHyphens/>
        <w:ind w:right="306" w:firstLine="0"/>
        <w:jc w:val="center"/>
        <w:rPr>
          <w:b/>
          <w:color w:val="000000"/>
          <w:sz w:val="28"/>
          <w:szCs w:val="28"/>
        </w:rPr>
      </w:pPr>
      <w:r w:rsidRPr="007D529B">
        <w:rPr>
          <w:b/>
          <w:color w:val="000000"/>
          <w:sz w:val="28"/>
          <w:szCs w:val="28"/>
        </w:rPr>
        <w:t>Проект договора</w:t>
      </w:r>
    </w:p>
    <w:p w:rsidR="0001136B" w:rsidRDefault="0001136B" w:rsidP="0001136B">
      <w:pPr>
        <w:pStyle w:val="a9"/>
        <w:suppressAutoHyphens/>
        <w:ind w:right="306" w:firstLine="0"/>
        <w:jc w:val="center"/>
        <w:rPr>
          <w:color w:val="000000"/>
          <w:sz w:val="28"/>
          <w:szCs w:val="28"/>
        </w:rPr>
      </w:pPr>
    </w:p>
    <w:p w:rsidR="0001136B" w:rsidRPr="007D529B" w:rsidRDefault="0001136B" w:rsidP="0001136B">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01136B" w:rsidRPr="007D529B" w:rsidRDefault="0001136B" w:rsidP="0001136B">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2019 г.</w:t>
      </w:r>
    </w:p>
    <w:p w:rsidR="0001136B" w:rsidRPr="007D529B" w:rsidRDefault="0001136B" w:rsidP="0001136B">
      <w:pPr>
        <w:ind w:firstLine="540"/>
        <w:jc w:val="both"/>
        <w:rPr>
          <w:sz w:val="20"/>
          <w:szCs w:val="20"/>
        </w:rPr>
      </w:pPr>
    </w:p>
    <w:p w:rsidR="0001136B" w:rsidRPr="007D529B" w:rsidRDefault="0001136B" w:rsidP="0001136B">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01136B" w:rsidRPr="007D529B" w:rsidRDefault="0001136B" w:rsidP="0001136B">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01136B" w:rsidRPr="007D529B" w:rsidRDefault="0001136B" w:rsidP="0001136B">
      <w:pPr>
        <w:ind w:firstLine="540"/>
        <w:jc w:val="both"/>
        <w:rPr>
          <w:rFonts w:eastAsia="Calibri"/>
          <w:sz w:val="20"/>
          <w:szCs w:val="20"/>
          <w:lang w:eastAsia="en-US"/>
        </w:rPr>
      </w:pPr>
    </w:p>
    <w:p w:rsidR="0001136B" w:rsidRPr="007D529B" w:rsidRDefault="0001136B" w:rsidP="0001136B">
      <w:pPr>
        <w:numPr>
          <w:ilvl w:val="0"/>
          <w:numId w:val="39"/>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01136B" w:rsidRPr="007D529B" w:rsidRDefault="0001136B" w:rsidP="0001136B">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_________________г. № ______________________).</w:t>
      </w:r>
    </w:p>
    <w:p w:rsidR="0001136B" w:rsidRPr="007D529B" w:rsidRDefault="0001136B" w:rsidP="0001136B">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горюче -смазочные материалы </w:t>
      </w:r>
      <w:r w:rsidRPr="00DF1E96">
        <w:rPr>
          <w:rFonts w:eastAsia="Calibri"/>
          <w:lang w:eastAsia="en-US"/>
        </w:rPr>
        <w:t xml:space="preserve"> </w:t>
      </w:r>
      <w:r w:rsidRPr="007D529B">
        <w:rPr>
          <w:bCs/>
        </w:rPr>
        <w:t>(</w:t>
      </w:r>
      <w:r w:rsidRPr="007D529B">
        <w:rPr>
          <w:rFonts w:eastAsia="Calibri"/>
          <w:lang w:eastAsia="en-US"/>
        </w:rPr>
        <w:t xml:space="preserve">именуемые в дальнейшем – Товар). </w:t>
      </w:r>
    </w:p>
    <w:p w:rsidR="0001136B" w:rsidRPr="007D529B" w:rsidRDefault="0001136B" w:rsidP="0001136B">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01136B" w:rsidRPr="007D529B" w:rsidRDefault="0001136B" w:rsidP="0001136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bookmarkStart w:id="2" w:name="_Hlk5798202"/>
      <w:r>
        <w:rPr>
          <w:rFonts w:eastAsia="Calibri"/>
          <w:color w:val="000000"/>
          <w:lang w:eastAsia="en-US"/>
        </w:rPr>
        <w:t xml:space="preserve">в течение 45 (сорока пяти) календарных дней </w:t>
      </w:r>
      <w:r w:rsidRPr="007D529B">
        <w:rPr>
          <w:rFonts w:eastAsia="Calibri"/>
          <w:color w:val="000000"/>
          <w:lang w:eastAsia="en-US"/>
        </w:rPr>
        <w:t xml:space="preserve">с момента </w:t>
      </w:r>
      <w:r>
        <w:rPr>
          <w:rFonts w:eastAsia="Calibri"/>
          <w:color w:val="000000"/>
          <w:lang w:eastAsia="en-US"/>
        </w:rPr>
        <w:t xml:space="preserve">получения Поставщиком заявки Покупателя, но не позднее </w:t>
      </w:r>
      <w:r w:rsidRPr="007D529B">
        <w:rPr>
          <w:rFonts w:eastAsia="Calibri"/>
          <w:color w:val="000000"/>
          <w:lang w:eastAsia="en-US"/>
        </w:rPr>
        <w:t>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апреля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w:t>
      </w:r>
      <w:bookmarkEnd w:id="2"/>
      <w:r w:rsidRPr="007D529B">
        <w:rPr>
          <w:rFonts w:eastAsia="Calibri"/>
          <w:color w:val="000000"/>
          <w:lang w:eastAsia="en-US"/>
        </w:rPr>
        <w:t>.</w:t>
      </w:r>
    </w:p>
    <w:p w:rsidR="0001136B" w:rsidRPr="007D529B" w:rsidRDefault="0001136B" w:rsidP="0001136B">
      <w:pPr>
        <w:shd w:val="clear" w:color="auto" w:fill="FFFFFF"/>
        <w:tabs>
          <w:tab w:val="left" w:pos="1440"/>
        </w:tabs>
        <w:jc w:val="both"/>
        <w:rPr>
          <w:rFonts w:eastAsia="Calibri"/>
          <w:color w:val="000000"/>
          <w:sz w:val="20"/>
          <w:szCs w:val="20"/>
          <w:lang w:eastAsia="en-US"/>
        </w:rPr>
      </w:pPr>
    </w:p>
    <w:p w:rsidR="0001136B" w:rsidRPr="007D529B" w:rsidRDefault="0001136B" w:rsidP="0001136B">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01136B" w:rsidRPr="007D529B" w:rsidRDefault="0001136B" w:rsidP="0001136B">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01136B" w:rsidRPr="007D529B" w:rsidRDefault="0001136B" w:rsidP="0001136B">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01136B" w:rsidRPr="007D529B" w:rsidRDefault="0001136B" w:rsidP="0001136B">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01136B" w:rsidRPr="007D529B" w:rsidRDefault="0001136B" w:rsidP="0001136B">
      <w:pPr>
        <w:shd w:val="clear" w:color="auto" w:fill="FFFFFF"/>
        <w:ind w:firstLine="567"/>
        <w:jc w:val="both"/>
        <w:rPr>
          <w:rFonts w:eastAsia="Calibri"/>
          <w:i/>
          <w:color w:val="000000"/>
          <w:lang w:eastAsia="en-US"/>
        </w:rPr>
      </w:pPr>
      <w:r w:rsidRPr="007D529B">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w:t>
      </w:r>
      <w:r w:rsidRPr="007D529B">
        <w:rPr>
          <w:rFonts w:eastAsia="Calibri"/>
          <w:i/>
          <w:color w:val="000000"/>
          <w:lang w:eastAsia="en-US"/>
        </w:rPr>
        <w:lastRenderedPageBreak/>
        <w:t>документов, предусмотренных договором) путем перечисления Покупателем денежных средств на расчетный счет Поставщика».</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01136B" w:rsidRPr="007D529B" w:rsidRDefault="0001136B" w:rsidP="0001136B">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01136B" w:rsidRPr="007D529B" w:rsidRDefault="0001136B" w:rsidP="0001136B">
      <w:pPr>
        <w:shd w:val="clear" w:color="auto" w:fill="FFFFFF"/>
        <w:ind w:firstLine="567"/>
        <w:jc w:val="both"/>
        <w:rPr>
          <w:rFonts w:eastAsia="Calibri"/>
          <w:color w:val="000000"/>
          <w:lang w:eastAsia="en-US"/>
        </w:rPr>
      </w:pPr>
    </w:p>
    <w:p w:rsidR="0001136B" w:rsidRPr="007D529B" w:rsidRDefault="0001136B" w:rsidP="0001136B">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01136B" w:rsidRPr="007D529B" w:rsidRDefault="0001136B" w:rsidP="0001136B">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01136B" w:rsidRPr="007D529B" w:rsidRDefault="0001136B" w:rsidP="0001136B">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01136B" w:rsidRPr="007D529B" w:rsidRDefault="0001136B" w:rsidP="0001136B">
      <w:pPr>
        <w:shd w:val="clear" w:color="auto" w:fill="FFFFFF"/>
        <w:ind w:firstLine="567"/>
        <w:jc w:val="both"/>
        <w:rPr>
          <w:rFonts w:eastAsia="Calibri"/>
          <w:color w:val="000000"/>
          <w:lang w:eastAsia="en-US"/>
        </w:rPr>
      </w:pPr>
    </w:p>
    <w:p w:rsidR="0001136B" w:rsidRPr="007D529B" w:rsidRDefault="0001136B" w:rsidP="0001136B">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01136B" w:rsidRPr="007D529B" w:rsidRDefault="0001136B" w:rsidP="0001136B">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4</w:t>
      </w:r>
      <w:r w:rsidRPr="007D529B">
        <w:rPr>
          <w:bCs/>
          <w:color w:val="000000"/>
          <w:spacing w:val="-5"/>
        </w:rPr>
        <w:t xml:space="preserve">. Досрочная поставка Товара допускается только с согласия Покупателя. </w:t>
      </w:r>
    </w:p>
    <w:p w:rsidR="0001136B" w:rsidRPr="007D529B" w:rsidRDefault="0001136B" w:rsidP="0001136B">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01136B" w:rsidRPr="007D529B" w:rsidRDefault="0001136B" w:rsidP="0001136B">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1136B" w:rsidRPr="007D529B" w:rsidRDefault="0001136B" w:rsidP="0001136B">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01136B" w:rsidRPr="007D529B" w:rsidRDefault="0001136B" w:rsidP="0001136B">
      <w:pPr>
        <w:shd w:val="clear" w:color="auto" w:fill="FFFFFF"/>
        <w:jc w:val="both"/>
        <w:rPr>
          <w:rFonts w:eastAsia="Calibri"/>
          <w:color w:val="000000"/>
          <w:lang w:eastAsia="en-US"/>
        </w:rPr>
      </w:pPr>
    </w:p>
    <w:p w:rsidR="0001136B" w:rsidRPr="007D529B" w:rsidRDefault="0001136B" w:rsidP="0001136B">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lastRenderedPageBreak/>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01136B" w:rsidRPr="007D529B" w:rsidRDefault="0001136B" w:rsidP="0001136B">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01136B" w:rsidRPr="007D529B" w:rsidRDefault="0001136B" w:rsidP="0001136B">
      <w:pPr>
        <w:shd w:val="clear" w:color="auto" w:fill="FFFFFF"/>
        <w:jc w:val="both"/>
        <w:rPr>
          <w:rFonts w:eastAsia="Calibri"/>
          <w:color w:val="000000"/>
          <w:lang w:eastAsia="en-US"/>
        </w:rPr>
      </w:pPr>
    </w:p>
    <w:p w:rsidR="0001136B" w:rsidRPr="007D529B" w:rsidRDefault="0001136B" w:rsidP="0001136B">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p>
    <w:p w:rsidR="0001136B" w:rsidRPr="007D529B" w:rsidRDefault="0001136B" w:rsidP="0001136B">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01136B" w:rsidRPr="007D529B" w:rsidRDefault="0001136B" w:rsidP="0001136B">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01136B" w:rsidRPr="007D529B" w:rsidRDefault="0001136B" w:rsidP="0001136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01136B" w:rsidRPr="007D529B" w:rsidRDefault="0001136B" w:rsidP="0001136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01136B" w:rsidRPr="007D529B" w:rsidRDefault="0001136B" w:rsidP="0001136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01136B" w:rsidRPr="007D529B" w:rsidRDefault="0001136B" w:rsidP="0001136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01136B" w:rsidRPr="007D529B" w:rsidRDefault="0001136B" w:rsidP="0001136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01136B" w:rsidRPr="007D529B" w:rsidRDefault="0001136B" w:rsidP="0001136B">
      <w:pPr>
        <w:shd w:val="clear" w:color="auto" w:fill="FFFFFF"/>
        <w:tabs>
          <w:tab w:val="left" w:pos="1224"/>
        </w:tabs>
        <w:rPr>
          <w:rFonts w:eastAsia="Calibri"/>
          <w:b/>
          <w:bCs/>
          <w:color w:val="000000"/>
          <w:lang w:eastAsia="en-US"/>
        </w:rPr>
      </w:pPr>
    </w:p>
    <w:p w:rsidR="0001136B" w:rsidRPr="007D529B" w:rsidRDefault="0001136B" w:rsidP="0001136B">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01136B" w:rsidRPr="007D529B" w:rsidRDefault="0001136B" w:rsidP="0001136B">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01136B" w:rsidRPr="007D529B" w:rsidRDefault="0001136B" w:rsidP="0001136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01136B" w:rsidRPr="007D529B" w:rsidRDefault="0001136B" w:rsidP="0001136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01136B" w:rsidRPr="007D529B" w:rsidRDefault="0001136B" w:rsidP="0001136B">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lastRenderedPageBreak/>
        <w:t>8.4</w:t>
      </w:r>
      <w:r w:rsidRPr="007D529B">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01136B" w:rsidRPr="007D529B" w:rsidRDefault="0001136B" w:rsidP="0001136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01136B" w:rsidRPr="007D529B" w:rsidRDefault="0001136B" w:rsidP="0001136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01136B" w:rsidRPr="007D529B" w:rsidRDefault="0001136B" w:rsidP="0001136B">
      <w:pPr>
        <w:shd w:val="clear" w:color="auto" w:fill="FFFFFF"/>
        <w:tabs>
          <w:tab w:val="left" w:pos="1531"/>
        </w:tabs>
        <w:ind w:left="10" w:firstLine="768"/>
        <w:jc w:val="both"/>
        <w:rPr>
          <w:rFonts w:eastAsia="Calibri"/>
          <w:b/>
          <w:bCs/>
          <w:color w:val="000000"/>
          <w:lang w:eastAsia="en-US"/>
        </w:rPr>
      </w:pPr>
    </w:p>
    <w:p w:rsidR="0001136B" w:rsidRPr="007D529B" w:rsidRDefault="0001136B" w:rsidP="0001136B">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01136B" w:rsidRPr="007D529B" w:rsidRDefault="0001136B" w:rsidP="0001136B">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136B" w:rsidRPr="007D529B" w:rsidRDefault="0001136B" w:rsidP="0001136B">
      <w:pPr>
        <w:shd w:val="clear" w:color="auto" w:fill="FFFFFF"/>
        <w:tabs>
          <w:tab w:val="left" w:pos="1531"/>
        </w:tabs>
        <w:jc w:val="both"/>
        <w:rPr>
          <w:rFonts w:eastAsia="Calibri"/>
          <w:b/>
          <w:bCs/>
          <w:color w:val="000000"/>
          <w:lang w:eastAsia="en-US"/>
        </w:rPr>
      </w:pPr>
    </w:p>
    <w:p w:rsidR="0001136B" w:rsidRPr="007D529B" w:rsidRDefault="0001136B" w:rsidP="0001136B">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01136B" w:rsidRPr="007D529B" w:rsidRDefault="0001136B" w:rsidP="0001136B">
      <w:pPr>
        <w:ind w:firstLine="567"/>
        <w:jc w:val="both"/>
      </w:pPr>
      <w:r w:rsidRPr="007D529B">
        <w:t>10.1. Поставщик гарантирует, что:</w:t>
      </w:r>
    </w:p>
    <w:p w:rsidR="0001136B" w:rsidRPr="007D529B" w:rsidRDefault="0001136B" w:rsidP="0001136B">
      <w:pPr>
        <w:ind w:firstLine="567"/>
        <w:jc w:val="both"/>
      </w:pPr>
      <w:r w:rsidRPr="007D529B">
        <w:t>зарегистрирован в ЕГРЮЛ надлежащим образом;</w:t>
      </w:r>
    </w:p>
    <w:p w:rsidR="0001136B" w:rsidRPr="007D529B" w:rsidRDefault="0001136B" w:rsidP="0001136B">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136B" w:rsidRPr="007D529B" w:rsidRDefault="0001136B" w:rsidP="0001136B">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136B" w:rsidRPr="007D529B" w:rsidRDefault="0001136B" w:rsidP="0001136B">
      <w:pPr>
        <w:ind w:firstLine="567"/>
        <w:jc w:val="both"/>
      </w:pPr>
      <w:r w:rsidRPr="007D529B">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1136B" w:rsidRPr="007D529B" w:rsidRDefault="0001136B" w:rsidP="0001136B">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1136B" w:rsidRPr="007D529B" w:rsidRDefault="0001136B" w:rsidP="0001136B">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136B" w:rsidRPr="007D529B" w:rsidRDefault="0001136B" w:rsidP="0001136B">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136B" w:rsidRPr="007D529B" w:rsidRDefault="0001136B" w:rsidP="0001136B">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136B" w:rsidRPr="007D529B" w:rsidRDefault="0001136B" w:rsidP="0001136B">
      <w:pPr>
        <w:ind w:firstLine="567"/>
        <w:jc w:val="both"/>
      </w:pPr>
      <w:r w:rsidRPr="007D529B">
        <w:t>своевременно и в полном объеме уплачивает налоги, сборы и страховые взносы;</w:t>
      </w:r>
    </w:p>
    <w:p w:rsidR="0001136B" w:rsidRPr="007D529B" w:rsidRDefault="0001136B" w:rsidP="0001136B">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01136B" w:rsidRPr="007D529B" w:rsidRDefault="0001136B" w:rsidP="0001136B">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01136B" w:rsidRPr="007D529B" w:rsidRDefault="0001136B" w:rsidP="0001136B">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01136B" w:rsidRPr="007D529B" w:rsidRDefault="0001136B" w:rsidP="0001136B">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136B" w:rsidRPr="007D529B" w:rsidRDefault="0001136B" w:rsidP="0001136B">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1136B" w:rsidRPr="007D529B" w:rsidRDefault="0001136B" w:rsidP="0001136B">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01136B" w:rsidRPr="007D529B" w:rsidRDefault="0001136B" w:rsidP="0001136B">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136B" w:rsidRPr="007D529B" w:rsidRDefault="0001136B" w:rsidP="0001136B">
      <w:pPr>
        <w:shd w:val="clear" w:color="auto" w:fill="FFFFFF"/>
        <w:tabs>
          <w:tab w:val="left" w:pos="1531"/>
        </w:tabs>
        <w:ind w:left="10" w:hanging="10"/>
        <w:jc w:val="center"/>
        <w:rPr>
          <w:rFonts w:eastAsia="Calibri"/>
          <w:b/>
          <w:bCs/>
          <w:color w:val="000000"/>
          <w:lang w:eastAsia="en-US"/>
        </w:rPr>
      </w:pPr>
    </w:p>
    <w:p w:rsidR="0001136B" w:rsidRPr="007D529B" w:rsidRDefault="0001136B" w:rsidP="0001136B">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01136B" w:rsidRPr="007D529B" w:rsidRDefault="0001136B" w:rsidP="0001136B">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w:t>
      </w:r>
      <w:r w:rsidRPr="007D529B">
        <w:rPr>
          <w:rFonts w:eastAsia="Calibri"/>
          <w:color w:val="000000"/>
          <w:lang w:eastAsia="en-US"/>
        </w:rPr>
        <w:lastRenderedPageBreak/>
        <w:t>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1136B" w:rsidRDefault="0001136B" w:rsidP="0001136B">
      <w:pPr>
        <w:shd w:val="clear" w:color="auto" w:fill="FFFFFF"/>
        <w:tabs>
          <w:tab w:val="left" w:pos="1464"/>
        </w:tabs>
        <w:ind w:firstLine="567"/>
        <w:jc w:val="both"/>
        <w:rPr>
          <w:rFonts w:eastAsia="Calibri"/>
          <w:lang w:eastAsia="en-US"/>
        </w:rPr>
      </w:pPr>
    </w:p>
    <w:p w:rsidR="0001136B" w:rsidRPr="007D529B" w:rsidRDefault="0001136B" w:rsidP="0001136B">
      <w:pPr>
        <w:shd w:val="clear" w:color="auto" w:fill="FFFFFF"/>
        <w:tabs>
          <w:tab w:val="left" w:pos="1464"/>
        </w:tabs>
        <w:ind w:firstLine="567"/>
        <w:jc w:val="both"/>
        <w:rPr>
          <w:rFonts w:eastAsia="Calibri"/>
          <w:lang w:eastAsia="en-US"/>
        </w:rPr>
      </w:pPr>
    </w:p>
    <w:p w:rsidR="0001136B" w:rsidRPr="007D529B" w:rsidRDefault="0001136B" w:rsidP="0001136B">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01136B" w:rsidRPr="007D529B" w:rsidRDefault="0001136B" w:rsidP="0001136B">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01136B" w:rsidRPr="007D529B" w:rsidRDefault="0001136B" w:rsidP="0001136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01136B" w:rsidRPr="007D529B" w:rsidRDefault="0001136B" w:rsidP="0001136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1136B" w:rsidRPr="007D529B" w:rsidRDefault="0001136B" w:rsidP="0001136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1136B" w:rsidRPr="007D529B" w:rsidRDefault="0001136B" w:rsidP="0001136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1136B" w:rsidRPr="007D529B" w:rsidRDefault="0001136B" w:rsidP="0001136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01136B" w:rsidRPr="008D4213" w:rsidRDefault="0001136B" w:rsidP="0001136B">
      <w:pPr>
        <w:shd w:val="clear" w:color="auto" w:fill="FFFFFF"/>
        <w:tabs>
          <w:tab w:val="left" w:pos="1418"/>
        </w:tabs>
        <w:ind w:firstLine="567"/>
        <w:jc w:val="both"/>
        <w:rPr>
          <w:rFonts w:eastAsia="Calibri"/>
          <w:color w:val="000000"/>
          <w:sz w:val="20"/>
          <w:szCs w:val="20"/>
          <w:lang w:eastAsia="en-US"/>
        </w:rPr>
      </w:pPr>
    </w:p>
    <w:p w:rsidR="0001136B" w:rsidRPr="007D529B" w:rsidRDefault="0001136B" w:rsidP="0001136B">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01136B" w:rsidRPr="007D529B" w:rsidRDefault="0001136B" w:rsidP="0001136B">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01136B" w:rsidRPr="007D529B" w:rsidRDefault="0001136B" w:rsidP="0001136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01136B" w:rsidRPr="008D4213" w:rsidRDefault="0001136B" w:rsidP="0001136B">
      <w:pPr>
        <w:shd w:val="clear" w:color="auto" w:fill="FFFFFF"/>
        <w:tabs>
          <w:tab w:val="left" w:pos="1512"/>
        </w:tabs>
        <w:ind w:left="290" w:hanging="284"/>
        <w:jc w:val="both"/>
        <w:rPr>
          <w:rFonts w:eastAsia="Calibri"/>
          <w:b/>
          <w:bCs/>
          <w:color w:val="000000"/>
          <w:sz w:val="20"/>
          <w:szCs w:val="20"/>
          <w:lang w:eastAsia="en-US"/>
        </w:rPr>
      </w:pPr>
    </w:p>
    <w:p w:rsidR="0001136B" w:rsidRPr="007D529B" w:rsidRDefault="0001136B" w:rsidP="0001136B">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01136B" w:rsidRPr="007D529B" w:rsidRDefault="0001136B" w:rsidP="0001136B">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апреля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01136B" w:rsidRPr="008D4213" w:rsidRDefault="0001136B" w:rsidP="0001136B">
      <w:pPr>
        <w:ind w:left="290" w:firstLine="720"/>
        <w:jc w:val="both"/>
        <w:rPr>
          <w:rFonts w:eastAsia="Calibri"/>
          <w:b/>
          <w:bCs/>
          <w:color w:val="000000"/>
          <w:sz w:val="20"/>
          <w:szCs w:val="20"/>
          <w:lang w:eastAsia="en-US"/>
        </w:rPr>
      </w:pPr>
    </w:p>
    <w:p w:rsidR="0001136B" w:rsidRPr="007D529B" w:rsidRDefault="0001136B" w:rsidP="0001136B">
      <w:pPr>
        <w:jc w:val="center"/>
        <w:rPr>
          <w:rFonts w:eastAsia="Calibri"/>
          <w:b/>
          <w:bCs/>
          <w:color w:val="000000"/>
          <w:lang w:eastAsia="en-US"/>
        </w:rPr>
      </w:pPr>
      <w:r w:rsidRPr="007D529B">
        <w:rPr>
          <w:rFonts w:eastAsia="Calibri"/>
          <w:b/>
          <w:bCs/>
          <w:color w:val="000000"/>
          <w:lang w:eastAsia="en-US"/>
        </w:rPr>
        <w:lastRenderedPageBreak/>
        <w:t>15. Прочие условия</w:t>
      </w:r>
    </w:p>
    <w:p w:rsidR="0001136B" w:rsidRPr="007D529B" w:rsidRDefault="0001136B" w:rsidP="0001136B">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1136B" w:rsidRPr="007D529B" w:rsidRDefault="0001136B" w:rsidP="0001136B">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1136B" w:rsidRPr="007D529B" w:rsidRDefault="0001136B" w:rsidP="0001136B">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01136B" w:rsidRPr="007D529B" w:rsidRDefault="0001136B" w:rsidP="0001136B">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1136B" w:rsidRPr="007D529B" w:rsidRDefault="0001136B" w:rsidP="0001136B">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1136B" w:rsidRPr="007D529B" w:rsidRDefault="0001136B" w:rsidP="0001136B">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1136B" w:rsidRPr="007D529B" w:rsidRDefault="0001136B" w:rsidP="0001136B">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01136B" w:rsidRPr="007D529B" w:rsidRDefault="0001136B" w:rsidP="0001136B">
      <w:pPr>
        <w:widowControl w:val="0"/>
        <w:autoSpaceDE w:val="0"/>
        <w:autoSpaceDN w:val="0"/>
        <w:ind w:firstLine="540"/>
        <w:jc w:val="both"/>
      </w:pPr>
      <w:r w:rsidRPr="007D529B">
        <w:t>К настоящему Договору прилагаются:</w:t>
      </w:r>
    </w:p>
    <w:p w:rsidR="0001136B" w:rsidRPr="007D529B" w:rsidRDefault="0001136B" w:rsidP="0001136B">
      <w:pPr>
        <w:widowControl w:val="0"/>
        <w:autoSpaceDE w:val="0"/>
        <w:autoSpaceDN w:val="0"/>
        <w:ind w:firstLine="540"/>
        <w:jc w:val="both"/>
      </w:pPr>
      <w:r w:rsidRPr="007D529B">
        <w:t>Техническое задание (спецификация) (приложение № 1);</w:t>
      </w:r>
    </w:p>
    <w:p w:rsidR="0001136B" w:rsidRPr="007D529B" w:rsidRDefault="0001136B" w:rsidP="0001136B">
      <w:pPr>
        <w:widowControl w:val="0"/>
        <w:autoSpaceDE w:val="0"/>
        <w:autoSpaceDN w:val="0"/>
        <w:ind w:firstLine="540"/>
        <w:jc w:val="both"/>
      </w:pPr>
      <w:r w:rsidRPr="007D529B">
        <w:t>Расчет договорной цены (приложение № 2).</w:t>
      </w:r>
    </w:p>
    <w:p w:rsidR="0001136B" w:rsidRPr="007D529B" w:rsidRDefault="0001136B" w:rsidP="0001136B">
      <w:pPr>
        <w:rPr>
          <w:b/>
          <w:bCs/>
          <w:color w:val="000000"/>
          <w:spacing w:val="-6"/>
        </w:rPr>
      </w:pPr>
    </w:p>
    <w:p w:rsidR="0001136B" w:rsidRDefault="0001136B" w:rsidP="0001136B">
      <w:pPr>
        <w:ind w:firstLine="6"/>
        <w:jc w:val="center"/>
        <w:rPr>
          <w:b/>
          <w:bCs/>
          <w:color w:val="000000"/>
          <w:spacing w:val="-6"/>
        </w:rPr>
      </w:pPr>
      <w:r w:rsidRPr="007D529B">
        <w:rPr>
          <w:b/>
          <w:bCs/>
          <w:color w:val="000000"/>
          <w:spacing w:val="-6"/>
        </w:rPr>
        <w:t>16. Юридические адреса и платежные реквизиты Сторон</w:t>
      </w:r>
    </w:p>
    <w:p w:rsidR="0001136B" w:rsidRPr="007D529B" w:rsidRDefault="0001136B" w:rsidP="0001136B">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01136B" w:rsidRPr="007D529B" w:rsidTr="008571C5">
        <w:trPr>
          <w:trHeight w:val="3925"/>
        </w:trPr>
        <w:tc>
          <w:tcPr>
            <w:tcW w:w="4823" w:type="dxa"/>
          </w:tcPr>
          <w:p w:rsidR="0001136B" w:rsidRPr="007D529B" w:rsidRDefault="0001136B" w:rsidP="008571C5">
            <w:pPr>
              <w:ind w:left="106"/>
              <w:jc w:val="center"/>
              <w:rPr>
                <w:b/>
                <w:bCs/>
              </w:rPr>
            </w:pPr>
            <w:r w:rsidRPr="007D529B">
              <w:rPr>
                <w:b/>
                <w:bCs/>
              </w:rPr>
              <w:t>«Покупатель»</w:t>
            </w:r>
          </w:p>
          <w:p w:rsidR="0001136B" w:rsidRPr="007D529B" w:rsidRDefault="0001136B" w:rsidP="008571C5">
            <w:pPr>
              <w:snapToGrid w:val="0"/>
              <w:ind w:left="106"/>
              <w:rPr>
                <w:rFonts w:eastAsia="Calibri"/>
                <w:b/>
              </w:rPr>
            </w:pPr>
            <w:r w:rsidRPr="007D529B">
              <w:rPr>
                <w:rFonts w:eastAsia="Calibri"/>
                <w:b/>
              </w:rPr>
              <w:t>Акционерное общество «Пассажирская компания «Сахалин» (АО «ПКС»)</w:t>
            </w:r>
          </w:p>
          <w:p w:rsidR="0001136B" w:rsidRPr="007D529B" w:rsidRDefault="0001136B" w:rsidP="008571C5">
            <w:pPr>
              <w:snapToGrid w:val="0"/>
              <w:ind w:left="106"/>
              <w:jc w:val="both"/>
              <w:rPr>
                <w:rFonts w:eastAsia="Calibri"/>
              </w:rPr>
            </w:pPr>
            <w:r w:rsidRPr="007D529B">
              <w:rPr>
                <w:rFonts w:eastAsia="Calibri"/>
              </w:rPr>
              <w:t>Юридический и фактический адрес:</w:t>
            </w:r>
          </w:p>
          <w:p w:rsidR="0001136B" w:rsidRPr="007D529B" w:rsidRDefault="0001136B" w:rsidP="008571C5">
            <w:pPr>
              <w:snapToGrid w:val="0"/>
              <w:ind w:left="106"/>
              <w:jc w:val="both"/>
              <w:rPr>
                <w:rFonts w:eastAsia="Calibri"/>
              </w:rPr>
            </w:pPr>
            <w:r w:rsidRPr="007D529B">
              <w:rPr>
                <w:rFonts w:eastAsia="Calibri"/>
              </w:rPr>
              <w:t xml:space="preserve">693000,г. Южно-Сахалинск, </w:t>
            </w:r>
          </w:p>
          <w:p w:rsidR="0001136B" w:rsidRPr="007D529B" w:rsidRDefault="0001136B" w:rsidP="008571C5">
            <w:pPr>
              <w:snapToGrid w:val="0"/>
              <w:ind w:left="106"/>
              <w:jc w:val="both"/>
              <w:rPr>
                <w:rFonts w:eastAsia="Calibri"/>
              </w:rPr>
            </w:pPr>
            <w:r w:rsidRPr="007D529B">
              <w:rPr>
                <w:rFonts w:eastAsia="Calibri"/>
              </w:rPr>
              <w:t>ул. Вокзальная, 54-А</w:t>
            </w:r>
          </w:p>
          <w:p w:rsidR="0001136B" w:rsidRPr="007D529B" w:rsidRDefault="0001136B" w:rsidP="008571C5">
            <w:pPr>
              <w:snapToGrid w:val="0"/>
              <w:ind w:left="106"/>
              <w:jc w:val="both"/>
              <w:rPr>
                <w:rFonts w:eastAsia="Calibri"/>
                <w:bCs/>
              </w:rPr>
            </w:pPr>
            <w:r w:rsidRPr="007D529B">
              <w:rPr>
                <w:rFonts w:eastAsia="Calibri"/>
                <w:bCs/>
              </w:rPr>
              <w:t>ИНН/КПП 6501243453/650101001</w:t>
            </w:r>
          </w:p>
          <w:p w:rsidR="0001136B" w:rsidRPr="007D529B" w:rsidRDefault="0001136B" w:rsidP="008571C5">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01136B" w:rsidRPr="007D529B" w:rsidRDefault="0001136B" w:rsidP="008571C5">
            <w:pPr>
              <w:snapToGrid w:val="0"/>
              <w:ind w:left="106"/>
              <w:jc w:val="both"/>
              <w:rPr>
                <w:rFonts w:eastAsia="Calibri"/>
                <w:bCs/>
              </w:rPr>
            </w:pPr>
            <w:r w:rsidRPr="007D529B">
              <w:rPr>
                <w:rFonts w:eastAsia="Calibri"/>
                <w:bCs/>
              </w:rPr>
              <w:t>в г. Хабаровске</w:t>
            </w:r>
          </w:p>
          <w:p w:rsidR="0001136B" w:rsidRPr="007D529B" w:rsidRDefault="0001136B" w:rsidP="008571C5">
            <w:pPr>
              <w:snapToGrid w:val="0"/>
              <w:ind w:left="106"/>
              <w:jc w:val="both"/>
              <w:rPr>
                <w:rFonts w:eastAsia="Calibri"/>
                <w:bCs/>
              </w:rPr>
            </w:pPr>
            <w:r w:rsidRPr="007D529B">
              <w:rPr>
                <w:rFonts w:eastAsia="Calibri"/>
                <w:bCs/>
              </w:rPr>
              <w:t xml:space="preserve">Корреспондентский счет </w:t>
            </w:r>
          </w:p>
          <w:p w:rsidR="0001136B" w:rsidRPr="007D529B" w:rsidRDefault="0001136B" w:rsidP="008571C5">
            <w:pPr>
              <w:snapToGrid w:val="0"/>
              <w:ind w:left="106"/>
              <w:jc w:val="both"/>
              <w:rPr>
                <w:rFonts w:eastAsia="Calibri"/>
                <w:bCs/>
              </w:rPr>
            </w:pPr>
            <w:r w:rsidRPr="007D529B">
              <w:rPr>
                <w:rFonts w:eastAsia="Calibri"/>
                <w:bCs/>
              </w:rPr>
              <w:t>№ 30101810400000000727</w:t>
            </w:r>
          </w:p>
          <w:p w:rsidR="0001136B" w:rsidRPr="007D529B" w:rsidRDefault="0001136B" w:rsidP="008571C5">
            <w:pPr>
              <w:snapToGrid w:val="0"/>
              <w:ind w:left="106"/>
              <w:jc w:val="both"/>
              <w:rPr>
                <w:rFonts w:eastAsia="Calibri"/>
                <w:bCs/>
              </w:rPr>
            </w:pPr>
            <w:r w:rsidRPr="007D529B">
              <w:rPr>
                <w:rFonts w:eastAsia="Calibri"/>
                <w:bCs/>
              </w:rPr>
              <w:t>БИК  040813727</w:t>
            </w:r>
          </w:p>
          <w:p w:rsidR="0001136B" w:rsidRPr="007D529B" w:rsidRDefault="0001136B" w:rsidP="008571C5">
            <w:pPr>
              <w:snapToGrid w:val="0"/>
              <w:ind w:left="106"/>
              <w:jc w:val="both"/>
              <w:rPr>
                <w:rFonts w:eastAsia="Calibri"/>
                <w:bCs/>
              </w:rPr>
            </w:pPr>
            <w:r w:rsidRPr="007D529B">
              <w:rPr>
                <w:rFonts w:eastAsia="Calibri"/>
                <w:bCs/>
              </w:rPr>
              <w:t>Тел. (4242) 71-31-99, 71-22-59</w:t>
            </w:r>
          </w:p>
          <w:p w:rsidR="0001136B" w:rsidRPr="007D529B" w:rsidRDefault="0001136B" w:rsidP="008571C5">
            <w:pPr>
              <w:snapToGrid w:val="0"/>
              <w:ind w:left="106"/>
              <w:jc w:val="both"/>
              <w:rPr>
                <w:rFonts w:eastAsia="Calibri"/>
                <w:bCs/>
              </w:rPr>
            </w:pPr>
            <w:r w:rsidRPr="007D529B">
              <w:rPr>
                <w:rFonts w:eastAsia="Calibri"/>
                <w:bCs/>
              </w:rPr>
              <w:t>Факс (4242) 71-30-89</w:t>
            </w:r>
          </w:p>
          <w:p w:rsidR="0001136B" w:rsidRPr="00237551" w:rsidRDefault="0001136B" w:rsidP="008571C5">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8"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r w:rsidRPr="007D529B">
                <w:rPr>
                  <w:rFonts w:eastAsia="Calibri"/>
                  <w:color w:val="0000FF"/>
                  <w:u w:val="single"/>
                  <w:lang w:val="en-US"/>
                </w:rPr>
                <w:t>sakhalin</w:t>
              </w:r>
              <w:r w:rsidRPr="00237551">
                <w:rPr>
                  <w:rFonts w:eastAsia="Calibri"/>
                  <w:color w:val="0000FF"/>
                  <w:u w:val="single"/>
                </w:rPr>
                <w:t>.</w:t>
              </w:r>
              <w:r w:rsidRPr="007D529B">
                <w:rPr>
                  <w:rFonts w:eastAsia="Calibri"/>
                  <w:color w:val="0000FF"/>
                  <w:u w:val="single"/>
                  <w:lang w:val="en-US"/>
                </w:rPr>
                <w:t>ru</w:t>
              </w:r>
            </w:hyperlink>
            <w:r w:rsidRPr="00237551">
              <w:rPr>
                <w:rFonts w:eastAsia="Calibri"/>
                <w:bCs/>
              </w:rPr>
              <w:t xml:space="preserve"> </w:t>
            </w:r>
          </w:p>
          <w:p w:rsidR="0001136B" w:rsidRPr="00237551" w:rsidRDefault="0001136B" w:rsidP="008571C5">
            <w:pPr>
              <w:snapToGrid w:val="0"/>
              <w:ind w:left="106"/>
              <w:jc w:val="both"/>
              <w:rPr>
                <w:rFonts w:eastAsia="Calibri"/>
              </w:rPr>
            </w:pPr>
          </w:p>
          <w:p w:rsidR="0001136B" w:rsidRPr="000F5D18" w:rsidRDefault="0001136B" w:rsidP="008571C5">
            <w:pPr>
              <w:snapToGrid w:val="0"/>
              <w:ind w:left="106"/>
              <w:jc w:val="both"/>
              <w:rPr>
                <w:rFonts w:eastAsia="Calibri"/>
              </w:rPr>
            </w:pPr>
            <w:r w:rsidRPr="007D529B">
              <w:rPr>
                <w:rFonts w:eastAsia="Calibri"/>
              </w:rPr>
              <w:t xml:space="preserve">Генеральный директор </w:t>
            </w:r>
          </w:p>
          <w:p w:rsidR="0001136B" w:rsidRPr="007D529B" w:rsidRDefault="0001136B" w:rsidP="008571C5">
            <w:pPr>
              <w:tabs>
                <w:tab w:val="left" w:pos="1418"/>
              </w:tabs>
              <w:ind w:left="106"/>
              <w:jc w:val="both"/>
              <w:rPr>
                <w:b/>
                <w:bCs/>
              </w:rPr>
            </w:pPr>
            <w:r w:rsidRPr="007D529B">
              <w:t>_________________/Д.А. Костыренко</w:t>
            </w:r>
          </w:p>
        </w:tc>
        <w:tc>
          <w:tcPr>
            <w:tcW w:w="5107" w:type="dxa"/>
          </w:tcPr>
          <w:p w:rsidR="0001136B" w:rsidRPr="007D529B" w:rsidRDefault="0001136B" w:rsidP="008571C5">
            <w:pPr>
              <w:ind w:left="290" w:hanging="284"/>
              <w:jc w:val="center"/>
              <w:rPr>
                <w:b/>
                <w:bCs/>
              </w:rPr>
            </w:pPr>
            <w:r w:rsidRPr="007D529B">
              <w:rPr>
                <w:b/>
                <w:bCs/>
              </w:rPr>
              <w:t>«Поставщик»</w:t>
            </w: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p>
          <w:p w:rsidR="0001136B" w:rsidRPr="007D529B" w:rsidRDefault="0001136B" w:rsidP="008571C5">
            <w:pPr>
              <w:jc w:val="both"/>
            </w:pPr>
            <w:r w:rsidRPr="007D529B">
              <w:t>______________________/</w:t>
            </w:r>
          </w:p>
        </w:tc>
      </w:tr>
    </w:tbl>
    <w:p w:rsidR="0001136B" w:rsidRPr="007D529B" w:rsidRDefault="0001136B" w:rsidP="0001136B">
      <w:pPr>
        <w:spacing w:after="200" w:line="276" w:lineRule="auto"/>
        <w:rPr>
          <w:sz w:val="22"/>
          <w:szCs w:val="22"/>
        </w:rPr>
      </w:pPr>
      <w:r w:rsidRPr="007D529B">
        <w:rPr>
          <w:sz w:val="22"/>
          <w:szCs w:val="22"/>
        </w:rPr>
        <w:br w:type="page"/>
      </w:r>
    </w:p>
    <w:p w:rsidR="0001136B" w:rsidRPr="00023CF8" w:rsidRDefault="0001136B" w:rsidP="0001136B">
      <w:pPr>
        <w:ind w:left="5670"/>
        <w:rPr>
          <w:sz w:val="22"/>
          <w:szCs w:val="22"/>
        </w:rPr>
      </w:pPr>
      <w:r w:rsidRPr="00023CF8">
        <w:rPr>
          <w:sz w:val="22"/>
          <w:szCs w:val="22"/>
        </w:rPr>
        <w:lastRenderedPageBreak/>
        <w:t xml:space="preserve">Приложение №1 к договору поставки </w:t>
      </w:r>
    </w:p>
    <w:p w:rsidR="0001136B" w:rsidRPr="00023CF8" w:rsidRDefault="0001136B" w:rsidP="0001136B">
      <w:pPr>
        <w:ind w:left="5670"/>
        <w:rPr>
          <w:sz w:val="22"/>
          <w:szCs w:val="22"/>
        </w:rPr>
      </w:pPr>
      <w:r w:rsidRPr="00023CF8">
        <w:rPr>
          <w:sz w:val="22"/>
          <w:szCs w:val="22"/>
        </w:rPr>
        <w:t>от «___» _______ 2019 г. № _________</w:t>
      </w:r>
    </w:p>
    <w:p w:rsidR="0001136B" w:rsidRPr="00023CF8" w:rsidRDefault="0001136B" w:rsidP="0001136B">
      <w:pPr>
        <w:ind w:left="5670"/>
        <w:rPr>
          <w:sz w:val="22"/>
          <w:szCs w:val="22"/>
        </w:rPr>
      </w:pPr>
    </w:p>
    <w:p w:rsidR="0001136B" w:rsidRPr="00023CF8" w:rsidRDefault="0001136B" w:rsidP="0001136B">
      <w:pPr>
        <w:ind w:left="290" w:hanging="284"/>
        <w:jc w:val="center"/>
        <w:rPr>
          <w:sz w:val="22"/>
          <w:szCs w:val="22"/>
        </w:rPr>
      </w:pPr>
    </w:p>
    <w:p w:rsidR="0001136B" w:rsidRPr="00023CF8" w:rsidRDefault="0001136B" w:rsidP="0001136B">
      <w:pPr>
        <w:widowControl w:val="0"/>
        <w:autoSpaceDE w:val="0"/>
        <w:autoSpaceDN w:val="0"/>
        <w:jc w:val="center"/>
      </w:pPr>
      <w:r w:rsidRPr="00023CF8">
        <w:t xml:space="preserve">ТЕХНИЧЕСКОЕ ЗАДАНИЕ </w:t>
      </w:r>
    </w:p>
    <w:p w:rsidR="0001136B" w:rsidRPr="00023CF8" w:rsidRDefault="0001136B" w:rsidP="0001136B">
      <w:pPr>
        <w:ind w:left="290" w:hanging="284"/>
        <w:jc w:val="center"/>
      </w:pPr>
      <w:r w:rsidRPr="00023CF8">
        <w:t>к договору поставки № __________ от «_____» _____________ 2019 года</w:t>
      </w:r>
    </w:p>
    <w:p w:rsidR="0001136B" w:rsidRPr="00023CF8" w:rsidRDefault="0001136B" w:rsidP="0001136B">
      <w:pPr>
        <w:ind w:left="290" w:hanging="284"/>
        <w:jc w:val="center"/>
      </w:pPr>
      <w:r w:rsidRPr="00023CF8">
        <w:t>заключенного между АО «Пассажирская компания «Сахалин» и ______________________</w:t>
      </w:r>
    </w:p>
    <w:p w:rsidR="0001136B" w:rsidRPr="00023CF8" w:rsidRDefault="0001136B" w:rsidP="0001136B">
      <w:pPr>
        <w:ind w:left="-567"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364"/>
        <w:gridCol w:w="191"/>
        <w:gridCol w:w="1106"/>
        <w:gridCol w:w="138"/>
        <w:gridCol w:w="968"/>
        <w:gridCol w:w="1093"/>
        <w:gridCol w:w="292"/>
        <w:gridCol w:w="1503"/>
        <w:gridCol w:w="2200"/>
      </w:tblGrid>
      <w:tr w:rsidR="0001136B" w:rsidRPr="00E84D31" w:rsidTr="008571C5">
        <w:tc>
          <w:tcPr>
            <w:tcW w:w="5000" w:type="pct"/>
            <w:gridSpan w:val="10"/>
          </w:tcPr>
          <w:p w:rsidR="0001136B" w:rsidRPr="0001136B" w:rsidRDefault="0001136B" w:rsidP="008571C5">
            <w:pPr>
              <w:jc w:val="both"/>
              <w:rPr>
                <w:b/>
              </w:rPr>
            </w:pPr>
            <w:r w:rsidRPr="0001136B">
              <w:rPr>
                <w:b/>
              </w:rPr>
              <w:t>1. Наименование закупаемых товаров, их количество, цены за единицу товара и начальная (максимальная) цена договора</w:t>
            </w:r>
          </w:p>
        </w:tc>
      </w:tr>
      <w:tr w:rsidR="0001136B" w:rsidRPr="00E84D31" w:rsidTr="0001136B">
        <w:tc>
          <w:tcPr>
            <w:tcW w:w="1094" w:type="pct"/>
            <w:gridSpan w:val="3"/>
          </w:tcPr>
          <w:p w:rsidR="0001136B" w:rsidRPr="0001136B" w:rsidRDefault="0001136B" w:rsidP="008571C5">
            <w:pPr>
              <w:jc w:val="both"/>
              <w:rPr>
                <w:b/>
              </w:rPr>
            </w:pPr>
            <w:r w:rsidRPr="0001136B">
              <w:rPr>
                <w:b/>
              </w:rPr>
              <w:t>Наименование товара</w:t>
            </w:r>
          </w:p>
        </w:tc>
        <w:tc>
          <w:tcPr>
            <w:tcW w:w="592" w:type="pct"/>
          </w:tcPr>
          <w:p w:rsidR="0001136B" w:rsidRPr="0001136B" w:rsidRDefault="0001136B" w:rsidP="008571C5">
            <w:pPr>
              <w:jc w:val="both"/>
              <w:rPr>
                <w:b/>
              </w:rPr>
            </w:pPr>
            <w:r w:rsidRPr="0001136B">
              <w:rPr>
                <w:b/>
              </w:rPr>
              <w:t>Ед.изм.</w:t>
            </w:r>
          </w:p>
        </w:tc>
        <w:tc>
          <w:tcPr>
            <w:tcW w:w="592" w:type="pct"/>
            <w:gridSpan w:val="2"/>
          </w:tcPr>
          <w:p w:rsidR="0001136B" w:rsidRPr="0001136B" w:rsidRDefault="0001136B" w:rsidP="008571C5">
            <w:pPr>
              <w:ind w:left="-108"/>
              <w:jc w:val="both"/>
              <w:rPr>
                <w:b/>
              </w:rPr>
            </w:pPr>
            <w:r w:rsidRPr="0001136B">
              <w:rPr>
                <w:b/>
              </w:rPr>
              <w:t xml:space="preserve">Количество </w:t>
            </w:r>
          </w:p>
        </w:tc>
        <w:tc>
          <w:tcPr>
            <w:tcW w:w="741" w:type="pct"/>
            <w:gridSpan w:val="2"/>
          </w:tcPr>
          <w:p w:rsidR="0001136B" w:rsidRPr="0001136B" w:rsidRDefault="0001136B" w:rsidP="008571C5">
            <w:pPr>
              <w:jc w:val="both"/>
              <w:rPr>
                <w:b/>
              </w:rPr>
            </w:pPr>
            <w:r w:rsidRPr="0001136B">
              <w:rPr>
                <w:b/>
              </w:rPr>
              <w:t>Цена за единицу без учета НДС, руб..</w:t>
            </w:r>
          </w:p>
        </w:tc>
        <w:tc>
          <w:tcPr>
            <w:tcW w:w="804" w:type="pct"/>
          </w:tcPr>
          <w:p w:rsidR="0001136B" w:rsidRPr="0001136B" w:rsidRDefault="0001136B" w:rsidP="008571C5">
            <w:pPr>
              <w:jc w:val="both"/>
              <w:rPr>
                <w:b/>
              </w:rPr>
            </w:pPr>
            <w:r w:rsidRPr="0001136B">
              <w:rPr>
                <w:b/>
              </w:rPr>
              <w:t>Всего без учета НДС, руб.</w:t>
            </w:r>
          </w:p>
        </w:tc>
        <w:tc>
          <w:tcPr>
            <w:tcW w:w="1177" w:type="pct"/>
          </w:tcPr>
          <w:p w:rsidR="0001136B" w:rsidRPr="0001136B" w:rsidRDefault="0001136B" w:rsidP="008571C5">
            <w:pPr>
              <w:jc w:val="both"/>
              <w:rPr>
                <w:b/>
              </w:rPr>
            </w:pPr>
            <w:r w:rsidRPr="0001136B">
              <w:rPr>
                <w:b/>
              </w:rPr>
              <w:t>Всего с учетом НДС, руб.</w:t>
            </w:r>
          </w:p>
        </w:tc>
      </w:tr>
      <w:tr w:rsidR="0001136B" w:rsidRPr="00E84D31" w:rsidTr="0001136B">
        <w:tc>
          <w:tcPr>
            <w:tcW w:w="1094" w:type="pct"/>
            <w:gridSpan w:val="3"/>
          </w:tcPr>
          <w:p w:rsidR="0001136B" w:rsidRPr="0001136B" w:rsidRDefault="0001136B" w:rsidP="008571C5">
            <w:pPr>
              <w:jc w:val="both"/>
            </w:pPr>
            <w:r w:rsidRPr="0001136B">
              <w:t>Масло моторное всесезонное Shell Rimula R6ME SAE 5W-30 2)</w:t>
            </w:r>
            <w:r>
              <w:t xml:space="preserve"> </w:t>
            </w:r>
            <w:r w:rsidRPr="0001136B">
              <w:rPr>
                <w:i/>
              </w:rPr>
              <w:t>(или указывается эквивалентное масло)</w:t>
            </w:r>
          </w:p>
        </w:tc>
        <w:tc>
          <w:tcPr>
            <w:tcW w:w="592" w:type="pct"/>
            <w:vAlign w:val="center"/>
          </w:tcPr>
          <w:p w:rsidR="0001136B" w:rsidRPr="0001136B" w:rsidRDefault="0001136B" w:rsidP="008571C5">
            <w:pPr>
              <w:jc w:val="center"/>
            </w:pPr>
            <w:r w:rsidRPr="0001136B">
              <w:t>литр</w:t>
            </w:r>
          </w:p>
        </w:tc>
        <w:tc>
          <w:tcPr>
            <w:tcW w:w="592" w:type="pct"/>
            <w:gridSpan w:val="2"/>
            <w:vAlign w:val="center"/>
          </w:tcPr>
          <w:p w:rsidR="0001136B" w:rsidRPr="0001136B" w:rsidRDefault="0001136B" w:rsidP="008571C5">
            <w:pPr>
              <w:jc w:val="center"/>
            </w:pPr>
            <w:r w:rsidRPr="0001136B">
              <w:t>3971</w:t>
            </w:r>
          </w:p>
        </w:tc>
        <w:tc>
          <w:tcPr>
            <w:tcW w:w="741" w:type="pct"/>
            <w:gridSpan w:val="2"/>
            <w:vAlign w:val="center"/>
          </w:tcPr>
          <w:p w:rsidR="0001136B" w:rsidRPr="0001136B" w:rsidRDefault="0001136B" w:rsidP="008571C5">
            <w:pPr>
              <w:jc w:val="center"/>
              <w:rPr>
                <w:bCs/>
              </w:rPr>
            </w:pPr>
          </w:p>
        </w:tc>
        <w:tc>
          <w:tcPr>
            <w:tcW w:w="804" w:type="pct"/>
            <w:vAlign w:val="center"/>
          </w:tcPr>
          <w:p w:rsidR="0001136B" w:rsidRPr="0001136B" w:rsidRDefault="0001136B" w:rsidP="008571C5">
            <w:pPr>
              <w:jc w:val="center"/>
              <w:rPr>
                <w:bCs/>
              </w:rPr>
            </w:pPr>
          </w:p>
        </w:tc>
        <w:tc>
          <w:tcPr>
            <w:tcW w:w="1177" w:type="pct"/>
            <w:vAlign w:val="center"/>
          </w:tcPr>
          <w:p w:rsidR="0001136B" w:rsidRPr="0001136B" w:rsidRDefault="0001136B" w:rsidP="008571C5">
            <w:pPr>
              <w:jc w:val="center"/>
            </w:pPr>
          </w:p>
        </w:tc>
      </w:tr>
      <w:tr w:rsidR="0001136B" w:rsidRPr="00E84D31" w:rsidTr="0001136B">
        <w:tc>
          <w:tcPr>
            <w:tcW w:w="1094" w:type="pct"/>
            <w:gridSpan w:val="3"/>
          </w:tcPr>
          <w:p w:rsidR="0001136B" w:rsidRPr="0001136B" w:rsidRDefault="0001136B" w:rsidP="008571C5">
            <w:pPr>
              <w:jc w:val="both"/>
            </w:pPr>
            <w:r w:rsidRPr="0001136B">
              <w:t xml:space="preserve">Концентрат </w:t>
            </w:r>
            <w:r w:rsidRPr="0001136B">
              <w:rPr>
                <w:lang w:val="en-US"/>
              </w:rPr>
              <w:t>BASF</w:t>
            </w:r>
            <w:r w:rsidRPr="0001136B">
              <w:t xml:space="preserve"> </w:t>
            </w:r>
            <w:r w:rsidRPr="0001136B">
              <w:rPr>
                <w:lang w:val="en-US"/>
              </w:rPr>
              <w:t>AG</w:t>
            </w:r>
            <w:r w:rsidRPr="0001136B">
              <w:t xml:space="preserve"> </w:t>
            </w:r>
            <w:r w:rsidRPr="0001136B">
              <w:rPr>
                <w:lang w:val="en-US"/>
              </w:rPr>
              <w:t>Glysantin</w:t>
            </w:r>
            <w:r w:rsidRPr="0001136B">
              <w:t xml:space="preserve"> </w:t>
            </w:r>
            <w:r w:rsidRPr="0001136B">
              <w:rPr>
                <w:lang w:val="en-US"/>
              </w:rPr>
              <w:t>G</w:t>
            </w:r>
            <w:r w:rsidRPr="0001136B">
              <w:t xml:space="preserve"> 48 </w:t>
            </w:r>
            <w:r w:rsidRPr="0001136B">
              <w:rPr>
                <w:i/>
              </w:rPr>
              <w:t>(или указывается эквивалентная охлаждающая жидкость)</w:t>
            </w:r>
          </w:p>
        </w:tc>
        <w:tc>
          <w:tcPr>
            <w:tcW w:w="592" w:type="pct"/>
            <w:vAlign w:val="center"/>
          </w:tcPr>
          <w:p w:rsidR="0001136B" w:rsidRPr="0001136B" w:rsidRDefault="0001136B" w:rsidP="008571C5">
            <w:pPr>
              <w:jc w:val="center"/>
            </w:pPr>
            <w:r w:rsidRPr="0001136B">
              <w:t>литр</w:t>
            </w:r>
          </w:p>
        </w:tc>
        <w:tc>
          <w:tcPr>
            <w:tcW w:w="592" w:type="pct"/>
            <w:gridSpan w:val="2"/>
            <w:vAlign w:val="center"/>
          </w:tcPr>
          <w:p w:rsidR="0001136B" w:rsidRPr="0001136B" w:rsidRDefault="0001136B" w:rsidP="008571C5">
            <w:pPr>
              <w:jc w:val="center"/>
            </w:pPr>
            <w:r w:rsidRPr="0001136B">
              <w:t>1050</w:t>
            </w:r>
          </w:p>
        </w:tc>
        <w:tc>
          <w:tcPr>
            <w:tcW w:w="741" w:type="pct"/>
            <w:gridSpan w:val="2"/>
            <w:vAlign w:val="center"/>
          </w:tcPr>
          <w:p w:rsidR="0001136B" w:rsidRPr="0001136B" w:rsidRDefault="0001136B" w:rsidP="008571C5">
            <w:pPr>
              <w:jc w:val="center"/>
              <w:rPr>
                <w:bCs/>
              </w:rPr>
            </w:pPr>
          </w:p>
        </w:tc>
        <w:tc>
          <w:tcPr>
            <w:tcW w:w="804" w:type="pct"/>
            <w:vAlign w:val="center"/>
          </w:tcPr>
          <w:p w:rsidR="0001136B" w:rsidRPr="0001136B" w:rsidRDefault="0001136B" w:rsidP="008571C5">
            <w:pPr>
              <w:jc w:val="center"/>
              <w:rPr>
                <w:bCs/>
              </w:rPr>
            </w:pPr>
          </w:p>
        </w:tc>
        <w:tc>
          <w:tcPr>
            <w:tcW w:w="1177" w:type="pct"/>
            <w:vAlign w:val="center"/>
          </w:tcPr>
          <w:p w:rsidR="0001136B" w:rsidRPr="0001136B" w:rsidRDefault="0001136B" w:rsidP="008571C5">
            <w:pPr>
              <w:jc w:val="center"/>
            </w:pPr>
          </w:p>
        </w:tc>
      </w:tr>
      <w:tr w:rsidR="0001136B" w:rsidRPr="00E84D31" w:rsidTr="0001136B">
        <w:tc>
          <w:tcPr>
            <w:tcW w:w="1094" w:type="pct"/>
            <w:gridSpan w:val="3"/>
          </w:tcPr>
          <w:p w:rsidR="0001136B" w:rsidRPr="0001136B" w:rsidRDefault="004E7A73" w:rsidP="008571C5">
            <w:pPr>
              <w:jc w:val="both"/>
            </w:pPr>
            <w:r w:rsidRPr="0001136B">
              <w:t xml:space="preserve">Масло трансмиссионное  </w:t>
            </w:r>
            <w:r w:rsidRPr="008A6668">
              <w:rPr>
                <w:bCs/>
                <w:lang w:val="en-US"/>
              </w:rPr>
              <w:t>SHELL</w:t>
            </w:r>
            <w:r w:rsidRPr="008A6668">
              <w:rPr>
                <w:bCs/>
              </w:rPr>
              <w:t xml:space="preserve"> </w:t>
            </w:r>
            <w:r w:rsidRPr="008A6668">
              <w:rPr>
                <w:bCs/>
                <w:lang w:val="en-US"/>
              </w:rPr>
              <w:t>SPIRAX</w:t>
            </w:r>
            <w:r w:rsidRPr="008A6668">
              <w:rPr>
                <w:bCs/>
              </w:rPr>
              <w:t xml:space="preserve"> </w:t>
            </w:r>
            <w:r w:rsidRPr="008A6668">
              <w:rPr>
                <w:bCs/>
                <w:lang w:val="en-US"/>
              </w:rPr>
              <w:t>S</w:t>
            </w:r>
            <w:r w:rsidRPr="008A6668">
              <w:rPr>
                <w:bCs/>
              </w:rPr>
              <w:t>6 АХМЕ 75</w:t>
            </w:r>
            <w:r w:rsidRPr="008A6668">
              <w:rPr>
                <w:bCs/>
                <w:lang w:val="en-US"/>
              </w:rPr>
              <w:t>W</w:t>
            </w:r>
            <w:r w:rsidRPr="008A6668">
              <w:rPr>
                <w:bCs/>
              </w:rPr>
              <w:t>-14</w:t>
            </w:r>
            <w:r>
              <w:rPr>
                <w:bCs/>
              </w:rPr>
              <w:t xml:space="preserve">0 </w:t>
            </w:r>
            <w:r w:rsidRPr="0001136B">
              <w:t>или эквивалент</w:t>
            </w:r>
          </w:p>
        </w:tc>
        <w:tc>
          <w:tcPr>
            <w:tcW w:w="592" w:type="pct"/>
            <w:vAlign w:val="center"/>
          </w:tcPr>
          <w:p w:rsidR="0001136B" w:rsidRPr="0001136B" w:rsidRDefault="0001136B" w:rsidP="008571C5">
            <w:pPr>
              <w:jc w:val="center"/>
            </w:pPr>
            <w:r w:rsidRPr="0001136B">
              <w:t>литр</w:t>
            </w:r>
          </w:p>
        </w:tc>
        <w:tc>
          <w:tcPr>
            <w:tcW w:w="592" w:type="pct"/>
            <w:gridSpan w:val="2"/>
            <w:vAlign w:val="center"/>
          </w:tcPr>
          <w:p w:rsidR="0001136B" w:rsidRPr="0001136B" w:rsidRDefault="0001136B" w:rsidP="008571C5">
            <w:pPr>
              <w:jc w:val="center"/>
            </w:pPr>
            <w:r w:rsidRPr="0001136B">
              <w:t>140</w:t>
            </w:r>
          </w:p>
        </w:tc>
        <w:tc>
          <w:tcPr>
            <w:tcW w:w="741" w:type="pct"/>
            <w:gridSpan w:val="2"/>
            <w:vAlign w:val="center"/>
          </w:tcPr>
          <w:p w:rsidR="0001136B" w:rsidRPr="0001136B" w:rsidRDefault="0001136B" w:rsidP="008571C5">
            <w:pPr>
              <w:jc w:val="center"/>
              <w:rPr>
                <w:bCs/>
              </w:rPr>
            </w:pPr>
          </w:p>
        </w:tc>
        <w:tc>
          <w:tcPr>
            <w:tcW w:w="804" w:type="pct"/>
            <w:vAlign w:val="center"/>
          </w:tcPr>
          <w:p w:rsidR="0001136B" w:rsidRPr="0001136B" w:rsidRDefault="0001136B" w:rsidP="008571C5">
            <w:pPr>
              <w:jc w:val="center"/>
              <w:rPr>
                <w:bCs/>
              </w:rPr>
            </w:pPr>
          </w:p>
        </w:tc>
        <w:tc>
          <w:tcPr>
            <w:tcW w:w="1177" w:type="pct"/>
            <w:vAlign w:val="center"/>
          </w:tcPr>
          <w:p w:rsidR="0001136B" w:rsidRPr="0001136B" w:rsidRDefault="0001136B" w:rsidP="008571C5">
            <w:pPr>
              <w:jc w:val="center"/>
            </w:pPr>
          </w:p>
        </w:tc>
      </w:tr>
      <w:tr w:rsidR="0001136B" w:rsidTr="0001136B">
        <w:tc>
          <w:tcPr>
            <w:tcW w:w="1094" w:type="pct"/>
            <w:gridSpan w:val="3"/>
          </w:tcPr>
          <w:p w:rsidR="0001136B" w:rsidRPr="0001136B" w:rsidRDefault="0001136B" w:rsidP="0001136B">
            <w:pPr>
              <w:jc w:val="both"/>
              <w:rPr>
                <w:b/>
              </w:rPr>
            </w:pPr>
            <w:r w:rsidRPr="0001136B">
              <w:rPr>
                <w:b/>
              </w:rPr>
              <w:t xml:space="preserve">ИТОГО цена </w:t>
            </w:r>
            <w:r>
              <w:rPr>
                <w:b/>
              </w:rPr>
              <w:t>договора</w:t>
            </w:r>
            <w:r w:rsidRPr="0001136B">
              <w:rPr>
                <w:b/>
              </w:rPr>
              <w:t xml:space="preserve">, руб. </w:t>
            </w:r>
          </w:p>
        </w:tc>
        <w:tc>
          <w:tcPr>
            <w:tcW w:w="592" w:type="pct"/>
            <w:vAlign w:val="center"/>
          </w:tcPr>
          <w:p w:rsidR="0001136B" w:rsidRPr="0001136B" w:rsidRDefault="0001136B" w:rsidP="008571C5">
            <w:pPr>
              <w:jc w:val="center"/>
            </w:pPr>
            <w:r w:rsidRPr="0001136B">
              <w:t>-</w:t>
            </w:r>
          </w:p>
        </w:tc>
        <w:tc>
          <w:tcPr>
            <w:tcW w:w="592" w:type="pct"/>
            <w:gridSpan w:val="2"/>
            <w:vAlign w:val="center"/>
          </w:tcPr>
          <w:p w:rsidR="0001136B" w:rsidRPr="0001136B" w:rsidRDefault="0001136B" w:rsidP="008571C5">
            <w:pPr>
              <w:jc w:val="center"/>
            </w:pPr>
            <w:r w:rsidRPr="0001136B">
              <w:t>-</w:t>
            </w:r>
          </w:p>
        </w:tc>
        <w:tc>
          <w:tcPr>
            <w:tcW w:w="741" w:type="pct"/>
            <w:gridSpan w:val="2"/>
            <w:vAlign w:val="center"/>
          </w:tcPr>
          <w:p w:rsidR="0001136B" w:rsidRPr="0001136B" w:rsidRDefault="0001136B" w:rsidP="008571C5">
            <w:pPr>
              <w:jc w:val="center"/>
            </w:pPr>
          </w:p>
        </w:tc>
        <w:tc>
          <w:tcPr>
            <w:tcW w:w="804" w:type="pct"/>
            <w:vAlign w:val="center"/>
          </w:tcPr>
          <w:p w:rsidR="0001136B" w:rsidRPr="0001136B" w:rsidRDefault="0001136B" w:rsidP="008571C5">
            <w:pPr>
              <w:ind w:left="-108"/>
              <w:jc w:val="center"/>
            </w:pPr>
          </w:p>
        </w:tc>
        <w:tc>
          <w:tcPr>
            <w:tcW w:w="1177" w:type="pct"/>
            <w:vAlign w:val="center"/>
          </w:tcPr>
          <w:p w:rsidR="0001136B" w:rsidRPr="0001136B" w:rsidRDefault="0001136B" w:rsidP="008571C5">
            <w:pPr>
              <w:jc w:val="center"/>
            </w:pPr>
          </w:p>
        </w:tc>
      </w:tr>
      <w:tr w:rsidR="0001136B" w:rsidTr="0001136B">
        <w:tc>
          <w:tcPr>
            <w:tcW w:w="1094" w:type="pct"/>
            <w:gridSpan w:val="3"/>
          </w:tcPr>
          <w:p w:rsidR="0001136B" w:rsidRPr="0001136B" w:rsidRDefault="0001136B" w:rsidP="0001136B">
            <w:pPr>
              <w:jc w:val="both"/>
              <w:rPr>
                <w:b/>
              </w:rPr>
            </w:pPr>
            <w:r w:rsidRPr="0001136B">
              <w:rPr>
                <w:b/>
                <w:bCs/>
              </w:rPr>
              <w:t>Порядок формирования цены</w:t>
            </w:r>
            <w:r>
              <w:rPr>
                <w:b/>
              </w:rPr>
              <w:t xml:space="preserve"> договора </w:t>
            </w:r>
          </w:p>
        </w:tc>
        <w:tc>
          <w:tcPr>
            <w:tcW w:w="3906" w:type="pct"/>
            <w:gridSpan w:val="7"/>
          </w:tcPr>
          <w:p w:rsidR="0001136B" w:rsidRPr="0001136B" w:rsidRDefault="007C5FE6" w:rsidP="008571C5">
            <w:pPr>
              <w:jc w:val="both"/>
            </w:pPr>
            <w:r>
              <w:t>Ц</w:t>
            </w:r>
            <w:r w:rsidR="0001136B" w:rsidRPr="0001136B">
              <w:t>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01136B" w:rsidTr="0001136B">
        <w:tc>
          <w:tcPr>
            <w:tcW w:w="1094" w:type="pct"/>
            <w:gridSpan w:val="3"/>
          </w:tcPr>
          <w:p w:rsidR="0001136B" w:rsidRPr="0001136B" w:rsidRDefault="0001136B" w:rsidP="007C5FE6">
            <w:pPr>
              <w:jc w:val="both"/>
              <w:rPr>
                <w:b/>
                <w:bCs/>
              </w:rPr>
            </w:pPr>
            <w:r w:rsidRPr="0001136B">
              <w:rPr>
                <w:b/>
                <w:bCs/>
              </w:rPr>
              <w:t>Применяемая при расчете цены ставка НДС</w:t>
            </w:r>
          </w:p>
        </w:tc>
        <w:tc>
          <w:tcPr>
            <w:tcW w:w="3906" w:type="pct"/>
            <w:gridSpan w:val="7"/>
          </w:tcPr>
          <w:p w:rsidR="0001136B" w:rsidRPr="0001136B" w:rsidRDefault="0001136B" w:rsidP="008571C5">
            <w:pPr>
              <w:jc w:val="both"/>
              <w:rPr>
                <w:bCs/>
              </w:rPr>
            </w:pPr>
            <w:r w:rsidRPr="0001136B">
              <w:rPr>
                <w:bCs/>
              </w:rPr>
              <w:t>20%</w:t>
            </w:r>
          </w:p>
        </w:tc>
      </w:tr>
      <w:tr w:rsidR="0001136B" w:rsidTr="008571C5">
        <w:tc>
          <w:tcPr>
            <w:tcW w:w="5000" w:type="pct"/>
            <w:gridSpan w:val="10"/>
          </w:tcPr>
          <w:p w:rsidR="0001136B" w:rsidRPr="0001136B" w:rsidRDefault="0001136B" w:rsidP="008571C5">
            <w:pPr>
              <w:jc w:val="both"/>
              <w:rPr>
                <w:b/>
                <w:bCs/>
                <w:i/>
              </w:rPr>
            </w:pPr>
            <w:r w:rsidRPr="0001136B">
              <w:rPr>
                <w:b/>
              </w:rPr>
              <w:t>2. Требования к товарам</w:t>
            </w:r>
          </w:p>
        </w:tc>
      </w:tr>
      <w:tr w:rsidR="0001136B" w:rsidRPr="00BF0B79" w:rsidTr="003B0F32">
        <w:tc>
          <w:tcPr>
            <w:tcW w:w="797" w:type="pct"/>
            <w:vMerge w:val="restart"/>
          </w:tcPr>
          <w:p w:rsidR="0001136B" w:rsidRPr="0001136B" w:rsidRDefault="0001136B" w:rsidP="008571C5">
            <w:pPr>
              <w:jc w:val="both"/>
            </w:pPr>
            <w:r w:rsidRPr="0001136B">
              <w:t xml:space="preserve">Горюче-смазочные материалы </w:t>
            </w:r>
          </w:p>
        </w:tc>
        <w:tc>
          <w:tcPr>
            <w:tcW w:w="963" w:type="pct"/>
            <w:gridSpan w:val="4"/>
          </w:tcPr>
          <w:p w:rsidR="0001136B" w:rsidRPr="0001136B" w:rsidRDefault="0001136B" w:rsidP="008571C5">
            <w:pPr>
              <w:jc w:val="both"/>
            </w:pPr>
            <w:r w:rsidRPr="0001136B">
              <w:rPr>
                <w:bCs/>
              </w:rPr>
              <w:t>Нормативные документы, согласно которым установлены требования</w:t>
            </w:r>
          </w:p>
        </w:tc>
        <w:tc>
          <w:tcPr>
            <w:tcW w:w="3240" w:type="pct"/>
            <w:gridSpan w:val="5"/>
          </w:tcPr>
          <w:p w:rsidR="00D84379" w:rsidRPr="00D84379" w:rsidRDefault="00D84379" w:rsidP="00D84379">
            <w:pPr>
              <w:jc w:val="both"/>
            </w:pPr>
            <w:r w:rsidRPr="00D84379">
              <w:t>Рельсовый автобус РА-3. Руководство по эксплуатации. Часть 3. Техническое обслуживание и ремонт. 753.00.00.00.000 РЭ2.</w:t>
            </w:r>
          </w:p>
          <w:p w:rsidR="0001136B" w:rsidRPr="00D84379" w:rsidRDefault="0001136B" w:rsidP="008571C5">
            <w:pPr>
              <w:jc w:val="both"/>
            </w:pPr>
            <w:r w:rsidRPr="00D84379">
              <w:t>ТУ на эксплуатационные материалы фирмы MTU для серии 1800 – А001062/02R.</w:t>
            </w:r>
          </w:p>
          <w:p w:rsidR="0001136B" w:rsidRPr="00D84379" w:rsidRDefault="0001136B" w:rsidP="008571C5">
            <w:pPr>
              <w:jc w:val="both"/>
            </w:pPr>
            <w:r w:rsidRPr="00D84379">
              <w:t>Технический регламент Таможенного союза ТР ТС 030/2012 «О требованиях к смазочным материалам, маслам и специальным жидкостям» от 20.07.2012.</w:t>
            </w:r>
          </w:p>
          <w:p w:rsidR="00D84379" w:rsidRPr="00D84379" w:rsidRDefault="00D84379" w:rsidP="008571C5">
            <w:pPr>
              <w:jc w:val="both"/>
            </w:pPr>
            <w:r w:rsidRPr="00D84379">
              <w:t xml:space="preserve">Нормативные документы, отсутствующие в свободном </w:t>
            </w:r>
            <w:r w:rsidRPr="00D84379">
              <w:lastRenderedPageBreak/>
              <w:t>доступе предоставляются участнику / исполнителю по запросу.</w:t>
            </w:r>
          </w:p>
        </w:tc>
      </w:tr>
      <w:tr w:rsidR="00163B37" w:rsidRPr="00BF0B79" w:rsidTr="00163B37">
        <w:tc>
          <w:tcPr>
            <w:tcW w:w="797" w:type="pct"/>
            <w:vMerge/>
          </w:tcPr>
          <w:p w:rsidR="00163B37" w:rsidRPr="0001136B" w:rsidRDefault="00163B37" w:rsidP="008571C5">
            <w:pPr>
              <w:jc w:val="both"/>
              <w:rPr>
                <w:i/>
              </w:rPr>
            </w:pPr>
          </w:p>
        </w:tc>
        <w:tc>
          <w:tcPr>
            <w:tcW w:w="963" w:type="pct"/>
            <w:gridSpan w:val="4"/>
            <w:vMerge w:val="restart"/>
          </w:tcPr>
          <w:p w:rsidR="00163B37" w:rsidRPr="0001136B" w:rsidRDefault="00163B37" w:rsidP="008571C5">
            <w:pPr>
              <w:jc w:val="both"/>
              <w:rPr>
                <w:i/>
              </w:rPr>
            </w:pPr>
            <w:r w:rsidRPr="0001136B">
              <w:rPr>
                <w:bCs/>
              </w:rPr>
              <w:t>Технические и функциональные характеристики товара</w:t>
            </w:r>
          </w:p>
        </w:tc>
        <w:tc>
          <w:tcPr>
            <w:tcW w:w="1103" w:type="pct"/>
            <w:gridSpan w:val="2"/>
          </w:tcPr>
          <w:p w:rsidR="00163B37" w:rsidRPr="0001136B" w:rsidRDefault="00163B37" w:rsidP="00EF2B70">
            <w:pPr>
              <w:jc w:val="both"/>
            </w:pPr>
            <w:r w:rsidRPr="0001136B">
              <w:t>Масло моторное всесезонное Shell Rimula R6ME SAE 5W-30 2) или эквивалент</w:t>
            </w:r>
          </w:p>
        </w:tc>
        <w:tc>
          <w:tcPr>
            <w:tcW w:w="2137" w:type="pct"/>
            <w:gridSpan w:val="3"/>
          </w:tcPr>
          <w:p w:rsidR="00163B37" w:rsidRPr="007C5FE6" w:rsidRDefault="00163B37" w:rsidP="00EF2B70">
            <w:pPr>
              <w:jc w:val="both"/>
            </w:pPr>
            <w:r w:rsidRPr="007C5FE6">
              <w:t>Масло приобретается для обслуживания рельсовых автобусов РА-3.</w:t>
            </w:r>
          </w:p>
          <w:p w:rsidR="00163B37" w:rsidRPr="007C5FE6" w:rsidRDefault="00163B37" w:rsidP="00EF2B70">
            <w:pPr>
              <w:jc w:val="both"/>
            </w:pPr>
            <w:r w:rsidRPr="007C5FE6">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tc>
      </w:tr>
      <w:tr w:rsidR="00163B37" w:rsidRPr="006D5DEB" w:rsidTr="00163B37">
        <w:tc>
          <w:tcPr>
            <w:tcW w:w="797" w:type="pct"/>
            <w:vMerge/>
          </w:tcPr>
          <w:p w:rsidR="00163B37" w:rsidRPr="0001136B" w:rsidRDefault="00163B37" w:rsidP="008571C5">
            <w:pPr>
              <w:jc w:val="both"/>
              <w:rPr>
                <w:i/>
              </w:rPr>
            </w:pPr>
          </w:p>
        </w:tc>
        <w:tc>
          <w:tcPr>
            <w:tcW w:w="963" w:type="pct"/>
            <w:gridSpan w:val="4"/>
            <w:vMerge/>
          </w:tcPr>
          <w:p w:rsidR="00163B37" w:rsidRPr="0001136B" w:rsidRDefault="00163B37" w:rsidP="008571C5">
            <w:pPr>
              <w:jc w:val="both"/>
              <w:rPr>
                <w:bCs/>
              </w:rPr>
            </w:pPr>
          </w:p>
        </w:tc>
        <w:tc>
          <w:tcPr>
            <w:tcW w:w="1103" w:type="pct"/>
            <w:gridSpan w:val="2"/>
          </w:tcPr>
          <w:p w:rsidR="00163B37" w:rsidRPr="0001136B" w:rsidRDefault="00163B37" w:rsidP="00EF2B70">
            <w:pPr>
              <w:jc w:val="both"/>
            </w:pPr>
            <w:r w:rsidRPr="0001136B">
              <w:t xml:space="preserve">Концентрат </w:t>
            </w:r>
            <w:r w:rsidRPr="0001136B">
              <w:rPr>
                <w:lang w:val="en-US"/>
              </w:rPr>
              <w:t>BASF</w:t>
            </w:r>
            <w:r w:rsidRPr="0001136B">
              <w:t xml:space="preserve"> </w:t>
            </w:r>
            <w:r w:rsidRPr="0001136B">
              <w:rPr>
                <w:lang w:val="en-US"/>
              </w:rPr>
              <w:t>AG</w:t>
            </w:r>
            <w:r w:rsidRPr="0001136B">
              <w:t xml:space="preserve"> </w:t>
            </w:r>
            <w:r w:rsidRPr="0001136B">
              <w:rPr>
                <w:lang w:val="en-US"/>
              </w:rPr>
              <w:t>Glysantin</w:t>
            </w:r>
            <w:r w:rsidRPr="0001136B">
              <w:t xml:space="preserve"> </w:t>
            </w:r>
            <w:r w:rsidRPr="0001136B">
              <w:rPr>
                <w:lang w:val="en-US"/>
              </w:rPr>
              <w:t>G</w:t>
            </w:r>
            <w:r w:rsidRPr="0001136B">
              <w:t xml:space="preserve"> 48 или эквивалент</w:t>
            </w:r>
          </w:p>
        </w:tc>
        <w:tc>
          <w:tcPr>
            <w:tcW w:w="2137" w:type="pct"/>
            <w:gridSpan w:val="3"/>
          </w:tcPr>
          <w:p w:rsidR="00163B37" w:rsidRPr="0001136B" w:rsidRDefault="00163B37" w:rsidP="00EF2B70">
            <w:pPr>
              <w:jc w:val="both"/>
            </w:pPr>
            <w:r w:rsidRPr="0001136B">
              <w:t>Концентрат приобретается для обслуживания рельсовых автобусов РА-3.</w:t>
            </w:r>
          </w:p>
          <w:p w:rsidR="00163B37" w:rsidRPr="0001136B" w:rsidRDefault="00163B37" w:rsidP="00EF2B70">
            <w:pPr>
              <w:jc w:val="both"/>
              <w:rPr>
                <w:highlight w:val="yellow"/>
              </w:rPr>
            </w:pPr>
            <w:r w:rsidRPr="0001136B">
              <w:t>Все технические и функциональные характеристики концентрата указаны в паспорте безопасности товара, имеющемся в общем доступе, в том числе на официальном сайте производителя.</w:t>
            </w:r>
          </w:p>
        </w:tc>
      </w:tr>
      <w:tr w:rsidR="00163B37" w:rsidRPr="006D5DEB" w:rsidTr="00163B37">
        <w:tc>
          <w:tcPr>
            <w:tcW w:w="797" w:type="pct"/>
            <w:vMerge/>
          </w:tcPr>
          <w:p w:rsidR="00163B37" w:rsidRPr="0001136B" w:rsidRDefault="00163B37" w:rsidP="008571C5">
            <w:pPr>
              <w:jc w:val="both"/>
              <w:rPr>
                <w:i/>
              </w:rPr>
            </w:pPr>
          </w:p>
        </w:tc>
        <w:tc>
          <w:tcPr>
            <w:tcW w:w="963" w:type="pct"/>
            <w:gridSpan w:val="4"/>
            <w:vMerge/>
          </w:tcPr>
          <w:p w:rsidR="00163B37" w:rsidRPr="0001136B" w:rsidRDefault="00163B37" w:rsidP="008571C5">
            <w:pPr>
              <w:jc w:val="both"/>
              <w:rPr>
                <w:bCs/>
              </w:rPr>
            </w:pPr>
          </w:p>
        </w:tc>
        <w:tc>
          <w:tcPr>
            <w:tcW w:w="1103" w:type="pct"/>
            <w:gridSpan w:val="2"/>
          </w:tcPr>
          <w:p w:rsidR="00163B37" w:rsidRPr="0001136B" w:rsidRDefault="004E7A73" w:rsidP="00EF2B70">
            <w:pPr>
              <w:jc w:val="both"/>
            </w:pPr>
            <w:r w:rsidRPr="0001136B">
              <w:t xml:space="preserve">Масло трансмиссионное  </w:t>
            </w:r>
            <w:r w:rsidRPr="008A6668">
              <w:rPr>
                <w:bCs/>
                <w:lang w:val="en-US"/>
              </w:rPr>
              <w:t>SHELL</w:t>
            </w:r>
            <w:r w:rsidRPr="008A6668">
              <w:rPr>
                <w:bCs/>
              </w:rPr>
              <w:t xml:space="preserve"> </w:t>
            </w:r>
            <w:r w:rsidRPr="008A6668">
              <w:rPr>
                <w:bCs/>
                <w:lang w:val="en-US"/>
              </w:rPr>
              <w:t>SPIRAX</w:t>
            </w:r>
            <w:r w:rsidRPr="008A6668">
              <w:rPr>
                <w:bCs/>
              </w:rPr>
              <w:t xml:space="preserve"> </w:t>
            </w:r>
            <w:r w:rsidRPr="008A6668">
              <w:rPr>
                <w:bCs/>
                <w:lang w:val="en-US"/>
              </w:rPr>
              <w:t>S</w:t>
            </w:r>
            <w:r w:rsidRPr="008A6668">
              <w:rPr>
                <w:bCs/>
              </w:rPr>
              <w:t>6 АХМЕ 75</w:t>
            </w:r>
            <w:r w:rsidRPr="008A6668">
              <w:rPr>
                <w:bCs/>
                <w:lang w:val="en-US"/>
              </w:rPr>
              <w:t>W</w:t>
            </w:r>
            <w:r w:rsidRPr="008A6668">
              <w:rPr>
                <w:bCs/>
              </w:rPr>
              <w:t>-14</w:t>
            </w:r>
            <w:r>
              <w:rPr>
                <w:bCs/>
              </w:rPr>
              <w:t xml:space="preserve">0 </w:t>
            </w:r>
            <w:r w:rsidRPr="0001136B">
              <w:t>или эквивалент</w:t>
            </w:r>
          </w:p>
        </w:tc>
        <w:tc>
          <w:tcPr>
            <w:tcW w:w="2137" w:type="pct"/>
            <w:gridSpan w:val="3"/>
          </w:tcPr>
          <w:p w:rsidR="00163B37" w:rsidRPr="007C5FE6" w:rsidRDefault="00163B37" w:rsidP="00EF2B70">
            <w:pPr>
              <w:jc w:val="both"/>
            </w:pPr>
            <w:r w:rsidRPr="007C5FE6">
              <w:t>Масло приобретается для обслуживания рельсовых автобусов РА-3.</w:t>
            </w:r>
          </w:p>
          <w:p w:rsidR="00163B37" w:rsidRPr="007C5FE6" w:rsidRDefault="00163B37" w:rsidP="00EF2B70">
            <w:pPr>
              <w:jc w:val="both"/>
            </w:pPr>
            <w:r w:rsidRPr="007C5FE6">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tc>
      </w:tr>
      <w:tr w:rsidR="0001136B" w:rsidRPr="00BF0B79" w:rsidTr="003B0F32">
        <w:tc>
          <w:tcPr>
            <w:tcW w:w="797" w:type="pct"/>
            <w:vMerge/>
          </w:tcPr>
          <w:p w:rsidR="0001136B" w:rsidRPr="0001136B" w:rsidRDefault="0001136B" w:rsidP="008571C5">
            <w:pPr>
              <w:jc w:val="both"/>
              <w:rPr>
                <w:i/>
              </w:rPr>
            </w:pPr>
          </w:p>
        </w:tc>
        <w:tc>
          <w:tcPr>
            <w:tcW w:w="963" w:type="pct"/>
            <w:gridSpan w:val="4"/>
          </w:tcPr>
          <w:p w:rsidR="0001136B" w:rsidRPr="0001136B" w:rsidRDefault="0001136B" w:rsidP="008571C5">
            <w:pPr>
              <w:jc w:val="both"/>
              <w:rPr>
                <w:i/>
              </w:rPr>
            </w:pPr>
            <w:r w:rsidRPr="0001136B">
              <w:rPr>
                <w:bCs/>
              </w:rPr>
              <w:t>Требования к безопасности товара</w:t>
            </w:r>
          </w:p>
        </w:tc>
        <w:tc>
          <w:tcPr>
            <w:tcW w:w="3240" w:type="pct"/>
            <w:gridSpan w:val="5"/>
          </w:tcPr>
          <w:p w:rsidR="0001136B" w:rsidRPr="0001136B" w:rsidRDefault="0001136B" w:rsidP="008571C5">
            <w:pPr>
              <w:jc w:val="both"/>
            </w:pPr>
            <w:r w:rsidRPr="0001136B">
              <w:t>Товар должен быть безопасным в процессе хранения и транспортировки</w:t>
            </w:r>
            <w:r w:rsidR="007C5FE6">
              <w:t>, содержаться в безопасной упаковке</w:t>
            </w:r>
            <w:r w:rsidRPr="0001136B">
              <w:t>.</w:t>
            </w:r>
          </w:p>
        </w:tc>
      </w:tr>
      <w:tr w:rsidR="0001136B" w:rsidRPr="00BF0B79" w:rsidTr="003B0F32">
        <w:tc>
          <w:tcPr>
            <w:tcW w:w="797" w:type="pct"/>
            <w:vMerge/>
          </w:tcPr>
          <w:p w:rsidR="0001136B" w:rsidRPr="0001136B" w:rsidRDefault="0001136B" w:rsidP="008571C5">
            <w:pPr>
              <w:jc w:val="both"/>
              <w:rPr>
                <w:i/>
              </w:rPr>
            </w:pPr>
          </w:p>
        </w:tc>
        <w:tc>
          <w:tcPr>
            <w:tcW w:w="963" w:type="pct"/>
            <w:gridSpan w:val="4"/>
          </w:tcPr>
          <w:p w:rsidR="0001136B" w:rsidRPr="0001136B" w:rsidRDefault="0001136B" w:rsidP="008571C5">
            <w:pPr>
              <w:jc w:val="both"/>
              <w:rPr>
                <w:i/>
              </w:rPr>
            </w:pPr>
            <w:r w:rsidRPr="0001136B">
              <w:rPr>
                <w:bCs/>
              </w:rPr>
              <w:t>Требования к качеству товара</w:t>
            </w:r>
          </w:p>
        </w:tc>
        <w:tc>
          <w:tcPr>
            <w:tcW w:w="3240" w:type="pct"/>
            <w:gridSpan w:val="5"/>
          </w:tcPr>
          <w:p w:rsidR="0001136B" w:rsidRPr="0001136B" w:rsidRDefault="0001136B" w:rsidP="008571C5">
            <w:pPr>
              <w:jc w:val="both"/>
            </w:pPr>
            <w:r w:rsidRPr="0001136B">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01136B" w:rsidRPr="0001136B" w:rsidRDefault="0001136B" w:rsidP="008571C5">
            <w:pPr>
              <w:jc w:val="both"/>
            </w:pPr>
            <w:r w:rsidRPr="0001136B">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7C5FE6" w:rsidRPr="00BF0B79" w:rsidTr="003B0F32">
        <w:trPr>
          <w:trHeight w:val="4384"/>
        </w:trPr>
        <w:tc>
          <w:tcPr>
            <w:tcW w:w="797" w:type="pct"/>
            <w:vMerge/>
          </w:tcPr>
          <w:p w:rsidR="007C5FE6" w:rsidRPr="0001136B" w:rsidRDefault="007C5FE6" w:rsidP="008571C5">
            <w:pPr>
              <w:jc w:val="both"/>
              <w:rPr>
                <w:i/>
              </w:rPr>
            </w:pPr>
          </w:p>
        </w:tc>
        <w:tc>
          <w:tcPr>
            <w:tcW w:w="963" w:type="pct"/>
            <w:gridSpan w:val="4"/>
          </w:tcPr>
          <w:p w:rsidR="007C5FE6" w:rsidRPr="0001136B" w:rsidRDefault="007C5FE6" w:rsidP="008571C5">
            <w:pPr>
              <w:jc w:val="both"/>
              <w:rPr>
                <w:i/>
              </w:rPr>
            </w:pPr>
            <w:r w:rsidRPr="0001136B">
              <w:rPr>
                <w:bCs/>
              </w:rPr>
              <w:t>Требования к упаковке, отгрузке, маркировке, хранению товара</w:t>
            </w:r>
          </w:p>
        </w:tc>
        <w:tc>
          <w:tcPr>
            <w:tcW w:w="3240" w:type="pct"/>
            <w:gridSpan w:val="5"/>
          </w:tcPr>
          <w:p w:rsidR="007C5FE6" w:rsidRPr="0001136B" w:rsidRDefault="007C5FE6" w:rsidP="008571C5">
            <w:pPr>
              <w:jc w:val="both"/>
              <w:rPr>
                <w:bCs/>
              </w:rPr>
            </w:pPr>
            <w:r w:rsidRPr="0001136B">
              <w:rPr>
                <w:bCs/>
              </w:rPr>
              <w:t xml:space="preserve">Упаковка товара должна обеспечивать безопасность хранения и транспортировки товара. </w:t>
            </w:r>
          </w:p>
          <w:p w:rsidR="007C5FE6" w:rsidRPr="0001136B" w:rsidRDefault="007C5FE6" w:rsidP="008571C5">
            <w:pPr>
              <w:jc w:val="both"/>
            </w:pPr>
            <w:r w:rsidRPr="0001136B">
              <w:t>Упаковка и маркировка должна соответствовать Техническому регламенту Таможенного союза ТР ТС 030/2012 «О требованиях к смазочным материалам, маслам и специальным жидкостям» от 20.07.2012.</w:t>
            </w:r>
          </w:p>
          <w:p w:rsidR="007C5FE6" w:rsidRPr="0001136B" w:rsidRDefault="007C5FE6" w:rsidP="008571C5">
            <w:pPr>
              <w:jc w:val="both"/>
            </w:pPr>
            <w:r w:rsidRPr="0001136B">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01136B" w:rsidRPr="00BF0B79" w:rsidTr="008571C5">
        <w:tc>
          <w:tcPr>
            <w:tcW w:w="5000" w:type="pct"/>
            <w:gridSpan w:val="10"/>
          </w:tcPr>
          <w:p w:rsidR="0001136B" w:rsidRPr="0001136B" w:rsidRDefault="0001136B" w:rsidP="008571C5">
            <w:pPr>
              <w:jc w:val="both"/>
              <w:rPr>
                <w:b/>
                <w:i/>
              </w:rPr>
            </w:pPr>
            <w:r w:rsidRPr="0001136B">
              <w:rPr>
                <w:b/>
              </w:rPr>
              <w:t>3. Требования к результатам</w:t>
            </w:r>
          </w:p>
        </w:tc>
      </w:tr>
      <w:tr w:rsidR="0001136B" w:rsidRPr="00BF0B79" w:rsidTr="008571C5">
        <w:tc>
          <w:tcPr>
            <w:tcW w:w="5000" w:type="pct"/>
            <w:gridSpan w:val="10"/>
          </w:tcPr>
          <w:p w:rsidR="0001136B" w:rsidRPr="0001136B" w:rsidRDefault="0001136B" w:rsidP="008571C5">
            <w:pPr>
              <w:jc w:val="both"/>
              <w:rPr>
                <w:bCs/>
              </w:rPr>
            </w:pPr>
            <w:r w:rsidRPr="0001136B">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01136B" w:rsidRPr="00BF0B79" w:rsidTr="008571C5">
        <w:tc>
          <w:tcPr>
            <w:tcW w:w="5000" w:type="pct"/>
            <w:gridSpan w:val="10"/>
          </w:tcPr>
          <w:p w:rsidR="0001136B" w:rsidRPr="0001136B" w:rsidRDefault="0001136B" w:rsidP="008571C5">
            <w:pPr>
              <w:jc w:val="both"/>
              <w:rPr>
                <w:i/>
              </w:rPr>
            </w:pPr>
            <w:r w:rsidRPr="0001136B">
              <w:rPr>
                <w:b/>
              </w:rPr>
              <w:t>4.</w:t>
            </w:r>
            <w:r w:rsidRPr="0001136B">
              <w:rPr>
                <w:i/>
              </w:rPr>
              <w:t xml:space="preserve"> </w:t>
            </w:r>
            <w:r w:rsidRPr="0001136B">
              <w:rPr>
                <w:b/>
                <w:bCs/>
              </w:rPr>
              <w:t>Место, условия и порядок поставки товаров</w:t>
            </w:r>
          </w:p>
        </w:tc>
      </w:tr>
      <w:tr w:rsidR="0001136B" w:rsidRPr="00BF0B79" w:rsidTr="008571C5">
        <w:tc>
          <w:tcPr>
            <w:tcW w:w="992" w:type="pct"/>
            <w:gridSpan w:val="2"/>
          </w:tcPr>
          <w:p w:rsidR="0001136B" w:rsidRPr="0001136B" w:rsidRDefault="0001136B" w:rsidP="008571C5">
            <w:pPr>
              <w:jc w:val="both"/>
            </w:pPr>
            <w:r w:rsidRPr="0001136B">
              <w:t xml:space="preserve">Место </w:t>
            </w:r>
            <w:r w:rsidRPr="0001136B">
              <w:rPr>
                <w:bCs/>
              </w:rPr>
              <w:t>поставки товаров</w:t>
            </w:r>
          </w:p>
        </w:tc>
        <w:tc>
          <w:tcPr>
            <w:tcW w:w="4008" w:type="pct"/>
            <w:gridSpan w:val="8"/>
          </w:tcPr>
          <w:p w:rsidR="0001136B" w:rsidRPr="0001136B" w:rsidRDefault="0001136B" w:rsidP="008571C5">
            <w:pPr>
              <w:rPr>
                <w:bCs/>
                <w:i/>
              </w:rPr>
            </w:pPr>
            <w:r w:rsidRPr="0001136B">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p>
        </w:tc>
      </w:tr>
      <w:tr w:rsidR="0001136B" w:rsidRPr="00BF0B79" w:rsidTr="008571C5">
        <w:tc>
          <w:tcPr>
            <w:tcW w:w="992" w:type="pct"/>
            <w:gridSpan w:val="2"/>
          </w:tcPr>
          <w:p w:rsidR="0001136B" w:rsidRPr="0001136B" w:rsidRDefault="0001136B" w:rsidP="008571C5">
            <w:pPr>
              <w:jc w:val="both"/>
              <w:rPr>
                <w:i/>
              </w:rPr>
            </w:pPr>
            <w:r w:rsidRPr="0001136B">
              <w:t xml:space="preserve">Условия </w:t>
            </w:r>
            <w:r w:rsidRPr="0001136B">
              <w:rPr>
                <w:bCs/>
              </w:rPr>
              <w:t>поставки товаров</w:t>
            </w:r>
          </w:p>
        </w:tc>
        <w:tc>
          <w:tcPr>
            <w:tcW w:w="4008" w:type="pct"/>
            <w:gridSpan w:val="8"/>
          </w:tcPr>
          <w:p w:rsidR="0001136B" w:rsidRPr="0001136B" w:rsidRDefault="0001136B" w:rsidP="007C5FE6">
            <w:pPr>
              <w:jc w:val="both"/>
              <w:rPr>
                <w:bCs/>
              </w:rPr>
            </w:pPr>
            <w:r w:rsidRPr="0001136B">
              <w:rPr>
                <w:bCs/>
              </w:rPr>
              <w:t>Товар поставляется партиями по заявкам Заказчика</w:t>
            </w:r>
            <w:r w:rsidRPr="0001136B">
              <w:t xml:space="preserve"> </w:t>
            </w:r>
            <w:r w:rsidRPr="0001136B">
              <w:rPr>
                <w:bCs/>
              </w:rPr>
              <w:t>в течение 45 (сорока пяти) календарных дней с даты получения заявки и составляет не менее 30% от общего количества товара.</w:t>
            </w:r>
          </w:p>
          <w:p w:rsidR="0001136B" w:rsidRPr="0001136B" w:rsidRDefault="0001136B" w:rsidP="007C5FE6">
            <w:pPr>
              <w:jc w:val="both"/>
              <w:rPr>
                <w:bCs/>
              </w:rPr>
            </w:pPr>
            <w:r w:rsidRPr="0001136B">
              <w:rPr>
                <w:bCs/>
              </w:rPr>
              <w:t>Поставка товара осуществляется силами и за счет поставщика в порядке, предусмотренном условиями договора.</w:t>
            </w:r>
          </w:p>
        </w:tc>
      </w:tr>
      <w:tr w:rsidR="0001136B" w:rsidRPr="00BF0B79" w:rsidTr="008571C5">
        <w:tc>
          <w:tcPr>
            <w:tcW w:w="992" w:type="pct"/>
            <w:gridSpan w:val="2"/>
          </w:tcPr>
          <w:p w:rsidR="0001136B" w:rsidRPr="0001136B" w:rsidRDefault="0001136B" w:rsidP="008571C5">
            <w:pPr>
              <w:jc w:val="both"/>
              <w:rPr>
                <w:i/>
              </w:rPr>
            </w:pPr>
            <w:r w:rsidRPr="0001136B">
              <w:t xml:space="preserve">Сроки </w:t>
            </w:r>
            <w:r w:rsidRPr="0001136B">
              <w:rPr>
                <w:bCs/>
              </w:rPr>
              <w:t>поставки товаров</w:t>
            </w:r>
          </w:p>
        </w:tc>
        <w:tc>
          <w:tcPr>
            <w:tcW w:w="4008" w:type="pct"/>
            <w:gridSpan w:val="8"/>
          </w:tcPr>
          <w:p w:rsidR="0001136B" w:rsidRPr="0001136B" w:rsidRDefault="0001136B" w:rsidP="008571C5">
            <w:pPr>
              <w:jc w:val="both"/>
              <w:rPr>
                <w:i/>
              </w:rPr>
            </w:pPr>
            <w:r w:rsidRPr="0001136B">
              <w:t xml:space="preserve">С момента заключения договора до 30 апреля 2020 года. </w:t>
            </w:r>
          </w:p>
        </w:tc>
      </w:tr>
    </w:tbl>
    <w:p w:rsidR="00AB2B7D" w:rsidRDefault="00AB2B7D" w:rsidP="003B0F32">
      <w:pPr>
        <w:rPr>
          <w:i/>
          <w:color w:val="000000"/>
          <w:sz w:val="28"/>
          <w:szCs w:val="28"/>
        </w:rPr>
      </w:pPr>
    </w:p>
    <w:p w:rsidR="003B0F32" w:rsidRDefault="003B0F32" w:rsidP="003B0F32">
      <w:pPr>
        <w:rPr>
          <w:i/>
          <w:color w:val="000000"/>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28"/>
      </w:tblGrid>
      <w:tr w:rsidR="003B0F32" w:rsidRPr="007643C1" w:rsidTr="003B0F32">
        <w:tc>
          <w:tcPr>
            <w:tcW w:w="4785" w:type="dxa"/>
          </w:tcPr>
          <w:p w:rsidR="003B0F32" w:rsidRPr="007643C1" w:rsidRDefault="003B0F32" w:rsidP="003B0F32">
            <w:pPr>
              <w:rPr>
                <w:color w:val="000000"/>
              </w:rPr>
            </w:pPr>
            <w:r w:rsidRPr="007643C1">
              <w:rPr>
                <w:color w:val="000000"/>
              </w:rPr>
              <w:t xml:space="preserve">От Покупателя: </w:t>
            </w:r>
          </w:p>
          <w:p w:rsidR="003B0F32" w:rsidRPr="007643C1" w:rsidRDefault="003B0F32" w:rsidP="003B0F32">
            <w:pPr>
              <w:rPr>
                <w:color w:val="000000"/>
              </w:rPr>
            </w:pPr>
            <w:r w:rsidRPr="007643C1">
              <w:rPr>
                <w:color w:val="000000"/>
              </w:rPr>
              <w:t>Генеральный директор АО «ПКС»</w:t>
            </w:r>
          </w:p>
          <w:p w:rsidR="003B0F32" w:rsidRPr="007643C1" w:rsidRDefault="003B0F32" w:rsidP="003B0F32">
            <w:pPr>
              <w:rPr>
                <w:color w:val="000000"/>
              </w:rPr>
            </w:pPr>
          </w:p>
          <w:p w:rsidR="003B0F32" w:rsidRPr="007643C1" w:rsidRDefault="003B0F32" w:rsidP="003B0F32">
            <w:pPr>
              <w:rPr>
                <w:color w:val="000000"/>
              </w:rPr>
            </w:pPr>
          </w:p>
          <w:p w:rsidR="003B0F32" w:rsidRPr="007643C1" w:rsidRDefault="003B0F32" w:rsidP="003B0F32">
            <w:pPr>
              <w:rPr>
                <w:color w:val="000000"/>
              </w:rPr>
            </w:pPr>
            <w:r w:rsidRPr="007643C1">
              <w:rPr>
                <w:color w:val="000000"/>
              </w:rPr>
              <w:t>_________________/Д.А. Костыренко</w:t>
            </w:r>
          </w:p>
        </w:tc>
        <w:tc>
          <w:tcPr>
            <w:tcW w:w="4785" w:type="dxa"/>
          </w:tcPr>
          <w:p w:rsidR="003B0F32" w:rsidRPr="007643C1" w:rsidRDefault="003B0F32" w:rsidP="003B0F32">
            <w:pPr>
              <w:rPr>
                <w:color w:val="000000"/>
              </w:rPr>
            </w:pPr>
            <w:r w:rsidRPr="007643C1">
              <w:rPr>
                <w:color w:val="000000"/>
              </w:rPr>
              <w:t>От Поставщика:</w:t>
            </w:r>
          </w:p>
          <w:p w:rsidR="003B0F32" w:rsidRPr="007643C1" w:rsidRDefault="003B0F32" w:rsidP="003B0F32">
            <w:pPr>
              <w:rPr>
                <w:color w:val="000000"/>
              </w:rPr>
            </w:pPr>
          </w:p>
          <w:p w:rsidR="003B0F32" w:rsidRPr="007643C1" w:rsidRDefault="003B0F32" w:rsidP="003B0F32">
            <w:pPr>
              <w:rPr>
                <w:color w:val="000000"/>
              </w:rPr>
            </w:pPr>
          </w:p>
          <w:p w:rsidR="003B0F32" w:rsidRPr="007643C1" w:rsidRDefault="003B0F32" w:rsidP="003B0F32">
            <w:pPr>
              <w:rPr>
                <w:color w:val="000000"/>
              </w:rPr>
            </w:pPr>
          </w:p>
          <w:p w:rsidR="003B0F32" w:rsidRPr="007643C1" w:rsidRDefault="003B0F32" w:rsidP="003B0F32">
            <w:pPr>
              <w:rPr>
                <w:color w:val="000000"/>
              </w:rPr>
            </w:pPr>
            <w:r w:rsidRPr="007643C1">
              <w:rPr>
                <w:color w:val="000000"/>
              </w:rPr>
              <w:t>__________________/_____________/</w:t>
            </w:r>
          </w:p>
        </w:tc>
      </w:tr>
    </w:tbl>
    <w:p w:rsidR="003B0F32" w:rsidRDefault="003B0F32" w:rsidP="001C7BB8">
      <w:pPr>
        <w:spacing w:after="200" w:line="276" w:lineRule="auto"/>
        <w:rPr>
          <w:i/>
          <w:color w:val="000000"/>
          <w:sz w:val="28"/>
          <w:szCs w:val="28"/>
        </w:rPr>
      </w:pPr>
    </w:p>
    <w:p w:rsidR="00AB2B7D" w:rsidRDefault="00AB2B7D">
      <w:pPr>
        <w:spacing w:after="200" w:line="276" w:lineRule="auto"/>
        <w:rPr>
          <w:i/>
          <w:color w:val="000000"/>
          <w:sz w:val="28"/>
          <w:szCs w:val="28"/>
        </w:rPr>
      </w:pPr>
      <w:r>
        <w:rPr>
          <w:i/>
          <w:color w:val="000000"/>
          <w:sz w:val="28"/>
          <w:szCs w:val="28"/>
        </w:rPr>
        <w:br w:type="page"/>
      </w:r>
    </w:p>
    <w:p w:rsidR="007643C1" w:rsidRPr="00023CF8" w:rsidRDefault="007643C1" w:rsidP="007643C1">
      <w:pPr>
        <w:ind w:left="5670"/>
        <w:rPr>
          <w:sz w:val="22"/>
          <w:szCs w:val="22"/>
        </w:rPr>
      </w:pPr>
      <w:r w:rsidRPr="00023CF8">
        <w:rPr>
          <w:sz w:val="22"/>
          <w:szCs w:val="22"/>
        </w:rPr>
        <w:lastRenderedPageBreak/>
        <w:t xml:space="preserve">Приложение №2 к договору поставки </w:t>
      </w:r>
    </w:p>
    <w:p w:rsidR="007643C1" w:rsidRPr="00023CF8" w:rsidRDefault="007643C1" w:rsidP="007643C1">
      <w:pPr>
        <w:ind w:left="5670"/>
        <w:rPr>
          <w:sz w:val="22"/>
          <w:szCs w:val="22"/>
        </w:rPr>
      </w:pPr>
      <w:r w:rsidRPr="00023CF8">
        <w:rPr>
          <w:sz w:val="22"/>
          <w:szCs w:val="22"/>
        </w:rPr>
        <w:t>от «___» _______ 2019 г. № _________</w:t>
      </w:r>
    </w:p>
    <w:p w:rsidR="007643C1" w:rsidRPr="00023CF8" w:rsidRDefault="007643C1" w:rsidP="007643C1">
      <w:pPr>
        <w:widowControl w:val="0"/>
        <w:autoSpaceDE w:val="0"/>
        <w:autoSpaceDN w:val="0"/>
        <w:ind w:left="5670"/>
        <w:jc w:val="both"/>
      </w:pPr>
    </w:p>
    <w:p w:rsidR="007643C1" w:rsidRPr="00023CF8" w:rsidRDefault="007643C1" w:rsidP="007643C1">
      <w:pPr>
        <w:widowControl w:val="0"/>
        <w:autoSpaceDE w:val="0"/>
        <w:autoSpaceDN w:val="0"/>
        <w:ind w:firstLine="540"/>
        <w:jc w:val="both"/>
      </w:pPr>
    </w:p>
    <w:p w:rsidR="007643C1" w:rsidRPr="00023CF8" w:rsidRDefault="007643C1" w:rsidP="007643C1">
      <w:pPr>
        <w:widowControl w:val="0"/>
        <w:autoSpaceDE w:val="0"/>
        <w:autoSpaceDN w:val="0"/>
        <w:jc w:val="center"/>
      </w:pPr>
      <w:r w:rsidRPr="00023CF8">
        <w:t>Расчет договорной цены</w:t>
      </w:r>
    </w:p>
    <w:p w:rsidR="007643C1" w:rsidRPr="00023CF8" w:rsidRDefault="007643C1" w:rsidP="007643C1">
      <w:pPr>
        <w:widowControl w:val="0"/>
        <w:suppressAutoHyphens/>
        <w:ind w:firstLine="708"/>
        <w:jc w:val="both"/>
        <w:rPr>
          <w:b/>
          <w:bCs/>
        </w:rPr>
      </w:pPr>
    </w:p>
    <w:p w:rsidR="007643C1" w:rsidRPr="00023CF8" w:rsidRDefault="007643C1" w:rsidP="007643C1">
      <w:pPr>
        <w:numPr>
          <w:ilvl w:val="0"/>
          <w:numId w:val="40"/>
        </w:numPr>
        <w:spacing w:after="200" w:line="360" w:lineRule="exact"/>
        <w:ind w:firstLine="709"/>
        <w:jc w:val="both"/>
        <w:rPr>
          <w:bCs/>
        </w:rPr>
      </w:pPr>
      <w:r w:rsidRPr="00023CF8">
        <w:t xml:space="preserve">Цена договора составляет: </w:t>
      </w:r>
    </w:p>
    <w:p w:rsidR="007643C1" w:rsidRPr="00023CF8" w:rsidRDefault="007643C1" w:rsidP="007643C1">
      <w:pPr>
        <w:spacing w:line="360" w:lineRule="exact"/>
        <w:ind w:left="709"/>
        <w:jc w:val="both"/>
        <w:rPr>
          <w:bCs/>
        </w:rPr>
      </w:pPr>
      <w:r w:rsidRPr="00023CF8">
        <w:rPr>
          <w:bCs/>
        </w:rPr>
        <w:t>_____________________ (_____________________) рублей без учета НДС,</w:t>
      </w:r>
    </w:p>
    <w:p w:rsidR="007643C1" w:rsidRPr="00023CF8" w:rsidRDefault="007643C1" w:rsidP="007643C1">
      <w:pPr>
        <w:spacing w:line="360" w:lineRule="exact"/>
        <w:ind w:firstLine="709"/>
        <w:jc w:val="both"/>
        <w:rPr>
          <w:bCs/>
        </w:rPr>
      </w:pPr>
      <w:r w:rsidRPr="00023CF8">
        <w:rPr>
          <w:bCs/>
        </w:rPr>
        <w:t>_____________________ (_____________________) рублей с учетом НДС,</w:t>
      </w:r>
    </w:p>
    <w:p w:rsidR="007643C1" w:rsidRPr="00023CF8" w:rsidRDefault="007643C1" w:rsidP="007643C1">
      <w:pPr>
        <w:ind w:firstLine="709"/>
        <w:jc w:val="both"/>
        <w:rPr>
          <w:bCs/>
        </w:rPr>
      </w:pPr>
    </w:p>
    <w:p w:rsidR="007643C1" w:rsidRPr="00023CF8" w:rsidRDefault="007643C1" w:rsidP="007643C1">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7643C1" w:rsidRPr="00023CF8" w:rsidRDefault="007643C1" w:rsidP="007643C1">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7643C1" w:rsidRPr="00023CF8" w:rsidTr="008571C5">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C1" w:rsidRPr="00023CF8" w:rsidRDefault="007643C1" w:rsidP="008571C5">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643C1" w:rsidRPr="00023CF8" w:rsidRDefault="007643C1" w:rsidP="008571C5">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43C1" w:rsidRPr="00023CF8" w:rsidRDefault="007643C1" w:rsidP="008571C5">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3C1" w:rsidRPr="00023CF8" w:rsidRDefault="007643C1" w:rsidP="008571C5">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7643C1" w:rsidRPr="00023CF8" w:rsidRDefault="007643C1" w:rsidP="008571C5">
            <w:pPr>
              <w:tabs>
                <w:tab w:val="left" w:pos="0"/>
              </w:tabs>
              <w:jc w:val="center"/>
              <w:rPr>
                <w:color w:val="000000"/>
              </w:rPr>
            </w:pPr>
            <w:r w:rsidRPr="00023CF8">
              <w:rPr>
                <w:color w:val="000000"/>
              </w:rPr>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3C1" w:rsidRPr="00023CF8" w:rsidRDefault="007643C1" w:rsidP="008571C5">
            <w:pPr>
              <w:tabs>
                <w:tab w:val="left" w:pos="0"/>
              </w:tabs>
              <w:jc w:val="center"/>
              <w:rPr>
                <w:color w:val="000000"/>
              </w:rPr>
            </w:pPr>
            <w:r w:rsidRPr="00023CF8">
              <w:rPr>
                <w:color w:val="000000"/>
              </w:rPr>
              <w:t>Стоимость  (руб.) без НДС</w:t>
            </w:r>
          </w:p>
        </w:tc>
      </w:tr>
      <w:tr w:rsidR="007643C1" w:rsidRPr="00023CF8" w:rsidTr="008571C5">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C1" w:rsidRPr="00023CF8" w:rsidRDefault="007643C1" w:rsidP="007643C1">
            <w:pPr>
              <w:numPr>
                <w:ilvl w:val="0"/>
                <w:numId w:val="41"/>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7643C1" w:rsidRPr="0001136B" w:rsidRDefault="007643C1" w:rsidP="008571C5">
            <w:pPr>
              <w:jc w:val="both"/>
            </w:pPr>
            <w:r w:rsidRPr="0001136B">
              <w:t>Масло моторное всесезонное Shell Rimula R6ME SAE 5W-30 2)</w:t>
            </w:r>
            <w:r>
              <w:t xml:space="preserve"> </w:t>
            </w:r>
            <w:r w:rsidRPr="0001136B">
              <w:rPr>
                <w:i/>
              </w:rPr>
              <w:t>(или указывается эквивалентное масло)</w:t>
            </w:r>
          </w:p>
        </w:tc>
        <w:tc>
          <w:tcPr>
            <w:tcW w:w="1418" w:type="dxa"/>
            <w:tcBorders>
              <w:top w:val="single" w:sz="4" w:space="0" w:color="auto"/>
              <w:left w:val="single" w:sz="4" w:space="0" w:color="auto"/>
              <w:bottom w:val="single" w:sz="4" w:space="0" w:color="auto"/>
              <w:right w:val="single" w:sz="4" w:space="0" w:color="auto"/>
            </w:tcBorders>
            <w:vAlign w:val="center"/>
          </w:tcPr>
          <w:p w:rsidR="007643C1" w:rsidRDefault="007643C1" w:rsidP="008571C5">
            <w:pPr>
              <w:spacing w:line="276" w:lineRule="auto"/>
              <w:jc w:val="center"/>
              <w:rPr>
                <w:color w:val="000000"/>
                <w:lang w:eastAsia="en-US"/>
              </w:rPr>
            </w:pPr>
            <w:r>
              <w:rPr>
                <w:color w:val="000000"/>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7643C1" w:rsidRDefault="007643C1" w:rsidP="008571C5">
            <w:pPr>
              <w:spacing w:line="276" w:lineRule="auto"/>
              <w:jc w:val="center"/>
              <w:rPr>
                <w:color w:val="000000"/>
                <w:lang w:eastAsia="en-US"/>
              </w:rPr>
            </w:pPr>
            <w:r>
              <w:rPr>
                <w:color w:val="000000"/>
                <w:lang w:eastAsia="en-US"/>
              </w:rPr>
              <w:t>3971</w:t>
            </w:r>
          </w:p>
        </w:tc>
        <w:tc>
          <w:tcPr>
            <w:tcW w:w="2126" w:type="dxa"/>
            <w:tcBorders>
              <w:top w:val="single" w:sz="4" w:space="0" w:color="auto"/>
              <w:left w:val="nil"/>
              <w:bottom w:val="single" w:sz="4" w:space="0" w:color="auto"/>
              <w:right w:val="single" w:sz="4" w:space="0" w:color="auto"/>
            </w:tcBorders>
            <w:vAlign w:val="center"/>
          </w:tcPr>
          <w:p w:rsidR="007643C1" w:rsidRPr="00023CF8" w:rsidRDefault="007643C1" w:rsidP="008571C5">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3C1" w:rsidRPr="00023CF8" w:rsidRDefault="007643C1" w:rsidP="008571C5">
            <w:pPr>
              <w:jc w:val="center"/>
              <w:rPr>
                <w:b/>
                <w:bCs/>
                <w:color w:val="000000"/>
              </w:rPr>
            </w:pPr>
          </w:p>
        </w:tc>
      </w:tr>
      <w:tr w:rsidR="007643C1" w:rsidRPr="00023CF8" w:rsidTr="008571C5">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43C1" w:rsidRPr="00023CF8" w:rsidRDefault="007643C1" w:rsidP="007643C1">
            <w:pPr>
              <w:numPr>
                <w:ilvl w:val="0"/>
                <w:numId w:val="41"/>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7643C1" w:rsidRPr="0001136B" w:rsidRDefault="007643C1" w:rsidP="008571C5">
            <w:pPr>
              <w:jc w:val="both"/>
            </w:pPr>
            <w:r w:rsidRPr="0001136B">
              <w:t xml:space="preserve">Концентрат </w:t>
            </w:r>
            <w:r w:rsidRPr="0001136B">
              <w:rPr>
                <w:lang w:val="en-US"/>
              </w:rPr>
              <w:t>BASF</w:t>
            </w:r>
            <w:r w:rsidRPr="0001136B">
              <w:t xml:space="preserve"> </w:t>
            </w:r>
            <w:r w:rsidRPr="0001136B">
              <w:rPr>
                <w:lang w:val="en-US"/>
              </w:rPr>
              <w:t>AG</w:t>
            </w:r>
            <w:r w:rsidRPr="0001136B">
              <w:t xml:space="preserve"> </w:t>
            </w:r>
            <w:r w:rsidRPr="0001136B">
              <w:rPr>
                <w:lang w:val="en-US"/>
              </w:rPr>
              <w:t>Glysantin</w:t>
            </w:r>
            <w:r w:rsidRPr="0001136B">
              <w:t xml:space="preserve"> </w:t>
            </w:r>
            <w:r w:rsidRPr="0001136B">
              <w:rPr>
                <w:lang w:val="en-US"/>
              </w:rPr>
              <w:t>G</w:t>
            </w:r>
            <w:r w:rsidRPr="0001136B">
              <w:t xml:space="preserve"> 48 </w:t>
            </w:r>
            <w:r w:rsidRPr="0001136B">
              <w:rPr>
                <w:i/>
              </w:rPr>
              <w:t>(или указывается эквивалентная охлаждающая жидкость)</w:t>
            </w:r>
          </w:p>
        </w:tc>
        <w:tc>
          <w:tcPr>
            <w:tcW w:w="1418" w:type="dxa"/>
            <w:tcBorders>
              <w:top w:val="single" w:sz="4" w:space="0" w:color="auto"/>
              <w:left w:val="single" w:sz="4" w:space="0" w:color="auto"/>
              <w:bottom w:val="single" w:sz="4" w:space="0" w:color="auto"/>
              <w:right w:val="single" w:sz="4" w:space="0" w:color="auto"/>
            </w:tcBorders>
            <w:vAlign w:val="center"/>
          </w:tcPr>
          <w:p w:rsidR="007643C1" w:rsidRDefault="007643C1" w:rsidP="008571C5">
            <w:pPr>
              <w:spacing w:line="276" w:lineRule="auto"/>
              <w:jc w:val="center"/>
              <w:rPr>
                <w:color w:val="000000"/>
                <w:lang w:eastAsia="en-US"/>
              </w:rPr>
            </w:pPr>
            <w:r>
              <w:rPr>
                <w:color w:val="000000"/>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7643C1" w:rsidRDefault="007643C1" w:rsidP="008571C5">
            <w:pPr>
              <w:spacing w:line="276" w:lineRule="auto"/>
              <w:jc w:val="center"/>
              <w:rPr>
                <w:color w:val="000000"/>
                <w:lang w:eastAsia="en-US"/>
              </w:rPr>
            </w:pPr>
            <w:r>
              <w:rPr>
                <w:color w:val="000000"/>
                <w:lang w:eastAsia="en-US"/>
              </w:rPr>
              <w:t>1050</w:t>
            </w:r>
          </w:p>
        </w:tc>
        <w:tc>
          <w:tcPr>
            <w:tcW w:w="2126" w:type="dxa"/>
            <w:tcBorders>
              <w:top w:val="single" w:sz="4" w:space="0" w:color="auto"/>
              <w:left w:val="nil"/>
              <w:bottom w:val="single" w:sz="4" w:space="0" w:color="auto"/>
              <w:right w:val="single" w:sz="4" w:space="0" w:color="auto"/>
            </w:tcBorders>
            <w:vAlign w:val="center"/>
          </w:tcPr>
          <w:p w:rsidR="007643C1" w:rsidRPr="00023CF8" w:rsidRDefault="007643C1" w:rsidP="008571C5">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7643C1" w:rsidRPr="00023CF8" w:rsidRDefault="007643C1" w:rsidP="008571C5">
            <w:pPr>
              <w:jc w:val="center"/>
              <w:rPr>
                <w:b/>
                <w:bCs/>
                <w:color w:val="000000"/>
              </w:rPr>
            </w:pPr>
          </w:p>
        </w:tc>
      </w:tr>
      <w:tr w:rsidR="007643C1" w:rsidRPr="00023CF8" w:rsidTr="008571C5">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43C1" w:rsidRPr="00023CF8" w:rsidRDefault="007643C1" w:rsidP="007643C1">
            <w:pPr>
              <w:numPr>
                <w:ilvl w:val="0"/>
                <w:numId w:val="41"/>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7643C1" w:rsidRPr="0001136B" w:rsidRDefault="004E7A73" w:rsidP="008571C5">
            <w:pPr>
              <w:jc w:val="both"/>
            </w:pPr>
            <w:r w:rsidRPr="0001136B">
              <w:t xml:space="preserve">Масло трансмиссионное  </w:t>
            </w:r>
            <w:r w:rsidRPr="008A6668">
              <w:rPr>
                <w:bCs/>
                <w:lang w:val="en-US"/>
              </w:rPr>
              <w:t>SHELL</w:t>
            </w:r>
            <w:r w:rsidRPr="008A6668">
              <w:rPr>
                <w:bCs/>
              </w:rPr>
              <w:t xml:space="preserve"> </w:t>
            </w:r>
            <w:r w:rsidRPr="008A6668">
              <w:rPr>
                <w:bCs/>
                <w:lang w:val="en-US"/>
              </w:rPr>
              <w:t>SPIRAX</w:t>
            </w:r>
            <w:r w:rsidRPr="008A6668">
              <w:rPr>
                <w:bCs/>
              </w:rPr>
              <w:t xml:space="preserve"> </w:t>
            </w:r>
            <w:r w:rsidRPr="008A6668">
              <w:rPr>
                <w:bCs/>
                <w:lang w:val="en-US"/>
              </w:rPr>
              <w:t>S</w:t>
            </w:r>
            <w:r w:rsidRPr="008A6668">
              <w:rPr>
                <w:bCs/>
              </w:rPr>
              <w:t>6 АХМЕ 75</w:t>
            </w:r>
            <w:r w:rsidRPr="008A6668">
              <w:rPr>
                <w:bCs/>
                <w:lang w:val="en-US"/>
              </w:rPr>
              <w:t>W</w:t>
            </w:r>
            <w:r w:rsidRPr="008A6668">
              <w:rPr>
                <w:bCs/>
              </w:rPr>
              <w:t>-14</w:t>
            </w:r>
            <w:r>
              <w:rPr>
                <w:bCs/>
              </w:rPr>
              <w:t xml:space="preserve">0 </w:t>
            </w:r>
            <w:r w:rsidRPr="0001136B">
              <w:t>или эквивалент</w:t>
            </w:r>
          </w:p>
        </w:tc>
        <w:tc>
          <w:tcPr>
            <w:tcW w:w="1418" w:type="dxa"/>
            <w:tcBorders>
              <w:top w:val="single" w:sz="4" w:space="0" w:color="auto"/>
              <w:left w:val="single" w:sz="4" w:space="0" w:color="auto"/>
              <w:bottom w:val="single" w:sz="4" w:space="0" w:color="auto"/>
              <w:right w:val="single" w:sz="4" w:space="0" w:color="auto"/>
            </w:tcBorders>
            <w:vAlign w:val="center"/>
          </w:tcPr>
          <w:p w:rsidR="007643C1" w:rsidRPr="00794317" w:rsidRDefault="007643C1" w:rsidP="008571C5">
            <w:pPr>
              <w:spacing w:line="276" w:lineRule="auto"/>
              <w:jc w:val="center"/>
              <w:rPr>
                <w:bCs/>
                <w:lang w:eastAsia="en-US"/>
              </w:rPr>
            </w:pPr>
            <w:r w:rsidRPr="00794317">
              <w:rPr>
                <w:bCs/>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7643C1" w:rsidRPr="00794317" w:rsidRDefault="007643C1" w:rsidP="008571C5">
            <w:pPr>
              <w:spacing w:line="276" w:lineRule="auto"/>
              <w:jc w:val="center"/>
              <w:rPr>
                <w:bCs/>
                <w:lang w:eastAsia="en-US"/>
              </w:rPr>
            </w:pPr>
            <w:r w:rsidRPr="00794317">
              <w:rPr>
                <w:bCs/>
                <w:lang w:eastAsia="en-US"/>
              </w:rPr>
              <w:t>140</w:t>
            </w:r>
          </w:p>
        </w:tc>
        <w:tc>
          <w:tcPr>
            <w:tcW w:w="2126" w:type="dxa"/>
            <w:tcBorders>
              <w:top w:val="single" w:sz="4" w:space="0" w:color="auto"/>
              <w:left w:val="nil"/>
              <w:bottom w:val="single" w:sz="4" w:space="0" w:color="auto"/>
              <w:right w:val="single" w:sz="4" w:space="0" w:color="auto"/>
            </w:tcBorders>
            <w:vAlign w:val="center"/>
          </w:tcPr>
          <w:p w:rsidR="007643C1" w:rsidRPr="00023CF8" w:rsidRDefault="007643C1" w:rsidP="008571C5">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7643C1" w:rsidRPr="00023CF8" w:rsidRDefault="007643C1" w:rsidP="008571C5">
            <w:pPr>
              <w:jc w:val="center"/>
              <w:rPr>
                <w:b/>
                <w:bCs/>
                <w:color w:val="000000"/>
              </w:rPr>
            </w:pPr>
          </w:p>
        </w:tc>
      </w:tr>
      <w:tr w:rsidR="007643C1" w:rsidRPr="00023CF8" w:rsidTr="008571C5">
        <w:trPr>
          <w:trHeight w:val="22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7643C1" w:rsidRPr="00023CF8" w:rsidRDefault="007643C1" w:rsidP="008571C5">
            <w:pPr>
              <w:jc w:val="center"/>
              <w:rPr>
                <w:b/>
                <w:color w:val="000000"/>
              </w:rPr>
            </w:pPr>
            <w:r w:rsidRPr="00023CF8">
              <w:rPr>
                <w:b/>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7643C1" w:rsidRPr="00023CF8" w:rsidRDefault="007643C1" w:rsidP="008571C5">
            <w:pPr>
              <w:jc w:val="center"/>
              <w:rPr>
                <w:color w:val="000000"/>
              </w:rPr>
            </w:pPr>
            <w:r w:rsidRPr="00023CF8">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643C1" w:rsidRPr="00023CF8" w:rsidRDefault="007643C1" w:rsidP="008571C5">
            <w:pPr>
              <w:jc w:val="center"/>
              <w:rPr>
                <w:rFonts w:eastAsia="Calibri"/>
                <w:lang w:eastAsia="en-US"/>
              </w:rPr>
            </w:pPr>
            <w:r>
              <w:rPr>
                <w:rFonts w:eastAsia="Calibri"/>
                <w:lang w:eastAsia="en-US"/>
              </w:rPr>
              <w:t>5161</w:t>
            </w:r>
          </w:p>
        </w:tc>
        <w:tc>
          <w:tcPr>
            <w:tcW w:w="2126" w:type="dxa"/>
            <w:tcBorders>
              <w:top w:val="nil"/>
              <w:left w:val="nil"/>
              <w:bottom w:val="single" w:sz="4" w:space="0" w:color="auto"/>
              <w:right w:val="single" w:sz="4" w:space="0" w:color="auto"/>
            </w:tcBorders>
            <w:vAlign w:val="center"/>
          </w:tcPr>
          <w:p w:rsidR="007643C1" w:rsidRPr="00023CF8" w:rsidRDefault="007643C1" w:rsidP="008571C5">
            <w:pPr>
              <w:jc w:val="center"/>
              <w:rPr>
                <w:rFonts w:eastAsia="Calibri"/>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7643C1" w:rsidRPr="00023CF8" w:rsidRDefault="007643C1" w:rsidP="008571C5">
            <w:pPr>
              <w:jc w:val="center"/>
              <w:rPr>
                <w:bCs/>
              </w:rPr>
            </w:pPr>
          </w:p>
        </w:tc>
      </w:tr>
    </w:tbl>
    <w:p w:rsidR="007643C1" w:rsidRDefault="007643C1" w:rsidP="007643C1">
      <w:pPr>
        <w:widowControl w:val="0"/>
        <w:autoSpaceDE w:val="0"/>
        <w:autoSpaceDN w:val="0"/>
      </w:pPr>
    </w:p>
    <w:p w:rsidR="007643C1" w:rsidRPr="00023CF8" w:rsidRDefault="007643C1" w:rsidP="007643C1">
      <w:pPr>
        <w:widowControl w:val="0"/>
        <w:autoSpaceDE w:val="0"/>
        <w:autoSpaceDN w:val="0"/>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28"/>
      </w:tblGrid>
      <w:tr w:rsidR="007643C1" w:rsidRPr="007643C1" w:rsidTr="008571C5">
        <w:tc>
          <w:tcPr>
            <w:tcW w:w="4785" w:type="dxa"/>
          </w:tcPr>
          <w:p w:rsidR="007643C1" w:rsidRPr="007643C1" w:rsidRDefault="007643C1" w:rsidP="008571C5">
            <w:pPr>
              <w:rPr>
                <w:color w:val="000000"/>
              </w:rPr>
            </w:pPr>
            <w:r w:rsidRPr="007643C1">
              <w:rPr>
                <w:color w:val="000000"/>
              </w:rPr>
              <w:t xml:space="preserve">От Покупателя: </w:t>
            </w:r>
          </w:p>
          <w:p w:rsidR="007643C1" w:rsidRPr="007643C1" w:rsidRDefault="007643C1" w:rsidP="008571C5">
            <w:pPr>
              <w:rPr>
                <w:color w:val="000000"/>
              </w:rPr>
            </w:pPr>
            <w:r w:rsidRPr="007643C1">
              <w:rPr>
                <w:color w:val="000000"/>
              </w:rPr>
              <w:t>Генеральный директор АО «ПКС»</w:t>
            </w:r>
          </w:p>
          <w:p w:rsidR="007643C1" w:rsidRPr="007643C1" w:rsidRDefault="007643C1" w:rsidP="008571C5">
            <w:pPr>
              <w:rPr>
                <w:color w:val="000000"/>
              </w:rPr>
            </w:pPr>
          </w:p>
          <w:p w:rsidR="007643C1" w:rsidRPr="007643C1" w:rsidRDefault="007643C1" w:rsidP="008571C5">
            <w:pPr>
              <w:rPr>
                <w:color w:val="000000"/>
              </w:rPr>
            </w:pPr>
          </w:p>
          <w:p w:rsidR="007643C1" w:rsidRPr="007643C1" w:rsidRDefault="007643C1" w:rsidP="008571C5">
            <w:pPr>
              <w:rPr>
                <w:color w:val="000000"/>
              </w:rPr>
            </w:pPr>
            <w:r w:rsidRPr="007643C1">
              <w:rPr>
                <w:color w:val="000000"/>
              </w:rPr>
              <w:t>_________________/Д.А. Костыренко</w:t>
            </w:r>
          </w:p>
        </w:tc>
        <w:tc>
          <w:tcPr>
            <w:tcW w:w="4785" w:type="dxa"/>
          </w:tcPr>
          <w:p w:rsidR="007643C1" w:rsidRPr="007643C1" w:rsidRDefault="007643C1" w:rsidP="008571C5">
            <w:pPr>
              <w:rPr>
                <w:color w:val="000000"/>
              </w:rPr>
            </w:pPr>
            <w:r w:rsidRPr="007643C1">
              <w:rPr>
                <w:color w:val="000000"/>
              </w:rPr>
              <w:t>От Поставщика:</w:t>
            </w:r>
          </w:p>
          <w:p w:rsidR="007643C1" w:rsidRPr="007643C1" w:rsidRDefault="007643C1" w:rsidP="008571C5">
            <w:pPr>
              <w:rPr>
                <w:color w:val="000000"/>
              </w:rPr>
            </w:pPr>
          </w:p>
          <w:p w:rsidR="007643C1" w:rsidRPr="007643C1" w:rsidRDefault="007643C1" w:rsidP="008571C5">
            <w:pPr>
              <w:rPr>
                <w:color w:val="000000"/>
              </w:rPr>
            </w:pPr>
          </w:p>
          <w:p w:rsidR="007643C1" w:rsidRPr="007643C1" w:rsidRDefault="007643C1" w:rsidP="008571C5">
            <w:pPr>
              <w:rPr>
                <w:color w:val="000000"/>
              </w:rPr>
            </w:pPr>
          </w:p>
          <w:p w:rsidR="007643C1" w:rsidRPr="007643C1" w:rsidRDefault="007643C1" w:rsidP="008571C5">
            <w:pPr>
              <w:rPr>
                <w:color w:val="000000"/>
              </w:rPr>
            </w:pPr>
            <w:r w:rsidRPr="007643C1">
              <w:rPr>
                <w:color w:val="000000"/>
              </w:rPr>
              <w:t>__________________/_____________/</w:t>
            </w:r>
          </w:p>
        </w:tc>
      </w:tr>
    </w:tbl>
    <w:p w:rsidR="007643C1" w:rsidRDefault="007643C1" w:rsidP="007643C1">
      <w:pPr>
        <w:spacing w:after="200" w:line="276" w:lineRule="auto"/>
        <w:rPr>
          <w:rFonts w:ascii="Calibri" w:eastAsia="Calibri" w:hAnsi="Calibri"/>
          <w:sz w:val="22"/>
          <w:szCs w:val="22"/>
          <w:lang w:eastAsia="en-US"/>
        </w:rPr>
      </w:pP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lastRenderedPageBreak/>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АУКЦИОНЕ № ____ </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документацию</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lastRenderedPageBreak/>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lastRenderedPageBreak/>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 xml:space="preserve">соблюдение требований Федерального закона </w:t>
      </w:r>
      <w:r w:rsidR="00AB2B7D" w:rsidRPr="007760FA">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предоставляет </w:t>
      </w:r>
      <w:r w:rsidRPr="007760FA">
        <w:t>необходимые документы.</w:t>
      </w: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rPr>
                <w:sz w:val="28"/>
                <w:szCs w:val="20"/>
              </w:rPr>
            </w:pPr>
          </w:p>
          <w:p w:rsidR="004C25D7" w:rsidRDefault="001E075E" w:rsidP="0060485B">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C25D7">
              <w:rPr>
                <w:sz w:val="28"/>
                <w:szCs w:val="20"/>
              </w:rPr>
              <w:instrText xml:space="preserve"> FORMCHECKBOX </w:instrText>
            </w:r>
            <w:r w:rsidR="003C3751">
              <w:rPr>
                <w:sz w:val="28"/>
                <w:szCs w:val="20"/>
              </w:rPr>
            </w:r>
            <w:r w:rsidR="003C3751">
              <w:rPr>
                <w:sz w:val="28"/>
                <w:szCs w:val="20"/>
              </w:rPr>
              <w:fldChar w:fldCharType="separate"/>
            </w:r>
            <w:r>
              <w:fldChar w:fldCharType="end"/>
            </w:r>
            <w:bookmarkEnd w:id="3"/>
            <w:r w:rsidR="004C25D7">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C25D7">
              <w:rPr>
                <w:sz w:val="28"/>
                <w:szCs w:val="20"/>
              </w:rPr>
              <w:instrText xml:space="preserve"> FORMCHECKBOX </w:instrText>
            </w:r>
            <w:r w:rsidR="003C3751">
              <w:rPr>
                <w:sz w:val="28"/>
                <w:szCs w:val="20"/>
              </w:rPr>
            </w:r>
            <w:r w:rsidR="003C3751">
              <w:rPr>
                <w:sz w:val="28"/>
                <w:szCs w:val="20"/>
              </w:rPr>
              <w:fldChar w:fldCharType="separate"/>
            </w:r>
            <w:r>
              <w:fldChar w:fldCharType="end"/>
            </w:r>
            <w:bookmarkEnd w:id="4"/>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ФИО: _______________________________</w:t>
            </w:r>
          </w:p>
          <w:p w:rsidR="004C25D7" w:rsidRDefault="004C25D7" w:rsidP="0060485B">
            <w:pPr>
              <w:pStyle w:val="a9"/>
              <w:ind w:firstLine="0"/>
              <w:rPr>
                <w:sz w:val="28"/>
                <w:szCs w:val="20"/>
              </w:rPr>
            </w:pPr>
            <w:r>
              <w:rPr>
                <w:sz w:val="28"/>
                <w:szCs w:val="20"/>
              </w:rPr>
              <w:t>Должность: __________________________</w:t>
            </w:r>
          </w:p>
          <w:p w:rsidR="004C25D7" w:rsidRDefault="004C25D7" w:rsidP="0060485B">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w:t>
            </w:r>
            <w:r>
              <w:rPr>
                <w:sz w:val="28"/>
                <w:szCs w:val="20"/>
              </w:rPr>
              <w:lastRenderedPageBreak/>
              <w:t>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lastRenderedPageBreak/>
              <w:t>ФИО: _______________________________</w:t>
            </w:r>
          </w:p>
          <w:p w:rsidR="004C25D7" w:rsidRDefault="004C25D7" w:rsidP="0060485B">
            <w:pPr>
              <w:pStyle w:val="a9"/>
              <w:ind w:firstLine="0"/>
              <w:rPr>
                <w:sz w:val="28"/>
                <w:szCs w:val="20"/>
              </w:rPr>
            </w:pPr>
            <w:r>
              <w:rPr>
                <w:sz w:val="28"/>
                <w:szCs w:val="20"/>
              </w:rPr>
              <w:t>Должность: __________________________</w:t>
            </w:r>
          </w:p>
          <w:p w:rsidR="004C25D7" w:rsidRDefault="004C25D7" w:rsidP="0060485B">
            <w:pPr>
              <w:pStyle w:val="11"/>
              <w:ind w:firstLine="0"/>
            </w:pPr>
            <w:r>
              <w:t>Телефон: ____________________________</w:t>
            </w:r>
          </w:p>
          <w:p w:rsidR="004C25D7" w:rsidRDefault="004C25D7" w:rsidP="0060485B">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rPr>
                <w:sz w:val="24"/>
              </w:rPr>
            </w:pPr>
          </w:p>
          <w:p w:rsidR="004C25D7" w:rsidRDefault="001E075E" w:rsidP="0060485B">
            <w:pPr>
              <w:pStyle w:val="a9"/>
              <w:ind w:firstLine="0"/>
            </w:pPr>
            <w:r>
              <w:fldChar w:fldCharType="begin">
                <w:ffData>
                  <w:name w:val="Флажок1"/>
                  <w:enabled/>
                  <w:calcOnExit w:val="0"/>
                  <w:checkBox>
                    <w:sizeAuto/>
                    <w:default w:val="0"/>
                  </w:checkBox>
                </w:ffData>
              </w:fldChar>
            </w:r>
            <w:bookmarkStart w:id="5" w:name="Флажок1"/>
            <w:r w:rsidR="004C25D7">
              <w:instrText xml:space="preserve"> FORMCHECKBOX </w:instrText>
            </w:r>
            <w:r w:rsidR="003C3751">
              <w:fldChar w:fldCharType="separate"/>
            </w:r>
            <w:r>
              <w:fldChar w:fldCharType="end"/>
            </w:r>
            <w:bookmarkEnd w:id="5"/>
            <w:r w:rsidR="004C25D7">
              <w:t xml:space="preserve"> Микропредприятие</w:t>
            </w:r>
          </w:p>
          <w:p w:rsidR="004C25D7" w:rsidRDefault="004C25D7" w:rsidP="0060485B">
            <w:pPr>
              <w:pStyle w:val="a9"/>
              <w:ind w:firstLine="0"/>
            </w:pPr>
          </w:p>
          <w:p w:rsidR="004C25D7" w:rsidRDefault="004C25D7" w:rsidP="0060485B">
            <w:pPr>
              <w:pStyle w:val="a9"/>
              <w:ind w:firstLine="0"/>
            </w:pPr>
            <w:r>
              <w:t>___________________________________________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pPr>
          </w:p>
          <w:p w:rsidR="004C25D7" w:rsidRDefault="001E075E" w:rsidP="0060485B">
            <w:pPr>
              <w:pStyle w:val="a9"/>
              <w:ind w:firstLine="0"/>
            </w:pPr>
            <w:r>
              <w:fldChar w:fldCharType="begin">
                <w:ffData>
                  <w:name w:val="Флажок2"/>
                  <w:enabled/>
                  <w:calcOnExit w:val="0"/>
                  <w:checkBox>
                    <w:sizeAuto/>
                    <w:default w:val="0"/>
                  </w:checkBox>
                </w:ffData>
              </w:fldChar>
            </w:r>
            <w:bookmarkStart w:id="6" w:name="Флажок2"/>
            <w:r w:rsidR="004C25D7">
              <w:instrText xml:space="preserve"> FORMCHECKBOX </w:instrText>
            </w:r>
            <w:r w:rsidR="003C3751">
              <w:fldChar w:fldCharType="separate"/>
            </w:r>
            <w:r>
              <w:fldChar w:fldCharType="end"/>
            </w:r>
            <w:bookmarkEnd w:id="6"/>
            <w:r w:rsidR="004C25D7">
              <w:t xml:space="preserve"> Малое предприятие</w:t>
            </w:r>
          </w:p>
          <w:p w:rsidR="004C25D7" w:rsidRDefault="004C25D7" w:rsidP="0060485B">
            <w:pPr>
              <w:pStyle w:val="a9"/>
              <w:ind w:firstLine="0"/>
            </w:pPr>
          </w:p>
          <w:p w:rsidR="004C25D7" w:rsidRDefault="004C25D7" w:rsidP="0060485B">
            <w:pPr>
              <w:pStyle w:val="a9"/>
              <w:ind w:firstLine="0"/>
            </w:pPr>
            <w:r>
              <w:t>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60485B">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pPr>
          </w:p>
          <w:p w:rsidR="004C25D7" w:rsidRDefault="001E075E" w:rsidP="0060485B">
            <w:pPr>
              <w:pStyle w:val="a9"/>
              <w:ind w:firstLine="0"/>
            </w:pPr>
            <w:r>
              <w:fldChar w:fldCharType="begin">
                <w:ffData>
                  <w:name w:val="Флажок3"/>
                  <w:enabled/>
                  <w:calcOnExit w:val="0"/>
                  <w:checkBox>
                    <w:sizeAuto/>
                    <w:default w:val="0"/>
                  </w:checkBox>
                </w:ffData>
              </w:fldChar>
            </w:r>
            <w:bookmarkStart w:id="7" w:name="Флажок3"/>
            <w:r w:rsidR="004C25D7">
              <w:instrText xml:space="preserve"> FORMCHECKBOX </w:instrText>
            </w:r>
            <w:r w:rsidR="003C3751">
              <w:fldChar w:fldCharType="separate"/>
            </w:r>
            <w:r>
              <w:fldChar w:fldCharType="end"/>
            </w:r>
            <w:bookmarkEnd w:id="7"/>
            <w:r w:rsidR="004C25D7">
              <w:t xml:space="preserve"> Среднее предприятие</w:t>
            </w:r>
          </w:p>
          <w:p w:rsidR="004C25D7" w:rsidRDefault="004C25D7" w:rsidP="0060485B">
            <w:pPr>
              <w:pStyle w:val="a9"/>
              <w:ind w:firstLine="0"/>
            </w:pPr>
          </w:p>
          <w:p w:rsidR="004C25D7" w:rsidRDefault="004C25D7" w:rsidP="0060485B">
            <w:pPr>
              <w:pStyle w:val="a9"/>
              <w:ind w:firstLine="0"/>
            </w:pPr>
            <w:r>
              <w:t>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60485B">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pPr>
          </w:p>
          <w:p w:rsidR="004C25D7" w:rsidRDefault="001E075E" w:rsidP="0060485B">
            <w:pPr>
              <w:pStyle w:val="a9"/>
              <w:ind w:firstLine="0"/>
            </w:pPr>
            <w:r>
              <w:fldChar w:fldCharType="begin">
                <w:ffData>
                  <w:name w:val="Флажок4"/>
                  <w:enabled/>
                  <w:calcOnExit w:val="0"/>
                  <w:checkBox>
                    <w:sizeAuto/>
                    <w:default w:val="0"/>
                  </w:checkBox>
                </w:ffData>
              </w:fldChar>
            </w:r>
            <w:bookmarkStart w:id="8" w:name="Флажок4"/>
            <w:r w:rsidR="004C25D7">
              <w:instrText xml:space="preserve"> FORMCHECKBOX </w:instrText>
            </w:r>
            <w:r w:rsidR="003C3751">
              <w:fldChar w:fldCharType="separate"/>
            </w:r>
            <w:r>
              <w:fldChar w:fldCharType="end"/>
            </w:r>
            <w:bookmarkEnd w:id="8"/>
            <w:r w:rsidR="004C25D7">
              <w:t xml:space="preserve"> Не является субъектом малого и среднего предпринимательства</w:t>
            </w:r>
          </w:p>
          <w:p w:rsidR="004C25D7" w:rsidRDefault="004C25D7" w:rsidP="0060485B">
            <w:pPr>
              <w:pStyle w:val="a9"/>
              <w:ind w:firstLine="0"/>
            </w:pPr>
          </w:p>
          <w:p w:rsidR="004C25D7" w:rsidRDefault="004C25D7" w:rsidP="0060485B">
            <w:pPr>
              <w:pStyle w:val="a9"/>
              <w:ind w:firstLine="0"/>
            </w:pPr>
            <w:r>
              <w:t>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60485B">
            <w:pPr>
              <w:pStyle w:val="a9"/>
              <w:ind w:firstLine="0"/>
            </w:pPr>
          </w:p>
          <w:p w:rsidR="004C25D7" w:rsidRDefault="004C25D7" w:rsidP="0060485B">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60485B">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4C25D7" w:rsidRDefault="004C25D7" w:rsidP="0060485B">
            <w:pPr>
              <w:pStyle w:val="a9"/>
              <w:ind w:firstLine="0"/>
              <w:rPr>
                <w:sz w:val="28"/>
                <w:szCs w:val="20"/>
              </w:rPr>
            </w:pPr>
            <w:r>
              <w:t xml:space="preserve">Сведения </w:t>
            </w:r>
            <w:r w:rsidR="00EE2588">
              <w:t xml:space="preserve">об участнике, а также </w:t>
            </w:r>
            <w:r>
              <w:t xml:space="preserve">о лицах, выступающих на стороне участника (указать сведения в отношении каждого лица, выступающего на стороне </w:t>
            </w:r>
            <w:r>
              <w:lastRenderedPageBreak/>
              <w:t>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lastRenderedPageBreak/>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rPr>
                <w:i/>
              </w:rPr>
            </w:pPr>
            <w:r>
              <w:t>Наименование и организационно-правовая форма: ______________________ (</w:t>
            </w:r>
            <w:r>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Pr>
                <w:i/>
              </w:rPr>
              <w:lastRenderedPageBreak/>
              <w:t>на стороне участника)</w:t>
            </w:r>
          </w:p>
          <w:p w:rsidR="004C25D7" w:rsidRDefault="004C25D7" w:rsidP="0060485B">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60485B">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60485B">
            <w:pPr>
              <w:pStyle w:val="11"/>
              <w:ind w:firstLine="0"/>
            </w:pPr>
            <w:r>
              <w:t>Телефон: ____________________________</w:t>
            </w:r>
          </w:p>
          <w:p w:rsidR="004C25D7" w:rsidRDefault="004C25D7" w:rsidP="0060485B">
            <w:pPr>
              <w:pStyle w:val="11"/>
              <w:ind w:firstLine="0"/>
              <w:rPr>
                <w:i/>
              </w:rPr>
            </w:pPr>
            <w:r>
              <w:t>(</w:t>
            </w:r>
            <w:r>
              <w:rPr>
                <w:i/>
              </w:rPr>
              <w:t>указать телефон каждого лица, выступающего на стороне участника)</w:t>
            </w:r>
          </w:p>
          <w:p w:rsidR="004C25D7" w:rsidRDefault="004C25D7" w:rsidP="0060485B">
            <w:pPr>
              <w:pStyle w:val="11"/>
              <w:ind w:firstLine="0"/>
            </w:pPr>
            <w:r>
              <w:t xml:space="preserve">Факс: __________________________ </w:t>
            </w:r>
          </w:p>
          <w:p w:rsidR="004C25D7" w:rsidRDefault="004C25D7" w:rsidP="0060485B">
            <w:pPr>
              <w:pStyle w:val="11"/>
              <w:ind w:firstLine="0"/>
            </w:pPr>
            <w:r>
              <w:t>(</w:t>
            </w:r>
            <w:r>
              <w:rPr>
                <w:i/>
              </w:rPr>
              <w:t>указать факс каждого лица, выступающего на стороне участника)</w:t>
            </w:r>
          </w:p>
          <w:p w:rsidR="004C25D7" w:rsidRDefault="004C25D7" w:rsidP="0060485B">
            <w:pPr>
              <w:pStyle w:val="11"/>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60485B">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60485B">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60485B">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Cs/>
          <w:szCs w:val="28"/>
        </w:rPr>
        <w:t>:</w:t>
      </w:r>
    </w:p>
    <w:p w:rsidR="003B0F32" w:rsidRPr="00E95D6F" w:rsidRDefault="003B0F32" w:rsidP="004C25D7">
      <w:pPr>
        <w:pStyle w:val="11"/>
        <w:ind w:firstLine="709"/>
      </w:pPr>
    </w:p>
    <w:tbl>
      <w:tblPr>
        <w:tblW w:w="49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075"/>
      </w:tblGrid>
      <w:tr w:rsidR="003B0F32" w:rsidRPr="00750B3C" w:rsidTr="00443EFF">
        <w:trPr>
          <w:trHeight w:val="322"/>
        </w:trPr>
        <w:tc>
          <w:tcPr>
            <w:tcW w:w="3881" w:type="pct"/>
            <w:vMerge w:val="restart"/>
          </w:tcPr>
          <w:p w:rsidR="003B0F32" w:rsidRPr="00750B3C" w:rsidRDefault="003B0F32" w:rsidP="0060485B">
            <w:pPr>
              <w:jc w:val="both"/>
              <w:rPr>
                <w:sz w:val="28"/>
                <w:szCs w:val="28"/>
                <w:highlight w:val="yellow"/>
              </w:rPr>
            </w:pPr>
            <w:r w:rsidRPr="00F3735F">
              <w:rPr>
                <w:b/>
                <w:sz w:val="22"/>
                <w:szCs w:val="22"/>
              </w:rPr>
              <w:t>Наименование показателя</w:t>
            </w:r>
          </w:p>
        </w:tc>
        <w:tc>
          <w:tcPr>
            <w:tcW w:w="1119" w:type="pct"/>
            <w:vMerge w:val="restart"/>
          </w:tcPr>
          <w:p w:rsidR="003B0F32" w:rsidRPr="00750B3C" w:rsidRDefault="003B0F32" w:rsidP="0060485B">
            <w:pPr>
              <w:jc w:val="both"/>
              <w:rPr>
                <w:sz w:val="28"/>
                <w:szCs w:val="28"/>
                <w:highlight w:val="yellow"/>
              </w:rPr>
            </w:pPr>
            <w:r w:rsidRPr="00F3735F">
              <w:rPr>
                <w:b/>
                <w:sz w:val="22"/>
                <w:szCs w:val="22"/>
              </w:rPr>
              <w:t>Общая доля</w:t>
            </w:r>
          </w:p>
        </w:tc>
      </w:tr>
      <w:tr w:rsidR="003B0F32" w:rsidRPr="00750B3C" w:rsidTr="00443EFF">
        <w:trPr>
          <w:trHeight w:val="322"/>
        </w:trPr>
        <w:tc>
          <w:tcPr>
            <w:tcW w:w="3881" w:type="pct"/>
            <w:vMerge/>
          </w:tcPr>
          <w:p w:rsidR="003B0F32" w:rsidRPr="00750B3C" w:rsidRDefault="003B0F32" w:rsidP="0060485B">
            <w:pPr>
              <w:jc w:val="both"/>
              <w:rPr>
                <w:sz w:val="28"/>
                <w:szCs w:val="28"/>
                <w:highlight w:val="yellow"/>
              </w:rPr>
            </w:pPr>
          </w:p>
        </w:tc>
        <w:tc>
          <w:tcPr>
            <w:tcW w:w="1119" w:type="pct"/>
            <w:vMerge/>
          </w:tcPr>
          <w:p w:rsidR="003B0F32" w:rsidRPr="00750B3C" w:rsidRDefault="003B0F32" w:rsidP="0060485B">
            <w:pPr>
              <w:jc w:val="both"/>
              <w:rPr>
                <w:sz w:val="28"/>
                <w:szCs w:val="28"/>
                <w:highlight w:val="yellow"/>
              </w:rPr>
            </w:pPr>
          </w:p>
        </w:tc>
      </w:tr>
      <w:tr w:rsidR="003B0F32" w:rsidRPr="00750B3C" w:rsidTr="00443EFF">
        <w:tc>
          <w:tcPr>
            <w:tcW w:w="3881" w:type="pct"/>
          </w:tcPr>
          <w:p w:rsidR="003B0F32" w:rsidRPr="00750B3C" w:rsidRDefault="003B0F32" w:rsidP="003B0F32">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 в %</w:t>
            </w:r>
          </w:p>
        </w:tc>
        <w:tc>
          <w:tcPr>
            <w:tcW w:w="1119" w:type="pct"/>
          </w:tcPr>
          <w:p w:rsidR="003B0F32" w:rsidRPr="00750B3C" w:rsidRDefault="003B0F32" w:rsidP="0060485B">
            <w:pPr>
              <w:jc w:val="both"/>
              <w:rPr>
                <w:sz w:val="28"/>
                <w:szCs w:val="28"/>
                <w:highlight w:val="yellow"/>
              </w:rPr>
            </w:pPr>
            <w:r w:rsidRPr="00F3735F">
              <w:rPr>
                <w:i/>
                <w:sz w:val="22"/>
                <w:szCs w:val="22"/>
              </w:rPr>
              <w:t>Указать долю в %</w:t>
            </w:r>
          </w:p>
        </w:tc>
      </w:tr>
      <w:tr w:rsidR="003B0F32" w:rsidRPr="00750B3C" w:rsidTr="00443EFF">
        <w:tc>
          <w:tcPr>
            <w:tcW w:w="3881" w:type="pct"/>
          </w:tcPr>
          <w:p w:rsidR="003B0F32" w:rsidRPr="00750B3C" w:rsidRDefault="003B0F32" w:rsidP="0060485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119" w:type="pct"/>
          </w:tcPr>
          <w:p w:rsidR="003B0F32" w:rsidRPr="00750B3C" w:rsidRDefault="003B0F32" w:rsidP="0060485B">
            <w:pPr>
              <w:jc w:val="both"/>
              <w:rPr>
                <w:sz w:val="28"/>
                <w:szCs w:val="28"/>
                <w:highlight w:val="yellow"/>
              </w:rPr>
            </w:pPr>
            <w:r w:rsidRPr="00F3735F">
              <w:rPr>
                <w:i/>
                <w:sz w:val="22"/>
                <w:szCs w:val="22"/>
              </w:rPr>
              <w:t>Указать долю в %</w:t>
            </w:r>
          </w:p>
        </w:tc>
      </w:tr>
      <w:tr w:rsidR="003B0F32" w:rsidRPr="00750B3C" w:rsidTr="00443EFF">
        <w:tc>
          <w:tcPr>
            <w:tcW w:w="3881" w:type="pct"/>
          </w:tcPr>
          <w:p w:rsidR="003B0F32" w:rsidRPr="00750B3C" w:rsidRDefault="003B0F32" w:rsidP="0060485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119" w:type="pct"/>
          </w:tcPr>
          <w:p w:rsidR="003B0F32" w:rsidRPr="00750B3C" w:rsidRDefault="003B0F32" w:rsidP="0060485B">
            <w:pPr>
              <w:jc w:val="both"/>
              <w:rPr>
                <w:sz w:val="28"/>
                <w:szCs w:val="28"/>
                <w:highlight w:val="yellow"/>
              </w:rPr>
            </w:pPr>
            <w:r w:rsidRPr="00F3735F">
              <w:rPr>
                <w:i/>
                <w:sz w:val="22"/>
                <w:szCs w:val="22"/>
              </w:rPr>
              <w:t>Указать долю в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1C7BB8">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41"/>
        <w:gridCol w:w="9829"/>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3B0F32" w:rsidP="004C25D7">
      <w:pPr>
        <w:jc w:val="both"/>
        <w:rPr>
          <w:bCs/>
          <w:i/>
          <w:sz w:val="28"/>
          <w:szCs w:val="28"/>
        </w:rPr>
      </w:pPr>
      <w:r>
        <w:rPr>
          <w:bCs/>
          <w:i/>
          <w:sz w:val="28"/>
          <w:szCs w:val="28"/>
        </w:rPr>
        <w:t xml:space="preserve">Характеристики товаров </w:t>
      </w:r>
      <w:r w:rsidR="004C25D7" w:rsidRPr="000B59BB">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F12F3">
        <w:rPr>
          <w:bCs/>
          <w:i/>
          <w:sz w:val="28"/>
          <w:szCs w:val="28"/>
        </w:rPr>
        <w:t>, марка (при наличии), наименование производителя</w:t>
      </w:r>
      <w:r w:rsidR="004C25D7" w:rsidRPr="000B59BB">
        <w:rPr>
          <w:bCs/>
          <w:i/>
          <w:sz w:val="28"/>
          <w:szCs w:val="28"/>
        </w:rPr>
        <w:t xml:space="preserve">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0211A5" w:rsidP="000211A5">
      <w:pPr>
        <w:ind w:firstLine="709"/>
      </w:pPr>
      <w:r w:rsidRPr="00957991">
        <w:t>а) поставить товары,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3B0F32" w:rsidP="000211A5">
      <w:pPr>
        <w:pStyle w:val="a6"/>
        <w:ind w:left="0" w:firstLine="709"/>
        <w:rPr>
          <w:bCs/>
        </w:rPr>
      </w:pPr>
      <w:r>
        <w:rPr>
          <w:bCs/>
        </w:rPr>
        <w:t>в) поставить товары в месте(ах) поставки</w:t>
      </w:r>
      <w:r w:rsidR="000211A5" w:rsidRPr="00957991">
        <w:rPr>
          <w:bCs/>
        </w:rPr>
        <w:t>, предусмотренном(ых) в техническом задании</w:t>
      </w:r>
      <w:r w:rsidR="000211A5">
        <w:rPr>
          <w:bCs/>
        </w:rPr>
        <w:t xml:space="preserve"> документации о закупке</w:t>
      </w:r>
      <w:r w:rsidR="000211A5" w:rsidRPr="00957991">
        <w:rPr>
          <w:bCs/>
        </w:rPr>
        <w:t>;</w:t>
      </w:r>
    </w:p>
    <w:p w:rsidR="000211A5" w:rsidRPr="00957991" w:rsidRDefault="003B0F32" w:rsidP="000211A5">
      <w:pPr>
        <w:pStyle w:val="a6"/>
        <w:ind w:left="0" w:firstLine="709"/>
        <w:rPr>
          <w:bCs/>
        </w:rPr>
      </w:pPr>
      <w:r>
        <w:rPr>
          <w:bCs/>
        </w:rPr>
        <w:t>г) поставить товар</w:t>
      </w:r>
      <w:r w:rsidR="000211A5" w:rsidRPr="00957991">
        <w:rPr>
          <w:bCs/>
        </w:rPr>
        <w:t xml:space="preserve"> в соответствии с условиями </w:t>
      </w:r>
      <w:r w:rsidR="000211A5">
        <w:rPr>
          <w:bCs/>
        </w:rPr>
        <w:t xml:space="preserve"> и порядком </w:t>
      </w:r>
      <w:r w:rsidR="000211A5" w:rsidRPr="00957991">
        <w:rPr>
          <w:bCs/>
        </w:rPr>
        <w:t>поставки товаров,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w:t>
      </w:r>
      <w:r w:rsidR="003B0F32">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451"/>
        <w:gridCol w:w="3069"/>
        <w:gridCol w:w="3719"/>
      </w:tblGrid>
      <w:tr w:rsidR="00AB2B7D" w:rsidRPr="00E84D31" w:rsidTr="002104AE">
        <w:tc>
          <w:tcPr>
            <w:tcW w:w="5000" w:type="pct"/>
            <w:gridSpan w:val="5"/>
          </w:tcPr>
          <w:p w:rsidR="00AB2B7D" w:rsidRPr="00C34721" w:rsidRDefault="00AB2B7D" w:rsidP="003B0F32">
            <w:pPr>
              <w:jc w:val="both"/>
              <w:rPr>
                <w:b/>
              </w:rPr>
            </w:pPr>
            <w:r w:rsidRPr="00C34721">
              <w:rPr>
                <w:b/>
                <w:sz w:val="28"/>
                <w:szCs w:val="28"/>
              </w:rPr>
              <w:t>Наименование предложенных товаров, их количество (объем)</w:t>
            </w:r>
          </w:p>
        </w:tc>
      </w:tr>
      <w:tr w:rsidR="00AB2B7D" w:rsidRPr="00E84D31" w:rsidTr="00443EFF">
        <w:tc>
          <w:tcPr>
            <w:tcW w:w="2671" w:type="pct"/>
            <w:gridSpan w:val="3"/>
          </w:tcPr>
          <w:p w:rsidR="003B0F32" w:rsidRPr="00C34721" w:rsidRDefault="003B0F32" w:rsidP="003B0F32">
            <w:pPr>
              <w:jc w:val="both"/>
              <w:rPr>
                <w:b/>
              </w:rPr>
            </w:pPr>
            <w:r>
              <w:rPr>
                <w:b/>
              </w:rPr>
              <w:t>Наименование товара</w:t>
            </w:r>
          </w:p>
        </w:tc>
        <w:tc>
          <w:tcPr>
            <w:tcW w:w="1053" w:type="pct"/>
          </w:tcPr>
          <w:p w:rsidR="00AB2B7D" w:rsidRPr="00C34721" w:rsidRDefault="00AB2B7D" w:rsidP="002104AE">
            <w:pPr>
              <w:jc w:val="both"/>
              <w:rPr>
                <w:b/>
              </w:rPr>
            </w:pPr>
            <w:r w:rsidRPr="00C34721">
              <w:rPr>
                <w:b/>
              </w:rPr>
              <w:t>Ед.изм.</w:t>
            </w:r>
          </w:p>
        </w:tc>
        <w:tc>
          <w:tcPr>
            <w:tcW w:w="1276" w:type="pct"/>
          </w:tcPr>
          <w:p w:rsidR="00AB2B7D" w:rsidRPr="00C34721" w:rsidRDefault="00AB2B7D" w:rsidP="002104AE">
            <w:pPr>
              <w:jc w:val="both"/>
              <w:rPr>
                <w:b/>
              </w:rPr>
            </w:pPr>
            <w:r w:rsidRPr="00C34721">
              <w:rPr>
                <w:b/>
              </w:rPr>
              <w:t>Количество (объем)</w:t>
            </w:r>
          </w:p>
        </w:tc>
      </w:tr>
      <w:tr w:rsidR="00AB2B7D" w:rsidRPr="00E84D31" w:rsidTr="00443EFF">
        <w:tc>
          <w:tcPr>
            <w:tcW w:w="2671" w:type="pct"/>
            <w:gridSpan w:val="3"/>
          </w:tcPr>
          <w:p w:rsidR="00AB2B7D" w:rsidRPr="00C34721" w:rsidRDefault="00AB2B7D" w:rsidP="00EE2588">
            <w:pPr>
              <w:ind w:left="-108"/>
              <w:jc w:val="both"/>
              <w:rPr>
                <w:i/>
              </w:rPr>
            </w:pPr>
            <w:r w:rsidRPr="00C34721">
              <w:rPr>
                <w:i/>
              </w:rPr>
              <w:t xml:space="preserve">Указать </w:t>
            </w:r>
            <w:r w:rsidRPr="00443EFF">
              <w:rPr>
                <w:i/>
              </w:rPr>
              <w:t>наиме</w:t>
            </w:r>
            <w:r w:rsidR="003B0F32" w:rsidRPr="00443EFF">
              <w:rPr>
                <w:i/>
              </w:rPr>
              <w:t xml:space="preserve">нование товара </w:t>
            </w:r>
            <w:r w:rsidRPr="00443EFF">
              <w:rPr>
                <w:i/>
              </w:rPr>
              <w:t>с указанием марки</w:t>
            </w:r>
            <w:r w:rsidR="00EE2588" w:rsidRPr="00443EFF">
              <w:rPr>
                <w:i/>
              </w:rPr>
              <w:t xml:space="preserve"> (при наличии)</w:t>
            </w:r>
            <w:r w:rsidRPr="00443EFF">
              <w:rPr>
                <w:i/>
              </w:rPr>
              <w:t>, модели, названия</w:t>
            </w:r>
            <w:r w:rsidR="00443EFF" w:rsidRPr="00443EFF">
              <w:rPr>
                <w:i/>
              </w:rPr>
              <w:t xml:space="preserve">, </w:t>
            </w:r>
            <w:r w:rsidR="00443EFF" w:rsidRPr="00443EFF">
              <w:rPr>
                <w:bCs/>
                <w:i/>
              </w:rPr>
              <w:t>наименование производителя</w:t>
            </w:r>
          </w:p>
        </w:tc>
        <w:tc>
          <w:tcPr>
            <w:tcW w:w="1053" w:type="pct"/>
          </w:tcPr>
          <w:p w:rsidR="00AB2B7D" w:rsidRPr="00C34721" w:rsidRDefault="00AB2B7D" w:rsidP="002104AE">
            <w:pPr>
              <w:jc w:val="both"/>
              <w:rPr>
                <w:i/>
              </w:rPr>
            </w:pPr>
            <w:r w:rsidRPr="00C34721">
              <w:rPr>
                <w:i/>
              </w:rPr>
              <w:t>Указать ед. изм. согласно ОКЕИ</w:t>
            </w:r>
          </w:p>
        </w:tc>
        <w:tc>
          <w:tcPr>
            <w:tcW w:w="1276"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4"/>
          </w:tcPr>
          <w:p w:rsidR="000211A5" w:rsidRPr="00443EFF" w:rsidRDefault="000211A5" w:rsidP="00D24975">
            <w:pPr>
              <w:jc w:val="both"/>
              <w:rPr>
                <w:i/>
              </w:rPr>
            </w:pPr>
            <w:r w:rsidRPr="00443EFF">
              <w:rPr>
                <w:bCs/>
                <w:i/>
              </w:rPr>
              <w:t>Указать применяемую участником ставку НДС в процентах</w:t>
            </w:r>
          </w:p>
        </w:tc>
      </w:tr>
      <w:tr w:rsidR="00AB2B7D" w:rsidTr="002104AE">
        <w:tc>
          <w:tcPr>
            <w:tcW w:w="5000" w:type="pct"/>
            <w:gridSpan w:val="5"/>
          </w:tcPr>
          <w:p w:rsidR="00AB2B7D" w:rsidRPr="00C34721" w:rsidRDefault="00AB2B7D" w:rsidP="003B0F32">
            <w:pPr>
              <w:jc w:val="both"/>
              <w:rPr>
                <w:b/>
                <w:bCs/>
                <w:i/>
              </w:rPr>
            </w:pPr>
            <w:r w:rsidRPr="00C34721">
              <w:rPr>
                <w:b/>
                <w:bCs/>
                <w:sz w:val="28"/>
                <w:szCs w:val="28"/>
              </w:rPr>
              <w:t>Характеристики предлагаемых товаров</w:t>
            </w:r>
          </w:p>
        </w:tc>
      </w:tr>
      <w:tr w:rsidR="00900AD5" w:rsidRPr="00C34721" w:rsidTr="00443EFF">
        <w:trPr>
          <w:trHeight w:val="181"/>
        </w:trPr>
        <w:tc>
          <w:tcPr>
            <w:tcW w:w="1142" w:type="pct"/>
          </w:tcPr>
          <w:p w:rsidR="00900AD5" w:rsidRPr="00C34721" w:rsidRDefault="00900AD5" w:rsidP="00900AD5">
            <w:pPr>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r>
              <w:rPr>
                <w:i/>
              </w:rPr>
              <w:t>.</w:t>
            </w:r>
          </w:p>
        </w:tc>
        <w:tc>
          <w:tcPr>
            <w:tcW w:w="1031" w:type="pct"/>
          </w:tcPr>
          <w:p w:rsidR="00900AD5" w:rsidRPr="00127743" w:rsidRDefault="00900AD5" w:rsidP="00900AD5">
            <w:pPr>
              <w:jc w:val="both"/>
            </w:pPr>
            <w:r w:rsidRPr="00C34721">
              <w:rPr>
                <w:bCs/>
              </w:rPr>
              <w:t>Технические и функциональные характеристики товара</w:t>
            </w:r>
          </w:p>
        </w:tc>
        <w:tc>
          <w:tcPr>
            <w:tcW w:w="2827" w:type="pct"/>
            <w:gridSpan w:val="3"/>
          </w:tcPr>
          <w:p w:rsidR="00900AD5" w:rsidRPr="00900AD5" w:rsidRDefault="00900AD5" w:rsidP="00131192">
            <w:pPr>
              <w:jc w:val="both"/>
              <w:rPr>
                <w:bCs/>
                <w:i/>
              </w:rPr>
            </w:pPr>
            <w:r w:rsidRPr="004C7F6C">
              <w:rPr>
                <w:bCs/>
                <w:i/>
              </w:rPr>
              <w:t xml:space="preserve">Участник должен перечислить характеристики </w:t>
            </w:r>
            <w:r>
              <w:rPr>
                <w:bCs/>
                <w:i/>
              </w:rPr>
              <w:t>товаро</w:t>
            </w:r>
            <w:r w:rsidR="00443EFF">
              <w:rPr>
                <w:bCs/>
                <w:i/>
              </w:rPr>
              <w:t>в</w:t>
            </w:r>
            <w:r w:rsidRPr="000D4266">
              <w:rPr>
                <w:bCs/>
                <w:i/>
              </w:rPr>
              <w:t xml:space="preserve"> </w:t>
            </w:r>
            <w:r w:rsidRPr="004C7F6C">
              <w:rPr>
                <w:bCs/>
                <w:i/>
              </w:rPr>
              <w:t>в соответствии с требованиями технического задания документации и  указать их конкретные значения.</w:t>
            </w:r>
          </w:p>
        </w:tc>
      </w:tr>
    </w:tbl>
    <w:p w:rsidR="00900AD5" w:rsidRDefault="00900AD5" w:rsidP="00F50276">
      <w:pPr>
        <w:pStyle w:val="2"/>
        <w:spacing w:before="0" w:after="0"/>
        <w:ind w:left="709"/>
        <w:jc w:val="center"/>
        <w:rPr>
          <w:rFonts w:ascii="Times New Roman" w:hAnsi="Times New Roman" w:cs="Times New Roman"/>
          <w:i w:val="0"/>
        </w:rPr>
      </w:pPr>
    </w:p>
    <w:p w:rsidR="00900AD5" w:rsidRDefault="00900AD5">
      <w:pPr>
        <w:spacing w:after="200" w:line="276" w:lineRule="auto"/>
        <w:rPr>
          <w:b/>
          <w:bCs/>
          <w:iCs/>
          <w:sz w:val="28"/>
          <w:szCs w:val="28"/>
        </w:rPr>
      </w:pPr>
      <w:r>
        <w:rPr>
          <w:i/>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93"/>
        <w:gridCol w:w="9851"/>
      </w:tblGrid>
      <w:tr w:rsidR="00F50276" w:rsidTr="00F12299">
        <w:tc>
          <w:tcPr>
            <w:tcW w:w="817" w:type="dxa"/>
          </w:tcPr>
          <w:p w:rsidR="00F50276" w:rsidRPr="00015229" w:rsidRDefault="00F50276" w:rsidP="00F50276">
            <w:pPr>
              <w:rPr>
                <w:b/>
              </w:rPr>
            </w:pPr>
            <w:r w:rsidRPr="00015229">
              <w:rPr>
                <w:b/>
              </w:rPr>
              <w:t>№п/п</w:t>
            </w:r>
          </w:p>
        </w:tc>
        <w:tc>
          <w:tcPr>
            <w:tcW w:w="3942" w:type="dxa"/>
          </w:tcPr>
          <w:p w:rsidR="00F50276" w:rsidRPr="00015229" w:rsidRDefault="00F50276" w:rsidP="00F50276">
            <w:pPr>
              <w:rPr>
                <w:b/>
              </w:rPr>
            </w:pPr>
            <w:r w:rsidRPr="00015229">
              <w:rPr>
                <w:b/>
              </w:rPr>
              <w:t>Параметры закупки</w:t>
            </w:r>
          </w:p>
        </w:tc>
        <w:tc>
          <w:tcPr>
            <w:tcW w:w="10027" w:type="dxa"/>
          </w:tcPr>
          <w:p w:rsidR="00F50276" w:rsidRPr="00015229" w:rsidRDefault="00F50276" w:rsidP="00F50276">
            <w:pPr>
              <w:rPr>
                <w:b/>
              </w:rPr>
            </w:pPr>
            <w:r w:rsidRPr="00015229">
              <w:rPr>
                <w:b/>
              </w:rPr>
              <w:t>Сведения о закупке</w:t>
            </w:r>
          </w:p>
        </w:tc>
      </w:tr>
      <w:tr w:rsidR="00F12299" w:rsidTr="00F12299">
        <w:tc>
          <w:tcPr>
            <w:tcW w:w="817" w:type="dxa"/>
          </w:tcPr>
          <w:p w:rsidR="00F12299" w:rsidRDefault="00F12299" w:rsidP="00F50276">
            <w:r>
              <w:t>2.1</w:t>
            </w:r>
          </w:p>
        </w:tc>
        <w:tc>
          <w:tcPr>
            <w:tcW w:w="3942" w:type="dxa"/>
          </w:tcPr>
          <w:p w:rsidR="00F12299" w:rsidRPr="00C82F24" w:rsidRDefault="00F12299" w:rsidP="00F50276">
            <w:pPr>
              <w:rPr>
                <w:sz w:val="28"/>
                <w:szCs w:val="28"/>
              </w:rPr>
            </w:pPr>
            <w:r w:rsidRPr="00C82F24">
              <w:rPr>
                <w:sz w:val="28"/>
                <w:szCs w:val="28"/>
              </w:rPr>
              <w:t>Сведения о заказчике</w:t>
            </w:r>
          </w:p>
        </w:tc>
        <w:tc>
          <w:tcPr>
            <w:tcW w:w="10027" w:type="dxa"/>
          </w:tcPr>
          <w:p w:rsidR="00F12299" w:rsidRPr="00140895" w:rsidRDefault="00F12299" w:rsidP="002B123D">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F12299" w:rsidRPr="00891587" w:rsidRDefault="00F12299" w:rsidP="002B123D">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F12299" w:rsidRPr="00891587" w:rsidRDefault="00F12299" w:rsidP="002B123D">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F12299" w:rsidRDefault="00F12299" w:rsidP="002B123D">
            <w:pPr>
              <w:pStyle w:val="120"/>
              <w:ind w:firstLine="0"/>
              <w:rPr>
                <w:szCs w:val="28"/>
                <w:u w:val="single"/>
              </w:rPr>
            </w:pPr>
            <w:r w:rsidRPr="008376B9">
              <w:rPr>
                <w:bCs/>
                <w:szCs w:val="28"/>
              </w:rPr>
              <w:t xml:space="preserve">Адрес электронной почты: </w:t>
            </w:r>
            <w:hyperlink r:id="rId9" w:history="1">
              <w:r w:rsidRPr="001F1AA7">
                <w:rPr>
                  <w:rStyle w:val="a8"/>
                </w:rPr>
                <w:t>oao@pk-sakhalin.ru</w:t>
              </w:r>
            </w:hyperlink>
            <w:r w:rsidRPr="006E5C69">
              <w:rPr>
                <w:szCs w:val="28"/>
                <w:u w:val="single"/>
              </w:rPr>
              <w:t>.</w:t>
            </w:r>
          </w:p>
          <w:p w:rsidR="00F12299" w:rsidRDefault="00F12299" w:rsidP="002B123D">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F12299" w:rsidRPr="0057614A" w:rsidRDefault="00F12299" w:rsidP="002B123D">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F12299" w:rsidRDefault="00F12299" w:rsidP="002B123D">
            <w:pPr>
              <w:jc w:val="both"/>
              <w:rPr>
                <w:bCs/>
                <w:sz w:val="28"/>
                <w:szCs w:val="28"/>
              </w:rPr>
            </w:pPr>
            <w:r>
              <w:rPr>
                <w:bCs/>
                <w:sz w:val="28"/>
                <w:szCs w:val="28"/>
              </w:rPr>
              <w:t>Контактные данные:</w:t>
            </w:r>
          </w:p>
          <w:p w:rsidR="00F12299" w:rsidRPr="000275B6" w:rsidRDefault="00F12299" w:rsidP="002B123D">
            <w:pPr>
              <w:jc w:val="both"/>
              <w:rPr>
                <w:bCs/>
                <w:i/>
                <w:sz w:val="28"/>
                <w:szCs w:val="28"/>
              </w:rPr>
            </w:pPr>
            <w:r w:rsidRPr="005B7997">
              <w:rPr>
                <w:bCs/>
                <w:sz w:val="28"/>
                <w:szCs w:val="28"/>
              </w:rPr>
              <w:t>Контактное лицо:</w:t>
            </w:r>
            <w:r>
              <w:rPr>
                <w:bCs/>
                <w:sz w:val="28"/>
                <w:szCs w:val="28"/>
              </w:rPr>
              <w:t xml:space="preserve"> Ведущий специалист Лямин Никита Владимирович</w:t>
            </w:r>
            <w:r w:rsidRPr="000275B6">
              <w:rPr>
                <w:bCs/>
                <w:i/>
                <w:sz w:val="28"/>
                <w:szCs w:val="28"/>
              </w:rPr>
              <w:t xml:space="preserve">. </w:t>
            </w:r>
          </w:p>
          <w:p w:rsidR="00F12299" w:rsidRPr="000275B6" w:rsidRDefault="00F12299" w:rsidP="002B123D">
            <w:pPr>
              <w:jc w:val="both"/>
              <w:rPr>
                <w:bCs/>
                <w:i/>
                <w:sz w:val="28"/>
                <w:szCs w:val="28"/>
              </w:rPr>
            </w:pPr>
            <w:r w:rsidRPr="000275B6">
              <w:rPr>
                <w:bCs/>
                <w:sz w:val="28"/>
                <w:szCs w:val="28"/>
              </w:rPr>
              <w:t xml:space="preserve">Адрес электронной почты: </w:t>
            </w:r>
            <w:r w:rsidRPr="00472CF6">
              <w:rPr>
                <w:sz w:val="28"/>
                <w:szCs w:val="28"/>
              </w:rPr>
              <w:t>RCKZ_LyaminNV@dvgd.r</w:t>
            </w:r>
            <w:r>
              <w:rPr>
                <w:sz w:val="28"/>
                <w:szCs w:val="28"/>
                <w:lang w:val="en-US"/>
              </w:rPr>
              <w:t>u</w:t>
            </w:r>
            <w:r w:rsidRPr="000275B6">
              <w:rPr>
                <w:bCs/>
                <w:i/>
                <w:sz w:val="28"/>
                <w:szCs w:val="28"/>
              </w:rPr>
              <w:t xml:space="preserve"> </w:t>
            </w:r>
          </w:p>
          <w:p w:rsidR="00F12299" w:rsidRPr="000275B6" w:rsidRDefault="00F12299" w:rsidP="002B123D">
            <w:pPr>
              <w:jc w:val="both"/>
              <w:rPr>
                <w:bCs/>
                <w:i/>
                <w:sz w:val="28"/>
                <w:szCs w:val="28"/>
              </w:rPr>
            </w:pPr>
            <w:r w:rsidRPr="000275B6">
              <w:rPr>
                <w:bCs/>
                <w:sz w:val="28"/>
                <w:szCs w:val="28"/>
              </w:rPr>
              <w:t xml:space="preserve">Номер телефона: </w:t>
            </w:r>
            <w:r>
              <w:rPr>
                <w:sz w:val="28"/>
              </w:rPr>
              <w:t>+7 (4212) 384138</w:t>
            </w:r>
            <w:r w:rsidRPr="007979ED">
              <w:rPr>
                <w:bCs/>
                <w:i/>
                <w:sz w:val="28"/>
                <w:szCs w:val="28"/>
              </w:rPr>
              <w:t>.</w:t>
            </w:r>
          </w:p>
          <w:p w:rsidR="00F12299" w:rsidRPr="005B7997" w:rsidRDefault="00F12299" w:rsidP="002B123D">
            <w:pPr>
              <w:rPr>
                <w:bCs/>
                <w:sz w:val="28"/>
                <w:szCs w:val="28"/>
              </w:rPr>
            </w:pPr>
            <w:r w:rsidRPr="000275B6">
              <w:rPr>
                <w:bCs/>
                <w:sz w:val="28"/>
                <w:szCs w:val="28"/>
              </w:rPr>
              <w:t>Номер факса:</w:t>
            </w:r>
            <w:r w:rsidRPr="000275B6">
              <w:rPr>
                <w:bCs/>
                <w:i/>
                <w:sz w:val="28"/>
                <w:szCs w:val="28"/>
              </w:rPr>
              <w:t xml:space="preserve"> </w:t>
            </w:r>
            <w:r w:rsidRPr="002C6DAC">
              <w:rPr>
                <w:sz w:val="28"/>
                <w:szCs w:val="28"/>
              </w:rPr>
              <w:t>+7 (4212) 911654, +7 (4212) 384293</w:t>
            </w:r>
            <w:r w:rsidRPr="007979ED">
              <w:rPr>
                <w:bCs/>
                <w:sz w:val="28"/>
                <w:szCs w:val="28"/>
              </w:rPr>
              <w:t>.</w:t>
            </w:r>
          </w:p>
        </w:tc>
      </w:tr>
      <w:tr w:rsidR="00F12299" w:rsidTr="00F12299">
        <w:tc>
          <w:tcPr>
            <w:tcW w:w="817" w:type="dxa"/>
          </w:tcPr>
          <w:p w:rsidR="00F12299" w:rsidRDefault="00F12299" w:rsidP="00F50276">
            <w:r>
              <w:t>2.2</w:t>
            </w:r>
          </w:p>
        </w:tc>
        <w:tc>
          <w:tcPr>
            <w:tcW w:w="3942" w:type="dxa"/>
          </w:tcPr>
          <w:p w:rsidR="00F12299" w:rsidRDefault="00F12299" w:rsidP="00F50276">
            <w:r w:rsidRPr="003274A8">
              <w:rPr>
                <w:sz w:val="28"/>
                <w:szCs w:val="28"/>
              </w:rPr>
              <w:t>Порядок, место, дата начала и окончания срока подачи заявок, вскрытие заявок</w:t>
            </w:r>
          </w:p>
        </w:tc>
        <w:tc>
          <w:tcPr>
            <w:tcW w:w="10027" w:type="dxa"/>
          </w:tcPr>
          <w:p w:rsidR="00F12299" w:rsidRDefault="00F12299" w:rsidP="002B123D">
            <w:pPr>
              <w:jc w:val="both"/>
              <w:rPr>
                <w:bCs/>
                <w:sz w:val="28"/>
                <w:szCs w:val="28"/>
              </w:rPr>
            </w:pPr>
            <w:r w:rsidRPr="00A25F6B">
              <w:rPr>
                <w:bCs/>
                <w:sz w:val="28"/>
                <w:szCs w:val="28"/>
              </w:rPr>
              <w:t xml:space="preserve">Заявки подаются в </w:t>
            </w:r>
            <w:r w:rsidRPr="00CB49F6">
              <w:rPr>
                <w:bCs/>
                <w:sz w:val="28"/>
                <w:szCs w:val="28"/>
              </w:rPr>
              <w:t>порядке, указанном в пункте 3.1</w:t>
            </w:r>
            <w:r>
              <w:rPr>
                <w:bCs/>
                <w:sz w:val="28"/>
                <w:szCs w:val="28"/>
              </w:rPr>
              <w:t>1</w:t>
            </w:r>
            <w:r w:rsidRPr="00CB49F6">
              <w:rPr>
                <w:bCs/>
                <w:sz w:val="28"/>
                <w:szCs w:val="28"/>
              </w:rPr>
              <w:t xml:space="preserve"> аукционной документации,</w:t>
            </w:r>
            <w:r w:rsidRPr="00A25F6B">
              <w:rPr>
                <w:bCs/>
                <w:sz w:val="28"/>
                <w:szCs w:val="28"/>
              </w:rPr>
              <w:t xml:space="preserve"> на универсальной электронной торговой площадке</w:t>
            </w:r>
            <w:r>
              <w:rPr>
                <w:bCs/>
                <w:sz w:val="28"/>
                <w:szCs w:val="28"/>
              </w:rPr>
              <w:t xml:space="preserve"> </w:t>
            </w:r>
            <w:hyperlink r:id="rId10" w:history="1">
              <w:r w:rsidRPr="005B7997">
                <w:rPr>
                  <w:rStyle w:val="a8"/>
                  <w:bCs/>
                  <w:sz w:val="28"/>
                  <w:szCs w:val="28"/>
                </w:rPr>
                <w:t>https://etp.comita.r</w:t>
              </w:r>
              <w:r w:rsidRPr="005B7997">
                <w:rPr>
                  <w:rStyle w:val="a8"/>
                  <w:bCs/>
                  <w:sz w:val="28"/>
                  <w:szCs w:val="28"/>
                  <w:lang w:val="en-US"/>
                </w:rPr>
                <w:t>u</w:t>
              </w:r>
            </w:hyperlink>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w:t>
            </w:r>
          </w:p>
          <w:p w:rsidR="00F12299" w:rsidRPr="005B7997" w:rsidRDefault="00F12299" w:rsidP="002B123D">
            <w:pPr>
              <w:jc w:val="both"/>
              <w:rPr>
                <w:bCs/>
                <w:sz w:val="28"/>
                <w:szCs w:val="28"/>
              </w:rPr>
            </w:pPr>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w:t>
            </w:r>
            <w:r>
              <w:rPr>
                <w:bCs/>
                <w:sz w:val="28"/>
                <w:szCs w:val="28"/>
              </w:rPr>
              <w:t>, ЕИС</w:t>
            </w:r>
            <w:r w:rsidRPr="005B7997">
              <w:rPr>
                <w:bCs/>
                <w:sz w:val="28"/>
                <w:szCs w:val="28"/>
              </w:rPr>
              <w:t xml:space="preserve">), на сайте </w:t>
            </w:r>
            <w:hyperlink r:id="rId11"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2" w:history="1">
              <w:r w:rsidRPr="005B7997">
                <w:rPr>
                  <w:rStyle w:val="a8"/>
                  <w:sz w:val="28"/>
                  <w:szCs w:val="28"/>
                  <w:lang w:val="en-US"/>
                </w:rPr>
                <w:t>www</w:t>
              </w:r>
              <w:r w:rsidRPr="005B7997">
                <w:rPr>
                  <w:rStyle w:val="a8"/>
                  <w:sz w:val="28"/>
                  <w:szCs w:val="28"/>
                </w:rPr>
                <w:t>.</w:t>
              </w:r>
              <w:r w:rsidRPr="005B7997">
                <w:rPr>
                  <w:rStyle w:val="a8"/>
                  <w:sz w:val="28"/>
                  <w:szCs w:val="28"/>
                  <w:lang w:val="en-US"/>
                </w:rPr>
                <w:t>pk</w:t>
              </w:r>
              <w:r w:rsidRPr="005B7997">
                <w:rPr>
                  <w:rStyle w:val="a8"/>
                  <w:sz w:val="28"/>
                  <w:szCs w:val="28"/>
                </w:rPr>
                <w:t>-</w:t>
              </w:r>
              <w:r w:rsidRPr="005B7997">
                <w:rPr>
                  <w:rStyle w:val="a8"/>
                  <w:sz w:val="28"/>
                  <w:szCs w:val="28"/>
                  <w:lang w:val="en-US"/>
                </w:rPr>
                <w:t>sakhalin</w:t>
              </w:r>
              <w:r w:rsidRPr="005B7997">
                <w:rPr>
                  <w:rStyle w:val="a8"/>
                  <w:sz w:val="28"/>
                  <w:szCs w:val="28"/>
                </w:rPr>
                <w:t>.</w:t>
              </w:r>
              <w:r w:rsidRPr="005B7997">
                <w:rPr>
                  <w:rStyle w:val="a8"/>
                  <w:sz w:val="28"/>
                  <w:szCs w:val="28"/>
                  <w:lang w:val="en-US"/>
                </w:rPr>
                <w:t>ru</w:t>
              </w:r>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Pr>
                <w:b/>
                <w:bCs/>
                <w:sz w:val="28"/>
                <w:szCs w:val="28"/>
              </w:rPr>
              <w:t>29</w:t>
            </w:r>
            <w:r w:rsidRPr="005B7997">
              <w:rPr>
                <w:b/>
                <w:bCs/>
                <w:sz w:val="28"/>
                <w:szCs w:val="28"/>
              </w:rPr>
              <w:t>»</w:t>
            </w:r>
            <w:r>
              <w:rPr>
                <w:b/>
                <w:bCs/>
                <w:sz w:val="28"/>
                <w:szCs w:val="28"/>
              </w:rPr>
              <w:t xml:space="preserve"> </w:t>
            </w:r>
            <w:r w:rsidRPr="00737D62">
              <w:rPr>
                <w:b/>
                <w:bCs/>
                <w:sz w:val="28"/>
                <w:szCs w:val="28"/>
              </w:rPr>
              <w:t>ноября</w:t>
            </w:r>
            <w:r w:rsidRPr="0001261E">
              <w:rPr>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
                <w:bCs/>
                <w:i/>
                <w:sz w:val="28"/>
                <w:szCs w:val="28"/>
              </w:rPr>
              <w:t>.</w:t>
            </w:r>
          </w:p>
          <w:p w:rsidR="00F12299" w:rsidRPr="005B7997" w:rsidRDefault="00F12299" w:rsidP="002B123D">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Pr>
                <w:b/>
                <w:bCs/>
                <w:sz w:val="28"/>
                <w:szCs w:val="28"/>
              </w:rPr>
              <w:t>23</w:t>
            </w:r>
            <w:r w:rsidRPr="005B7997">
              <w:rPr>
                <w:b/>
                <w:bCs/>
                <w:sz w:val="28"/>
                <w:szCs w:val="28"/>
              </w:rPr>
              <w:t xml:space="preserve">» </w:t>
            </w:r>
            <w:r>
              <w:rPr>
                <w:b/>
                <w:bCs/>
                <w:sz w:val="28"/>
                <w:szCs w:val="28"/>
              </w:rPr>
              <w:t>декабря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F12299" w:rsidRPr="00E12AAB" w:rsidRDefault="00F12299" w:rsidP="002B123D">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 xml:space="preserve">:00 </w:t>
            </w:r>
            <w:r w:rsidRPr="005B7997">
              <w:rPr>
                <w:b/>
                <w:sz w:val="28"/>
                <w:szCs w:val="28"/>
              </w:rPr>
              <w:lastRenderedPageBreak/>
              <w:t>часа московского времени</w:t>
            </w:r>
            <w:r w:rsidRPr="005B7997">
              <w:rPr>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Pr>
                <w:b/>
                <w:bCs/>
                <w:sz w:val="28"/>
                <w:szCs w:val="28"/>
              </w:rPr>
              <w:t>23</w:t>
            </w:r>
            <w:r w:rsidRPr="005B7997">
              <w:rPr>
                <w:b/>
                <w:bCs/>
                <w:sz w:val="28"/>
                <w:szCs w:val="28"/>
              </w:rPr>
              <w:t>»</w:t>
            </w:r>
            <w:r>
              <w:rPr>
                <w:b/>
                <w:bCs/>
                <w:sz w:val="28"/>
                <w:szCs w:val="28"/>
              </w:rPr>
              <w:t xml:space="preserve"> декабря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tc>
      </w:tr>
      <w:tr w:rsidR="00F12299" w:rsidTr="00F12299">
        <w:tc>
          <w:tcPr>
            <w:tcW w:w="817" w:type="dxa"/>
          </w:tcPr>
          <w:p w:rsidR="00F12299" w:rsidRDefault="00F12299" w:rsidP="00F50276">
            <w:r w:rsidRPr="005174B2">
              <w:rPr>
                <w:sz w:val="28"/>
              </w:rPr>
              <w:lastRenderedPageBreak/>
              <w:t>2.3</w:t>
            </w:r>
          </w:p>
        </w:tc>
        <w:tc>
          <w:tcPr>
            <w:tcW w:w="3942" w:type="dxa"/>
          </w:tcPr>
          <w:p w:rsidR="00F12299" w:rsidRDefault="00F12299"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27" w:type="dxa"/>
          </w:tcPr>
          <w:p w:rsidR="00F12299" w:rsidRDefault="00F12299" w:rsidP="002B123D">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Pr>
                <w:b/>
                <w:bCs/>
                <w:sz w:val="28"/>
                <w:szCs w:val="28"/>
              </w:rPr>
              <w:t>13</w:t>
            </w:r>
            <w:r w:rsidRPr="005B7997">
              <w:rPr>
                <w:b/>
                <w:bCs/>
                <w:sz w:val="28"/>
                <w:szCs w:val="28"/>
              </w:rPr>
              <w:t>»</w:t>
            </w:r>
            <w:r>
              <w:rPr>
                <w:b/>
                <w:bCs/>
                <w:sz w:val="28"/>
                <w:szCs w:val="28"/>
              </w:rPr>
              <w:t xml:space="preserve"> января</w:t>
            </w:r>
            <w:r w:rsidRPr="005B7997">
              <w:rPr>
                <w:b/>
                <w:bCs/>
                <w:sz w:val="28"/>
                <w:szCs w:val="28"/>
              </w:rPr>
              <w:t xml:space="preserve"> 20</w:t>
            </w:r>
            <w:r>
              <w:rPr>
                <w:b/>
                <w:bCs/>
                <w:sz w:val="28"/>
                <w:szCs w:val="28"/>
              </w:rPr>
              <w:t>20</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w:t>
            </w:r>
          </w:p>
          <w:p w:rsidR="00F12299" w:rsidRPr="00E12AAB" w:rsidRDefault="00F12299" w:rsidP="004D31E4">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Pr>
                <w:b/>
                <w:bCs/>
                <w:sz w:val="28"/>
                <w:szCs w:val="28"/>
              </w:rPr>
              <w:t>1</w:t>
            </w:r>
            <w:r w:rsidR="004D31E4">
              <w:rPr>
                <w:b/>
                <w:bCs/>
                <w:sz w:val="28"/>
                <w:szCs w:val="28"/>
              </w:rPr>
              <w:t>5</w:t>
            </w:r>
            <w:r w:rsidRPr="005B7997">
              <w:rPr>
                <w:b/>
                <w:bCs/>
                <w:sz w:val="28"/>
                <w:szCs w:val="28"/>
              </w:rPr>
              <w:t>»</w:t>
            </w:r>
            <w:r>
              <w:rPr>
                <w:b/>
                <w:bCs/>
                <w:sz w:val="28"/>
                <w:szCs w:val="28"/>
              </w:rPr>
              <w:t xml:space="preserve"> января 2020</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F12299" w:rsidTr="00F12299">
        <w:tc>
          <w:tcPr>
            <w:tcW w:w="817" w:type="dxa"/>
          </w:tcPr>
          <w:p w:rsidR="00F12299" w:rsidRDefault="00F12299" w:rsidP="00F50276">
            <w:r w:rsidRPr="005174B2">
              <w:rPr>
                <w:sz w:val="28"/>
              </w:rPr>
              <w:t>2.4</w:t>
            </w:r>
          </w:p>
        </w:tc>
        <w:tc>
          <w:tcPr>
            <w:tcW w:w="3942" w:type="dxa"/>
          </w:tcPr>
          <w:p w:rsidR="00F12299" w:rsidRDefault="00F12299"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F12299" w:rsidRDefault="00F12299" w:rsidP="00F50276"/>
        </w:tc>
        <w:tc>
          <w:tcPr>
            <w:tcW w:w="10027" w:type="dxa"/>
          </w:tcPr>
          <w:p w:rsidR="00F12299" w:rsidRPr="005B7997" w:rsidRDefault="00F12299" w:rsidP="002B123D">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w:t>
            </w:r>
            <w:r>
              <w:rPr>
                <w:bCs/>
                <w:sz w:val="28"/>
                <w:szCs w:val="28"/>
              </w:rPr>
              <w:t>окументации указан в пункте 3</w:t>
            </w:r>
            <w:r w:rsidRPr="005B7997">
              <w:rPr>
                <w:bCs/>
                <w:sz w:val="28"/>
                <w:szCs w:val="28"/>
              </w:rPr>
              <w:t>.</w:t>
            </w:r>
            <w:r>
              <w:rPr>
                <w:bCs/>
                <w:sz w:val="28"/>
                <w:szCs w:val="28"/>
              </w:rPr>
              <w:t>5</w:t>
            </w:r>
            <w:r w:rsidRPr="005B7997">
              <w:rPr>
                <w:bCs/>
                <w:sz w:val="28"/>
                <w:szCs w:val="28"/>
              </w:rPr>
              <w:t xml:space="preserve"> аукционной документации.</w:t>
            </w:r>
          </w:p>
          <w:p w:rsidR="00F12299" w:rsidRPr="005B7997" w:rsidRDefault="00F12299" w:rsidP="002B123D">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Pr>
                <w:bCs/>
                <w:sz w:val="28"/>
                <w:szCs w:val="28"/>
              </w:rPr>
              <w:t xml:space="preserve">27» ноября </w:t>
            </w:r>
            <w:r w:rsidRPr="005B7997">
              <w:rPr>
                <w:bCs/>
                <w:sz w:val="28"/>
                <w:szCs w:val="28"/>
              </w:rPr>
              <w:t>201</w:t>
            </w:r>
            <w:r>
              <w:rPr>
                <w:bCs/>
                <w:sz w:val="28"/>
                <w:szCs w:val="28"/>
              </w:rPr>
              <w:t>9</w:t>
            </w:r>
            <w:r w:rsidRPr="005B7997">
              <w:rPr>
                <w:bCs/>
                <w:sz w:val="28"/>
                <w:szCs w:val="28"/>
              </w:rPr>
              <w:t xml:space="preserve"> г. по «</w:t>
            </w:r>
            <w:r>
              <w:rPr>
                <w:bCs/>
                <w:sz w:val="28"/>
                <w:szCs w:val="28"/>
              </w:rPr>
              <w:t>17» декабря</w:t>
            </w:r>
            <w:r w:rsidRPr="005B7997">
              <w:rPr>
                <w:b/>
                <w:bCs/>
                <w:sz w:val="28"/>
                <w:szCs w:val="28"/>
              </w:rPr>
              <w:t xml:space="preserve"> </w:t>
            </w:r>
            <w:r w:rsidRPr="005B7997">
              <w:rPr>
                <w:bCs/>
                <w:sz w:val="28"/>
                <w:szCs w:val="28"/>
              </w:rPr>
              <w:t>201</w:t>
            </w:r>
            <w:r>
              <w:rPr>
                <w:bCs/>
                <w:sz w:val="28"/>
                <w:szCs w:val="28"/>
              </w:rPr>
              <w:t>9</w:t>
            </w:r>
            <w:r w:rsidRPr="005B7997">
              <w:rPr>
                <w:bCs/>
                <w:sz w:val="28"/>
                <w:szCs w:val="28"/>
              </w:rPr>
              <w:t xml:space="preserve"> г. (включительно).</w:t>
            </w:r>
          </w:p>
          <w:p w:rsidR="00F12299" w:rsidRPr="005B7997" w:rsidRDefault="00F12299" w:rsidP="002B123D">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Pr>
                <w:bCs/>
                <w:sz w:val="28"/>
                <w:szCs w:val="28"/>
              </w:rPr>
              <w:t>27» ноября</w:t>
            </w:r>
            <w:r w:rsidRPr="005B7997">
              <w:rPr>
                <w:bCs/>
                <w:sz w:val="28"/>
                <w:szCs w:val="28"/>
              </w:rPr>
              <w:t xml:space="preserve"> 201</w:t>
            </w:r>
            <w:r>
              <w:rPr>
                <w:bCs/>
                <w:sz w:val="28"/>
                <w:szCs w:val="28"/>
              </w:rPr>
              <w:t>9</w:t>
            </w:r>
            <w:r w:rsidRPr="005B7997">
              <w:rPr>
                <w:bCs/>
                <w:sz w:val="28"/>
                <w:szCs w:val="28"/>
              </w:rPr>
              <w:t xml:space="preserve"> г.</w:t>
            </w:r>
          </w:p>
          <w:p w:rsidR="00F12299" w:rsidRPr="00241C3B" w:rsidRDefault="00F12299" w:rsidP="002B123D">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Pr>
                <w:bCs/>
                <w:sz w:val="28"/>
                <w:szCs w:val="28"/>
              </w:rPr>
              <w:t>20» декабря</w:t>
            </w:r>
            <w:r w:rsidRPr="005B7997">
              <w:rPr>
                <w:bCs/>
                <w:sz w:val="28"/>
                <w:szCs w:val="28"/>
              </w:rPr>
              <w:t xml:space="preserve"> 201</w:t>
            </w:r>
            <w:r>
              <w:rPr>
                <w:bCs/>
                <w:sz w:val="28"/>
                <w:szCs w:val="28"/>
              </w:rPr>
              <w:t>9</w:t>
            </w:r>
            <w:r w:rsidRPr="005B7997">
              <w:rPr>
                <w:bCs/>
                <w:sz w:val="28"/>
                <w:szCs w:val="28"/>
              </w:rPr>
              <w:t xml:space="preserve"> 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51" w:rsidRDefault="003C3751" w:rsidP="00822DF7">
      <w:r>
        <w:separator/>
      </w:r>
    </w:p>
  </w:endnote>
  <w:endnote w:type="continuationSeparator" w:id="0">
    <w:p w:rsidR="003C3751" w:rsidRDefault="003C3751"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51" w:rsidRDefault="003C3751" w:rsidP="00822DF7">
      <w:r>
        <w:separator/>
      </w:r>
    </w:p>
  </w:footnote>
  <w:footnote w:type="continuationSeparator" w:id="0">
    <w:p w:rsidR="003C3751" w:rsidRDefault="003C3751" w:rsidP="0082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5"/>
  </w:num>
  <w:num w:numId="6">
    <w:abstractNumId w:val="2"/>
  </w:num>
  <w:num w:numId="7">
    <w:abstractNumId w:val="36"/>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4"/>
  </w:num>
  <w:num w:numId="15">
    <w:abstractNumId w:val="0"/>
  </w:num>
  <w:num w:numId="16">
    <w:abstractNumId w:val="1"/>
  </w:num>
  <w:num w:numId="17">
    <w:abstractNumId w:val="8"/>
  </w:num>
  <w:num w:numId="18">
    <w:abstractNumId w:val="21"/>
  </w:num>
  <w:num w:numId="19">
    <w:abstractNumId w:val="32"/>
  </w:num>
  <w:num w:numId="20">
    <w:abstractNumId w:val="24"/>
  </w:num>
  <w:num w:numId="21">
    <w:abstractNumId w:val="10"/>
  </w:num>
  <w:num w:numId="22">
    <w:abstractNumId w:val="6"/>
  </w:num>
  <w:num w:numId="23">
    <w:abstractNumId w:val="16"/>
  </w:num>
  <w:num w:numId="24">
    <w:abstractNumId w:val="27"/>
  </w:num>
  <w:num w:numId="25">
    <w:abstractNumId w:val="12"/>
  </w:num>
  <w:num w:numId="26">
    <w:abstractNumId w:val="25"/>
  </w:num>
  <w:num w:numId="27">
    <w:abstractNumId w:val="31"/>
  </w:num>
  <w:num w:numId="28">
    <w:abstractNumId w:val="37"/>
  </w:num>
  <w:num w:numId="29">
    <w:abstractNumId w:val="20"/>
  </w:num>
  <w:num w:numId="30">
    <w:abstractNumId w:val="26"/>
  </w:num>
  <w:num w:numId="31">
    <w:abstractNumId w:val="29"/>
  </w:num>
  <w:num w:numId="32">
    <w:abstractNumId w:val="7"/>
  </w:num>
  <w:num w:numId="33">
    <w:abstractNumId w:val="23"/>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1"/>
  </w:num>
  <w:num w:numId="38">
    <w:abstractNumId w:val="3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7"/>
    <w:rsid w:val="00000D57"/>
    <w:rsid w:val="0000128D"/>
    <w:rsid w:val="00002D97"/>
    <w:rsid w:val="000032AF"/>
    <w:rsid w:val="000033B3"/>
    <w:rsid w:val="00003FFC"/>
    <w:rsid w:val="00006732"/>
    <w:rsid w:val="0001136B"/>
    <w:rsid w:val="0001140D"/>
    <w:rsid w:val="000117E0"/>
    <w:rsid w:val="000136E6"/>
    <w:rsid w:val="00013A57"/>
    <w:rsid w:val="0001685E"/>
    <w:rsid w:val="00016C12"/>
    <w:rsid w:val="000204F4"/>
    <w:rsid w:val="000211A5"/>
    <w:rsid w:val="00021B48"/>
    <w:rsid w:val="00023857"/>
    <w:rsid w:val="00023EB2"/>
    <w:rsid w:val="00030A2E"/>
    <w:rsid w:val="00044C3D"/>
    <w:rsid w:val="00051B55"/>
    <w:rsid w:val="00051FF0"/>
    <w:rsid w:val="00052D1D"/>
    <w:rsid w:val="00054231"/>
    <w:rsid w:val="00057565"/>
    <w:rsid w:val="00057FB2"/>
    <w:rsid w:val="00066DF9"/>
    <w:rsid w:val="00073F9C"/>
    <w:rsid w:val="00075216"/>
    <w:rsid w:val="00080D48"/>
    <w:rsid w:val="000815A8"/>
    <w:rsid w:val="000844FC"/>
    <w:rsid w:val="00095D12"/>
    <w:rsid w:val="000A0EFE"/>
    <w:rsid w:val="000A3DE7"/>
    <w:rsid w:val="000A4501"/>
    <w:rsid w:val="000B0B6B"/>
    <w:rsid w:val="000B0F5E"/>
    <w:rsid w:val="000B1729"/>
    <w:rsid w:val="000B2105"/>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115B8"/>
    <w:rsid w:val="00131192"/>
    <w:rsid w:val="001314F5"/>
    <w:rsid w:val="0014106F"/>
    <w:rsid w:val="00141D71"/>
    <w:rsid w:val="00142969"/>
    <w:rsid w:val="00143335"/>
    <w:rsid w:val="00146B9E"/>
    <w:rsid w:val="00150BFC"/>
    <w:rsid w:val="00154923"/>
    <w:rsid w:val="0016032D"/>
    <w:rsid w:val="00160A79"/>
    <w:rsid w:val="001632F2"/>
    <w:rsid w:val="00163B37"/>
    <w:rsid w:val="00164499"/>
    <w:rsid w:val="00164B68"/>
    <w:rsid w:val="00166288"/>
    <w:rsid w:val="001675C4"/>
    <w:rsid w:val="00167A50"/>
    <w:rsid w:val="00173287"/>
    <w:rsid w:val="00173E0B"/>
    <w:rsid w:val="00177F24"/>
    <w:rsid w:val="00181B8B"/>
    <w:rsid w:val="00181CDE"/>
    <w:rsid w:val="00183697"/>
    <w:rsid w:val="00183991"/>
    <w:rsid w:val="0018549B"/>
    <w:rsid w:val="001929D1"/>
    <w:rsid w:val="001955DD"/>
    <w:rsid w:val="00196048"/>
    <w:rsid w:val="00197501"/>
    <w:rsid w:val="00197E10"/>
    <w:rsid w:val="001A607F"/>
    <w:rsid w:val="001A61C3"/>
    <w:rsid w:val="001A69F2"/>
    <w:rsid w:val="001C2E6D"/>
    <w:rsid w:val="001C31DF"/>
    <w:rsid w:val="001C328A"/>
    <w:rsid w:val="001C3EAB"/>
    <w:rsid w:val="001C4141"/>
    <w:rsid w:val="001C5B76"/>
    <w:rsid w:val="001C7BB8"/>
    <w:rsid w:val="001D0151"/>
    <w:rsid w:val="001D725D"/>
    <w:rsid w:val="001D729F"/>
    <w:rsid w:val="001E075E"/>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C08D3"/>
    <w:rsid w:val="002C3958"/>
    <w:rsid w:val="002C55E8"/>
    <w:rsid w:val="002C6110"/>
    <w:rsid w:val="002C6D21"/>
    <w:rsid w:val="002C72B5"/>
    <w:rsid w:val="002D0892"/>
    <w:rsid w:val="002D44F5"/>
    <w:rsid w:val="002E2A7A"/>
    <w:rsid w:val="00300C1F"/>
    <w:rsid w:val="00302B99"/>
    <w:rsid w:val="00302E29"/>
    <w:rsid w:val="00316605"/>
    <w:rsid w:val="003176CB"/>
    <w:rsid w:val="0032042F"/>
    <w:rsid w:val="00321E07"/>
    <w:rsid w:val="00324F37"/>
    <w:rsid w:val="00325FF2"/>
    <w:rsid w:val="003376AF"/>
    <w:rsid w:val="00340195"/>
    <w:rsid w:val="0034061E"/>
    <w:rsid w:val="003410F8"/>
    <w:rsid w:val="00342609"/>
    <w:rsid w:val="003523F1"/>
    <w:rsid w:val="00352483"/>
    <w:rsid w:val="00352863"/>
    <w:rsid w:val="00353DBD"/>
    <w:rsid w:val="00366E84"/>
    <w:rsid w:val="00371F48"/>
    <w:rsid w:val="003723AC"/>
    <w:rsid w:val="003807EB"/>
    <w:rsid w:val="00383A27"/>
    <w:rsid w:val="0039031B"/>
    <w:rsid w:val="00391E72"/>
    <w:rsid w:val="0039559A"/>
    <w:rsid w:val="00397227"/>
    <w:rsid w:val="003A2367"/>
    <w:rsid w:val="003A50B6"/>
    <w:rsid w:val="003A7250"/>
    <w:rsid w:val="003B0F32"/>
    <w:rsid w:val="003B3311"/>
    <w:rsid w:val="003B3F6C"/>
    <w:rsid w:val="003B5982"/>
    <w:rsid w:val="003C0806"/>
    <w:rsid w:val="003C1439"/>
    <w:rsid w:val="003C3751"/>
    <w:rsid w:val="003C5326"/>
    <w:rsid w:val="003D0C44"/>
    <w:rsid w:val="003D3CD4"/>
    <w:rsid w:val="003D543B"/>
    <w:rsid w:val="003D5662"/>
    <w:rsid w:val="003D5714"/>
    <w:rsid w:val="003D5B39"/>
    <w:rsid w:val="003D7357"/>
    <w:rsid w:val="003E1111"/>
    <w:rsid w:val="003E1CF5"/>
    <w:rsid w:val="003E379D"/>
    <w:rsid w:val="003F631B"/>
    <w:rsid w:val="003F71B6"/>
    <w:rsid w:val="0040114D"/>
    <w:rsid w:val="004019BF"/>
    <w:rsid w:val="00403E48"/>
    <w:rsid w:val="004053D5"/>
    <w:rsid w:val="00411C76"/>
    <w:rsid w:val="0041375E"/>
    <w:rsid w:val="004200CF"/>
    <w:rsid w:val="0042118E"/>
    <w:rsid w:val="00421D46"/>
    <w:rsid w:val="00431AF9"/>
    <w:rsid w:val="00432365"/>
    <w:rsid w:val="0043480D"/>
    <w:rsid w:val="0043650D"/>
    <w:rsid w:val="00443EFF"/>
    <w:rsid w:val="0044509A"/>
    <w:rsid w:val="004461B8"/>
    <w:rsid w:val="0045341F"/>
    <w:rsid w:val="00453CDB"/>
    <w:rsid w:val="00455BFF"/>
    <w:rsid w:val="00457B2D"/>
    <w:rsid w:val="004641E6"/>
    <w:rsid w:val="00475EEA"/>
    <w:rsid w:val="0048677D"/>
    <w:rsid w:val="00497100"/>
    <w:rsid w:val="004A00AB"/>
    <w:rsid w:val="004A76E3"/>
    <w:rsid w:val="004B1FDF"/>
    <w:rsid w:val="004B49B0"/>
    <w:rsid w:val="004C110B"/>
    <w:rsid w:val="004C25D7"/>
    <w:rsid w:val="004C7440"/>
    <w:rsid w:val="004D2AF2"/>
    <w:rsid w:val="004D31E4"/>
    <w:rsid w:val="004D33D2"/>
    <w:rsid w:val="004E243F"/>
    <w:rsid w:val="004E7A73"/>
    <w:rsid w:val="004F07BE"/>
    <w:rsid w:val="004F3E5B"/>
    <w:rsid w:val="004F6619"/>
    <w:rsid w:val="00510D8E"/>
    <w:rsid w:val="005215D5"/>
    <w:rsid w:val="00523CF5"/>
    <w:rsid w:val="00525AC0"/>
    <w:rsid w:val="00533577"/>
    <w:rsid w:val="005415C4"/>
    <w:rsid w:val="005416AF"/>
    <w:rsid w:val="00541DBB"/>
    <w:rsid w:val="00541E36"/>
    <w:rsid w:val="005429CC"/>
    <w:rsid w:val="00543F35"/>
    <w:rsid w:val="00544B60"/>
    <w:rsid w:val="00545B38"/>
    <w:rsid w:val="00550CFA"/>
    <w:rsid w:val="005516AC"/>
    <w:rsid w:val="00553BB0"/>
    <w:rsid w:val="00553F05"/>
    <w:rsid w:val="0056033D"/>
    <w:rsid w:val="0056310E"/>
    <w:rsid w:val="0056497F"/>
    <w:rsid w:val="00564AB9"/>
    <w:rsid w:val="00564F3F"/>
    <w:rsid w:val="00571164"/>
    <w:rsid w:val="00572031"/>
    <w:rsid w:val="00572EB7"/>
    <w:rsid w:val="0057707D"/>
    <w:rsid w:val="00585FE1"/>
    <w:rsid w:val="00590C25"/>
    <w:rsid w:val="00595160"/>
    <w:rsid w:val="005954A6"/>
    <w:rsid w:val="00595966"/>
    <w:rsid w:val="005A30D4"/>
    <w:rsid w:val="005A4B9F"/>
    <w:rsid w:val="005A5FE4"/>
    <w:rsid w:val="005B4897"/>
    <w:rsid w:val="005C0D99"/>
    <w:rsid w:val="005C2165"/>
    <w:rsid w:val="005C52E3"/>
    <w:rsid w:val="005C6799"/>
    <w:rsid w:val="005C778C"/>
    <w:rsid w:val="005D0E61"/>
    <w:rsid w:val="005D4931"/>
    <w:rsid w:val="005E0372"/>
    <w:rsid w:val="005E51BB"/>
    <w:rsid w:val="005F4386"/>
    <w:rsid w:val="00601C9C"/>
    <w:rsid w:val="00602077"/>
    <w:rsid w:val="0060485B"/>
    <w:rsid w:val="006101F3"/>
    <w:rsid w:val="006123B4"/>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D5DEB"/>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4349"/>
    <w:rsid w:val="007643C1"/>
    <w:rsid w:val="00764FA8"/>
    <w:rsid w:val="007654BB"/>
    <w:rsid w:val="00765D29"/>
    <w:rsid w:val="00767298"/>
    <w:rsid w:val="0078404E"/>
    <w:rsid w:val="00791A26"/>
    <w:rsid w:val="007A04F1"/>
    <w:rsid w:val="007A06C2"/>
    <w:rsid w:val="007A338B"/>
    <w:rsid w:val="007A47F2"/>
    <w:rsid w:val="007B090D"/>
    <w:rsid w:val="007B5D32"/>
    <w:rsid w:val="007B640F"/>
    <w:rsid w:val="007C4CB4"/>
    <w:rsid w:val="007C4FE3"/>
    <w:rsid w:val="007C5FE6"/>
    <w:rsid w:val="007C662B"/>
    <w:rsid w:val="007D1441"/>
    <w:rsid w:val="007E1B55"/>
    <w:rsid w:val="007E4B9A"/>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20"/>
    <w:rsid w:val="00841AA8"/>
    <w:rsid w:val="00842300"/>
    <w:rsid w:val="008562B5"/>
    <w:rsid w:val="008571C5"/>
    <w:rsid w:val="00857F9A"/>
    <w:rsid w:val="00860CD3"/>
    <w:rsid w:val="0086736F"/>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C4A"/>
    <w:rsid w:val="008E5B2D"/>
    <w:rsid w:val="008E7226"/>
    <w:rsid w:val="008F7271"/>
    <w:rsid w:val="00900AD5"/>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4E42"/>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2677"/>
    <w:rsid w:val="00A46192"/>
    <w:rsid w:val="00A52C6C"/>
    <w:rsid w:val="00A619BE"/>
    <w:rsid w:val="00A63A9E"/>
    <w:rsid w:val="00A67F80"/>
    <w:rsid w:val="00A72EA9"/>
    <w:rsid w:val="00A76F58"/>
    <w:rsid w:val="00A7712E"/>
    <w:rsid w:val="00A7738B"/>
    <w:rsid w:val="00A8454F"/>
    <w:rsid w:val="00A8646A"/>
    <w:rsid w:val="00A90AC1"/>
    <w:rsid w:val="00A917F6"/>
    <w:rsid w:val="00A942F3"/>
    <w:rsid w:val="00A9460E"/>
    <w:rsid w:val="00AA000F"/>
    <w:rsid w:val="00AA08B9"/>
    <w:rsid w:val="00AA530A"/>
    <w:rsid w:val="00AA7DD9"/>
    <w:rsid w:val="00AB2B7D"/>
    <w:rsid w:val="00AB473C"/>
    <w:rsid w:val="00AB4DE5"/>
    <w:rsid w:val="00AC6EC0"/>
    <w:rsid w:val="00AD36B4"/>
    <w:rsid w:val="00AD7621"/>
    <w:rsid w:val="00AE150B"/>
    <w:rsid w:val="00AE2432"/>
    <w:rsid w:val="00AF527A"/>
    <w:rsid w:val="00AF6875"/>
    <w:rsid w:val="00B021C4"/>
    <w:rsid w:val="00B04875"/>
    <w:rsid w:val="00B06DC8"/>
    <w:rsid w:val="00B079F9"/>
    <w:rsid w:val="00B13059"/>
    <w:rsid w:val="00B146CE"/>
    <w:rsid w:val="00B23D25"/>
    <w:rsid w:val="00B335E2"/>
    <w:rsid w:val="00B34D24"/>
    <w:rsid w:val="00B35D0A"/>
    <w:rsid w:val="00B36A8A"/>
    <w:rsid w:val="00B40CA4"/>
    <w:rsid w:val="00B42440"/>
    <w:rsid w:val="00B47BEB"/>
    <w:rsid w:val="00B51CC1"/>
    <w:rsid w:val="00B612E5"/>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FB8"/>
    <w:rsid w:val="00CA1759"/>
    <w:rsid w:val="00CA1878"/>
    <w:rsid w:val="00CA1A54"/>
    <w:rsid w:val="00CA5A6C"/>
    <w:rsid w:val="00CA722D"/>
    <w:rsid w:val="00CB3071"/>
    <w:rsid w:val="00CB574E"/>
    <w:rsid w:val="00CB5947"/>
    <w:rsid w:val="00CB7F9C"/>
    <w:rsid w:val="00CC2A96"/>
    <w:rsid w:val="00CD263D"/>
    <w:rsid w:val="00CE2575"/>
    <w:rsid w:val="00CE2B30"/>
    <w:rsid w:val="00CE77FB"/>
    <w:rsid w:val="00CF00D1"/>
    <w:rsid w:val="00CF028D"/>
    <w:rsid w:val="00CF3101"/>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6E7"/>
    <w:rsid w:val="00D5474F"/>
    <w:rsid w:val="00D609F5"/>
    <w:rsid w:val="00D63907"/>
    <w:rsid w:val="00D67238"/>
    <w:rsid w:val="00D72668"/>
    <w:rsid w:val="00D76586"/>
    <w:rsid w:val="00D769EF"/>
    <w:rsid w:val="00D8040E"/>
    <w:rsid w:val="00D84379"/>
    <w:rsid w:val="00D96802"/>
    <w:rsid w:val="00DB06B0"/>
    <w:rsid w:val="00DB6C59"/>
    <w:rsid w:val="00DB7F59"/>
    <w:rsid w:val="00DC0943"/>
    <w:rsid w:val="00DC2F1A"/>
    <w:rsid w:val="00DD048A"/>
    <w:rsid w:val="00DD74D8"/>
    <w:rsid w:val="00DF2ADB"/>
    <w:rsid w:val="00DF3275"/>
    <w:rsid w:val="00DF4E27"/>
    <w:rsid w:val="00DF51FD"/>
    <w:rsid w:val="00E0156E"/>
    <w:rsid w:val="00E072F8"/>
    <w:rsid w:val="00E14357"/>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3BF5"/>
    <w:rsid w:val="00E75183"/>
    <w:rsid w:val="00E77706"/>
    <w:rsid w:val="00E804E9"/>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CAC"/>
    <w:rsid w:val="00EE2588"/>
    <w:rsid w:val="00EE26CB"/>
    <w:rsid w:val="00EE3C85"/>
    <w:rsid w:val="00EE4DA1"/>
    <w:rsid w:val="00EF5502"/>
    <w:rsid w:val="00EF6A0D"/>
    <w:rsid w:val="00EF6A15"/>
    <w:rsid w:val="00F03806"/>
    <w:rsid w:val="00F12299"/>
    <w:rsid w:val="00F167E8"/>
    <w:rsid w:val="00F16B4C"/>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308E"/>
    <w:rsid w:val="00F869BF"/>
    <w:rsid w:val="00F92CB0"/>
    <w:rsid w:val="00F96339"/>
    <w:rsid w:val="00F97192"/>
    <w:rsid w:val="00FA4DEF"/>
    <w:rsid w:val="00FB4351"/>
    <w:rsid w:val="00FC2B0F"/>
    <w:rsid w:val="00FC42BA"/>
    <w:rsid w:val="00FC4312"/>
    <w:rsid w:val="00FD03CC"/>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E32DC-6553-4ECC-A5F2-4E26AE07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paragraph" w:customStyle="1" w:styleId="Default">
    <w:name w:val="Default"/>
    <w:rsid w:val="00D546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0">
    <w:name w:val="Обычный12"/>
    <w:uiPriority w:val="99"/>
    <w:rsid w:val="00F12299"/>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E7BC8-D368-4B89-8A8E-EEF780D7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2019-02-19T11:51:00Z</cp:lastPrinted>
  <dcterms:created xsi:type="dcterms:W3CDTF">2019-11-29T08:22:00Z</dcterms:created>
  <dcterms:modified xsi:type="dcterms:W3CDTF">2019-11-29T08:22:00Z</dcterms:modified>
</cp:coreProperties>
</file>