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w:t>
      </w:r>
      <w:proofErr w:type="gramStart"/>
      <w:r w:rsidRPr="007242BE">
        <w:rPr>
          <w:szCs w:val="28"/>
        </w:rPr>
        <w:t>случае</w:t>
      </w:r>
      <w:proofErr w:type="gramEnd"/>
      <w:r w:rsidRPr="007242BE">
        <w:rPr>
          <w:szCs w:val="28"/>
        </w:rPr>
        <w:t xml:space="preserve">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proofErr w:type="gramEnd"/>
        <w:r w:rsidRPr="007242BE">
          <w:rPr>
            <w:rStyle w:val="a8"/>
            <w:color w:val="auto"/>
            <w:szCs w:val="28"/>
          </w:rPr>
          <w:t>www.rzd.ru</w:t>
        </w:r>
        <w:proofErr w:type="gramStart"/>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w:t>
      </w:r>
      <w:proofErr w:type="gramStart"/>
      <w:r>
        <w:rPr>
          <w:szCs w:val="28"/>
        </w:rPr>
        <w:t>случае</w:t>
      </w:r>
      <w:proofErr w:type="gramEnd"/>
      <w:r>
        <w:rPr>
          <w:szCs w:val="28"/>
        </w:rPr>
        <w:t xml:space="preserve">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C877CB" w:rsidRPr="00C877CB"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proofErr w:type="gramStart"/>
      <w:r w:rsidR="00C877CB" w:rsidRPr="00C5137A">
        <w:rPr>
          <w:color w:val="000000"/>
          <w:sz w:val="28"/>
          <w:szCs w:val="28"/>
        </w:rPr>
        <w:t>В случае обжалования в антимонопольном органе действи</w:t>
      </w:r>
      <w:r w:rsidR="00C877CB">
        <w:rPr>
          <w:color w:val="000000"/>
          <w:sz w:val="28"/>
          <w:szCs w:val="28"/>
        </w:rPr>
        <w:t>я</w:t>
      </w:r>
      <w:r w:rsidR="00C877CB"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877CB">
        <w:rPr>
          <w:color w:val="000000"/>
          <w:sz w:val="28"/>
          <w:szCs w:val="28"/>
        </w:rPr>
        <w:t>и оценки конкурсных</w:t>
      </w:r>
      <w:r w:rsidR="00C877CB" w:rsidRPr="00C5137A">
        <w:rPr>
          <w:color w:val="000000"/>
          <w:sz w:val="28"/>
          <w:szCs w:val="28"/>
        </w:rPr>
        <w:t xml:space="preserve"> заявок</w:t>
      </w:r>
      <w:r w:rsidR="00C877CB">
        <w:rPr>
          <w:color w:val="000000"/>
          <w:sz w:val="28"/>
          <w:szCs w:val="28"/>
        </w:rPr>
        <w:t>, срок подведения итогов конкурса на</w:t>
      </w:r>
      <w:r w:rsidR="00C877CB" w:rsidRPr="00C5137A">
        <w:rPr>
          <w:color w:val="000000"/>
          <w:sz w:val="28"/>
          <w:szCs w:val="28"/>
        </w:rPr>
        <w:t xml:space="preserve"> более </w:t>
      </w:r>
      <w:r w:rsidR="00C877CB">
        <w:rPr>
          <w:color w:val="000000"/>
          <w:sz w:val="28"/>
          <w:szCs w:val="28"/>
        </w:rPr>
        <w:t xml:space="preserve">длительный срок, необходимый для рассмотрения жалобы по существу и принятия </w:t>
      </w:r>
      <w:r w:rsidR="00C877CB" w:rsidRPr="00C5137A">
        <w:rPr>
          <w:color w:val="000000"/>
          <w:sz w:val="28"/>
          <w:szCs w:val="28"/>
        </w:rPr>
        <w:t>по</w:t>
      </w:r>
      <w:r w:rsidR="00C877CB">
        <w:rPr>
          <w:color w:val="000000"/>
          <w:sz w:val="28"/>
          <w:szCs w:val="28"/>
        </w:rPr>
        <w:t xml:space="preserve"> ней решения, подведения итогов конкурса</w:t>
      </w:r>
      <w:r w:rsidR="00C877CB" w:rsidRPr="00C5137A">
        <w:rPr>
          <w:color w:val="000000"/>
          <w:sz w:val="28"/>
          <w:szCs w:val="28"/>
        </w:rPr>
        <w:t>.</w:t>
      </w:r>
      <w:proofErr w:type="gramEnd"/>
    </w:p>
    <w:p w:rsidR="00376155" w:rsidRPr="00C877CB" w:rsidRDefault="00C877CB" w:rsidP="00C877CB">
      <w:pPr>
        <w:tabs>
          <w:tab w:val="left" w:pos="0"/>
          <w:tab w:val="left" w:pos="993"/>
        </w:tabs>
        <w:jc w:val="both"/>
        <w:rPr>
          <w:rFonts w:eastAsia="MS Mincho"/>
          <w:sz w:val="28"/>
          <w:szCs w:val="28"/>
        </w:rPr>
      </w:pPr>
      <w:r>
        <w:rPr>
          <w:rFonts w:eastAsia="MS Mincho"/>
          <w:sz w:val="28"/>
          <w:szCs w:val="28"/>
        </w:rPr>
        <w:tab/>
      </w:r>
      <w:r w:rsidR="001C7A62" w:rsidRPr="00C877CB">
        <w:rPr>
          <w:rFonts w:eastAsia="MS Mincho"/>
          <w:sz w:val="28"/>
          <w:szCs w:val="28"/>
        </w:rPr>
        <w:t xml:space="preserve">При этом заказчик размещает соответствующее уведомление на сайтах в течение 3 (трех) дней </w:t>
      </w:r>
      <w:proofErr w:type="gramStart"/>
      <w:r w:rsidR="001C7A62" w:rsidRPr="00C877CB">
        <w:rPr>
          <w:rFonts w:eastAsia="MS Mincho"/>
          <w:sz w:val="28"/>
          <w:szCs w:val="28"/>
        </w:rPr>
        <w:t>с даты принятия</w:t>
      </w:r>
      <w:proofErr w:type="gramEnd"/>
      <w:r w:rsidR="001C7A62" w:rsidRPr="00C877CB">
        <w:rPr>
          <w:rFonts w:eastAsia="MS Mincho"/>
          <w:sz w:val="28"/>
          <w:szCs w:val="28"/>
        </w:rPr>
        <w:t xml:space="preserve"> решения о продлении срока рассмотрения и оценки заявок.</w:t>
      </w:r>
      <w:r w:rsidR="001C7A62" w:rsidRPr="00C877CB">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877CB" w:rsidRDefault="00AA0346" w:rsidP="00C877CB">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AA0346" w:rsidRDefault="00C877CB" w:rsidP="00AA0346">
      <w:pPr>
        <w:pStyle w:val="a6"/>
        <w:ind w:left="0" w:firstLine="709"/>
        <w:jc w:val="both"/>
        <w:rPr>
          <w:rFonts w:eastAsia="MS Mincho"/>
          <w:sz w:val="28"/>
          <w:szCs w:val="28"/>
        </w:rPr>
      </w:pPr>
      <w:r>
        <w:rPr>
          <w:rFonts w:eastAsia="MS Mincho"/>
          <w:sz w:val="28"/>
          <w:szCs w:val="28"/>
        </w:rPr>
        <w:lastRenderedPageBreak/>
        <w:t>техническое предложение не соответствует требованиям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В </w:t>
      </w:r>
      <w:proofErr w:type="gramStart"/>
      <w:r w:rsidRPr="00D66995">
        <w:rPr>
          <w:rFonts w:eastAsia="MS Mincho"/>
          <w:sz w:val="28"/>
          <w:szCs w:val="28"/>
        </w:rPr>
        <w:t>случае</w:t>
      </w:r>
      <w:proofErr w:type="gramEnd"/>
      <w:r w:rsidRPr="00D66995">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w:t>
      </w:r>
      <w:proofErr w:type="gramStart"/>
      <w:r w:rsidRPr="00D66995">
        <w:rPr>
          <w:rFonts w:eastAsia="MS Mincho"/>
          <w:sz w:val="28"/>
          <w:szCs w:val="28"/>
        </w:rPr>
        <w:t>случае</w:t>
      </w:r>
      <w:proofErr w:type="gramEnd"/>
      <w:r w:rsidRPr="00D66995">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lastRenderedPageBreak/>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xml:space="preserve">, а также проверяет наличие и соответствие представленных в составе заявок </w:t>
      </w:r>
      <w:r w:rsidRPr="00D66995">
        <w:rPr>
          <w:sz w:val="28"/>
          <w:szCs w:val="28"/>
        </w:rPr>
        <w:lastRenderedPageBreak/>
        <w:t>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В </w:t>
      </w:r>
      <w:proofErr w:type="gramStart"/>
      <w:r w:rsidRPr="00D66995">
        <w:rPr>
          <w:sz w:val="28"/>
          <w:szCs w:val="28"/>
        </w:rPr>
        <w:t>случае</w:t>
      </w:r>
      <w:proofErr w:type="gramEnd"/>
      <w:r w:rsidRPr="00D66995">
        <w:rPr>
          <w:sz w:val="28"/>
          <w:szCs w:val="28"/>
        </w:rPr>
        <w:t xml:space="preserve">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 xml:space="preserve">соответствуют требованиям конкурсной документации оценка заявки по </w:t>
      </w:r>
      <w:r w:rsidRPr="00D66995">
        <w:rPr>
          <w:sz w:val="28"/>
        </w:rPr>
        <w:lastRenderedPageBreak/>
        <w:t>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D66995">
        <w:rPr>
          <w:sz w:val="28"/>
          <w:szCs w:val="28"/>
        </w:rPr>
        <w:t>случае</w:t>
      </w:r>
      <w:proofErr w:type="gramEnd"/>
      <w:r w:rsidRPr="00D66995">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proofErr w:type="gramStart"/>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roofErr w:type="gramEnd"/>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lastRenderedPageBreak/>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закупок принимает решение о победителе конкурса. По результатам работы комиссии по 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 xml:space="preserve">заявок </w:t>
      </w:r>
      <w:proofErr w:type="gramStart"/>
      <w:r>
        <w:rPr>
          <w:sz w:val="28"/>
          <w:szCs w:val="28"/>
        </w:rPr>
        <w:t>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w:t>
      </w:r>
      <w:proofErr w:type="gramEnd"/>
      <w:r>
        <w:rPr>
          <w:sz w:val="28"/>
          <w:szCs w:val="28"/>
        </w:rPr>
        <w:t xml:space="preserve">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lastRenderedPageBreak/>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lastRenderedPageBreak/>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w:t>
      </w:r>
      <w:proofErr w:type="gramStart"/>
      <w:r w:rsidR="0025271A" w:rsidRPr="0025271A">
        <w:rPr>
          <w:sz w:val="28"/>
          <w:szCs w:val="28"/>
        </w:rPr>
        <w:t>случае</w:t>
      </w:r>
      <w:proofErr w:type="gramEnd"/>
      <w:r w:rsidR="0025271A" w:rsidRPr="0025271A">
        <w:rPr>
          <w:sz w:val="28"/>
          <w:szCs w:val="28"/>
        </w:rPr>
        <w:t xml:space="preserve">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 xml:space="preserve">Приглашение к переторжке направляется не менее чем за два рабочих дня до окончания срока подачи предложений к переторжке. В </w:t>
      </w:r>
      <w:proofErr w:type="gramStart"/>
      <w:r w:rsidRPr="003A24A3">
        <w:rPr>
          <w:sz w:val="28"/>
          <w:szCs w:val="28"/>
        </w:rPr>
        <w:t>случае</w:t>
      </w:r>
      <w:proofErr w:type="gramEnd"/>
      <w:r w:rsidRPr="003A24A3">
        <w:rPr>
          <w:sz w:val="28"/>
          <w:szCs w:val="28"/>
        </w:rPr>
        <w:t xml:space="preserve">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w:t>
      </w:r>
      <w:proofErr w:type="gramStart"/>
      <w:r w:rsidRPr="003A24A3">
        <w:rPr>
          <w:sz w:val="28"/>
          <w:szCs w:val="28"/>
        </w:rPr>
        <w:t>случае</w:t>
      </w:r>
      <w:proofErr w:type="gramEnd"/>
      <w:r w:rsidRPr="003A24A3">
        <w:rPr>
          <w:sz w:val="28"/>
          <w:szCs w:val="28"/>
        </w:rPr>
        <w:t xml:space="preserve">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 xml:space="preserve">Заказчик также размещает приглашение на сайтах. В </w:t>
      </w:r>
      <w:proofErr w:type="gramStart"/>
      <w:r w:rsidRPr="007242BE">
        <w:rPr>
          <w:sz w:val="28"/>
          <w:szCs w:val="28"/>
        </w:rPr>
        <w:t>приглашении</w:t>
      </w:r>
      <w:proofErr w:type="gramEnd"/>
      <w:r w:rsidRPr="007242BE">
        <w:rPr>
          <w:sz w:val="28"/>
          <w:szCs w:val="28"/>
        </w:rPr>
        <w:t xml:space="preserve">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lastRenderedPageBreak/>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proofErr w:type="gramStart"/>
      <w:r w:rsidRPr="00160208">
        <w:rPr>
          <w:sz w:val="28"/>
          <w:szCs w:val="28"/>
        </w:rPr>
        <w:t>случае</w:t>
      </w:r>
      <w:proofErr w:type="gramEnd"/>
      <w:r w:rsidRPr="00160208">
        <w:rPr>
          <w:sz w:val="28"/>
          <w:szCs w:val="28"/>
        </w:rPr>
        <w:t xml:space="preserve"> технического сбоя в работе ЭТЗП при проведении переторжки в режиме реального времени дата ее проведения может быть перенесена. В </w:t>
      </w:r>
      <w:proofErr w:type="gramStart"/>
      <w:r w:rsidRPr="00160208">
        <w:rPr>
          <w:sz w:val="28"/>
          <w:szCs w:val="28"/>
        </w:rPr>
        <w:t>случае</w:t>
      </w:r>
      <w:proofErr w:type="gramEnd"/>
      <w:r w:rsidRPr="00160208">
        <w:rPr>
          <w:sz w:val="28"/>
          <w:szCs w:val="28"/>
        </w:rPr>
        <w:t xml:space="preserve">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 xml:space="preserve">предложения в порядке и сроки, указанные в приглашении к переторжке. В </w:t>
      </w:r>
      <w:proofErr w:type="gramStart"/>
      <w:r w:rsidRPr="007242BE">
        <w:rPr>
          <w:sz w:val="28"/>
          <w:szCs w:val="28"/>
        </w:rPr>
        <w:t>приглашении</w:t>
      </w:r>
      <w:proofErr w:type="gramEnd"/>
      <w:r w:rsidRPr="007242BE">
        <w:rPr>
          <w:sz w:val="28"/>
          <w:szCs w:val="28"/>
        </w:rPr>
        <w:t xml:space="preserve"> также </w:t>
      </w:r>
      <w:r w:rsidRPr="007242BE">
        <w:rPr>
          <w:sz w:val="28"/>
          <w:szCs w:val="28"/>
        </w:rPr>
        <w:lastRenderedPageBreak/>
        <w:t>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proofErr w:type="gramStart"/>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roofErr w:type="gramEnd"/>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w:t>
      </w:r>
      <w:r w:rsidRPr="00184056">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t xml:space="preserve">В </w:t>
      </w:r>
      <w:proofErr w:type="gramStart"/>
      <w:r w:rsidRPr="0037481F">
        <w:rPr>
          <w:sz w:val="28"/>
          <w:szCs w:val="28"/>
        </w:rPr>
        <w:t>случае</w:t>
      </w:r>
      <w:proofErr w:type="gramEnd"/>
      <w:r w:rsidRPr="0037481F">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5C22D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w:t>
      </w:r>
      <w:r w:rsidR="005C22DE" w:rsidRPr="00B77AFC">
        <w:rPr>
          <w:sz w:val="28"/>
          <w:szCs w:val="28"/>
        </w:rPr>
        <w:t xml:space="preserve">При осуществлении закупок радиоэлектронной продукции оценка и сопоставление заявок на участие в </w:t>
      </w:r>
      <w:r w:rsidR="005C22DE">
        <w:rPr>
          <w:sz w:val="28"/>
          <w:szCs w:val="28"/>
        </w:rPr>
        <w:t>закупке</w:t>
      </w:r>
      <w:r w:rsidR="005C22DE"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C22DE">
        <w:rPr>
          <w:sz w:val="28"/>
          <w:szCs w:val="28"/>
        </w:rPr>
        <w:t xml:space="preserve"> </w:t>
      </w:r>
    </w:p>
    <w:p w:rsidR="004024FD" w:rsidRPr="007242BE" w:rsidRDefault="005C22DE" w:rsidP="004024FD">
      <w:pPr>
        <w:pStyle w:val="a6"/>
        <w:ind w:left="0" w:firstLine="709"/>
        <w:jc w:val="both"/>
        <w:rPr>
          <w:sz w:val="28"/>
          <w:szCs w:val="28"/>
        </w:rPr>
      </w:pPr>
      <w:r>
        <w:rPr>
          <w:sz w:val="28"/>
          <w:szCs w:val="28"/>
        </w:rPr>
        <w:lastRenderedPageBreak/>
        <w:t xml:space="preserve">3.12.4. </w:t>
      </w:r>
      <w:r w:rsidR="004024FD" w:rsidRPr="007242BE">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Pr>
          <w:sz w:val="28"/>
          <w:szCs w:val="28"/>
        </w:rPr>
        <w:t xml:space="preserve"> </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5</w:t>
      </w:r>
      <w:r w:rsidR="004024FD" w:rsidRPr="007242BE">
        <w:rPr>
          <w:sz w:val="28"/>
          <w:szCs w:val="28"/>
        </w:rPr>
        <w:t>.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6</w:t>
      </w:r>
      <w:r w:rsidR="004024FD" w:rsidRPr="007242BE">
        <w:rPr>
          <w:sz w:val="28"/>
          <w:szCs w:val="28"/>
        </w:rPr>
        <w:t>.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7</w:t>
      </w:r>
      <w:r w:rsidR="004024FD" w:rsidRPr="007242BE">
        <w:rPr>
          <w:sz w:val="28"/>
          <w:szCs w:val="28"/>
        </w:rPr>
        <w:t xml:space="preserve">. В </w:t>
      </w:r>
      <w:proofErr w:type="gramStart"/>
      <w:r w:rsidR="004024FD" w:rsidRPr="007242BE">
        <w:rPr>
          <w:sz w:val="28"/>
          <w:szCs w:val="28"/>
        </w:rPr>
        <w:t>договоре</w:t>
      </w:r>
      <w:proofErr w:type="gramEnd"/>
      <w:r w:rsidR="004024FD" w:rsidRPr="007242BE">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8</w:t>
      </w:r>
      <w:r w:rsidR="004024FD" w:rsidRPr="007242BE">
        <w:rPr>
          <w:sz w:val="28"/>
          <w:szCs w:val="28"/>
        </w:rPr>
        <w:t xml:space="preserve">. В </w:t>
      </w:r>
      <w:proofErr w:type="gramStart"/>
      <w:r w:rsidR="004024FD" w:rsidRPr="007242BE">
        <w:rPr>
          <w:sz w:val="28"/>
          <w:szCs w:val="28"/>
        </w:rPr>
        <w:t>случае</w:t>
      </w:r>
      <w:proofErr w:type="gramEnd"/>
      <w:r w:rsidR="004024FD" w:rsidRPr="007242BE">
        <w:rPr>
          <w:sz w:val="28"/>
          <w:szCs w:val="28"/>
        </w:rPr>
        <w:t xml:space="preserve">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9</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5C22DE">
        <w:rPr>
          <w:sz w:val="28"/>
          <w:szCs w:val="28"/>
        </w:rPr>
        <w:t>10</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5C22DE">
        <w:rPr>
          <w:sz w:val="28"/>
          <w:szCs w:val="28"/>
        </w:rPr>
        <w:t>10</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w:t>
      </w:r>
      <w:r w:rsidRPr="007242BE">
        <w:rPr>
          <w:sz w:val="28"/>
          <w:szCs w:val="28"/>
        </w:rPr>
        <w:lastRenderedPageBreak/>
        <w:t>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5C22DE">
        <w:rPr>
          <w:sz w:val="28"/>
          <w:szCs w:val="28"/>
        </w:rPr>
        <w:t>1</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должна быть оформлена в 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w:t>
      </w:r>
      <w:proofErr w:type="gramStart"/>
      <w:r w:rsidR="00315FC7" w:rsidRPr="00315FC7">
        <w:rPr>
          <w:sz w:val="28"/>
          <w:szCs w:val="28"/>
        </w:rPr>
        <w:t>случае</w:t>
      </w:r>
      <w:proofErr w:type="gramEnd"/>
      <w:r w:rsidR="00315FC7" w:rsidRPr="00315FC7">
        <w:rPr>
          <w:sz w:val="28"/>
          <w:szCs w:val="28"/>
        </w:rPr>
        <w:t xml:space="preserve">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 xml:space="preserve">В </w:t>
      </w:r>
      <w:proofErr w:type="gramStart"/>
      <w:r w:rsidRPr="00315FC7">
        <w:rPr>
          <w:sz w:val="28"/>
          <w:szCs w:val="28"/>
        </w:rPr>
        <w:t>случае</w:t>
      </w:r>
      <w:proofErr w:type="gramEnd"/>
      <w:r w:rsidRPr="00315FC7">
        <w:rPr>
          <w:sz w:val="28"/>
          <w:szCs w:val="28"/>
        </w:rPr>
        <w:t xml:space="preserve">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w:t>
      </w:r>
      <w:r w:rsidRPr="00D66995">
        <w:rPr>
          <w:sz w:val="28"/>
          <w:szCs w:val="28"/>
        </w:rPr>
        <w:lastRenderedPageBreak/>
        <w:t>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w:t>
      </w:r>
      <w:proofErr w:type="gramEnd"/>
      <w:r w:rsidRPr="003C2436">
        <w:rPr>
          <w:sz w:val="28"/>
          <w:szCs w:val="28"/>
        </w:rPr>
        <w:t>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 xml:space="preserve">.10.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w:t>
      </w:r>
      <w:proofErr w:type="gramStart"/>
      <w:r w:rsidRPr="00D66995">
        <w:rPr>
          <w:sz w:val="28"/>
          <w:szCs w:val="28"/>
        </w:rPr>
        <w:t>этом</w:t>
      </w:r>
      <w:proofErr w:type="gramEnd"/>
      <w:r w:rsidRPr="00D66995">
        <w:rPr>
          <w:sz w:val="28"/>
          <w:szCs w:val="28"/>
        </w:rPr>
        <w:t xml:space="preserve">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w:t>
      </w:r>
      <w:proofErr w:type="gramStart"/>
      <w:r w:rsidRPr="00D66995">
        <w:rPr>
          <w:sz w:val="28"/>
          <w:szCs w:val="28"/>
        </w:rPr>
        <w:t>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roofErr w:type="gramEnd"/>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lastRenderedPageBreak/>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должны 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0D43A3" w:rsidRDefault="000D43A3" w:rsidP="000D43A3">
      <w:pPr>
        <w:pStyle w:val="11"/>
        <w:numPr>
          <w:ilvl w:val="2"/>
          <w:numId w:val="49"/>
        </w:numPr>
        <w:ind w:left="0" w:firstLine="704"/>
        <w:rPr>
          <w:szCs w:val="28"/>
        </w:rPr>
      </w:pPr>
      <w:r>
        <w:rPr>
          <w:szCs w:val="28"/>
        </w:rPr>
        <w:t xml:space="preserve"> </w:t>
      </w:r>
      <w:r w:rsidR="008C46FA" w:rsidRPr="00D66995">
        <w:rPr>
          <w:szCs w:val="28"/>
        </w:rPr>
        <w:t xml:space="preserve">Никакие изменения не могут быть внесены в конкурсную заявку после окончания срока подачи конкурсных заявок. В </w:t>
      </w:r>
      <w:proofErr w:type="gramStart"/>
      <w:r w:rsidR="008C46FA" w:rsidRPr="00D66995">
        <w:rPr>
          <w:szCs w:val="28"/>
        </w:rPr>
        <w:t>случае</w:t>
      </w:r>
      <w:proofErr w:type="gramEnd"/>
      <w:r w:rsidR="008C46FA" w:rsidRPr="00D66995">
        <w:rPr>
          <w:szCs w:val="28"/>
        </w:rPr>
        <w:t xml:space="preserve"> нарушения данного условия, заказчик вправе удержать обеспечение заявки.</w:t>
      </w:r>
    </w:p>
    <w:p w:rsidR="00376155" w:rsidRPr="000D43A3" w:rsidRDefault="000D43A3" w:rsidP="000D43A3">
      <w:pPr>
        <w:pStyle w:val="11"/>
        <w:numPr>
          <w:ilvl w:val="2"/>
          <w:numId w:val="49"/>
        </w:numPr>
        <w:ind w:left="0" w:firstLine="704"/>
        <w:rPr>
          <w:szCs w:val="28"/>
        </w:rPr>
      </w:pPr>
      <w:r>
        <w:rPr>
          <w:szCs w:val="28"/>
        </w:rPr>
        <w:t xml:space="preserve"> </w:t>
      </w:r>
      <w:r w:rsidR="008C46FA" w:rsidRPr="000D43A3">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008C46FA" w:rsidRPr="000D43A3">
        <w:rPr>
          <w:rFonts w:eastAsia="MS Mincho"/>
          <w:szCs w:val="28"/>
        </w:rPr>
        <w:t>усиленной квалифицированной</w:t>
      </w:r>
      <w:r w:rsidR="008C46FA" w:rsidRPr="000D43A3">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lastRenderedPageBreak/>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proofErr w:type="gramStart"/>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который указан заказчиком в конкурсной документации, такой участник конкурса признается не предоставившим обеспечение заявки.</w:t>
      </w:r>
      <w:proofErr w:type="gramEnd"/>
    </w:p>
    <w:p w:rsidR="009578AC" w:rsidRDefault="009578AC" w:rsidP="009578AC">
      <w:pPr>
        <w:pStyle w:val="a6"/>
        <w:ind w:left="0" w:firstLine="709"/>
        <w:jc w:val="both"/>
        <w:rPr>
          <w:rFonts w:eastAsia="MS Mincho"/>
          <w:bCs/>
          <w:sz w:val="28"/>
          <w:szCs w:val="28"/>
        </w:rPr>
      </w:pPr>
      <w:r w:rsidRPr="007242BE">
        <w:rPr>
          <w:rFonts w:eastAsia="MS Mincho"/>
          <w:bCs/>
          <w:sz w:val="28"/>
          <w:szCs w:val="28"/>
        </w:rPr>
        <w:t xml:space="preserve">В </w:t>
      </w:r>
      <w:proofErr w:type="gramStart"/>
      <w:r w:rsidRPr="007242BE">
        <w:rPr>
          <w:rFonts w:eastAsia="MS Mincho"/>
          <w:bCs/>
          <w:sz w:val="28"/>
          <w:szCs w:val="28"/>
        </w:rPr>
        <w:t>случае</w:t>
      </w:r>
      <w:proofErr w:type="gramEnd"/>
      <w:r w:rsidRPr="007242BE">
        <w:rPr>
          <w:rFonts w:eastAsia="MS Mincho"/>
          <w:bCs/>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lastRenderedPageBreak/>
        <w:t xml:space="preserve">после отказа единственного участника </w:t>
      </w:r>
      <w:proofErr w:type="gramStart"/>
      <w:r>
        <w:rPr>
          <w:spacing w:val="-2"/>
          <w:sz w:val="28"/>
          <w:szCs w:val="28"/>
        </w:rPr>
        <w:t xml:space="preserve">от заключения договора </w:t>
      </w:r>
      <w:r>
        <w:rPr>
          <w:sz w:val="28"/>
          <w:szCs w:val="28"/>
        </w:rPr>
        <w:t>в связи со снижением цены заключаемого договора по сравнению с ценой</w:t>
      </w:r>
      <w:proofErr w:type="gramEnd"/>
      <w:r>
        <w:rPr>
          <w:sz w:val="28"/>
          <w:szCs w:val="28"/>
        </w:rPr>
        <w:t>,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proofErr w:type="gramEnd"/>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proofErr w:type="gramStart"/>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lastRenderedPageBreak/>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w:t>
      </w:r>
      <w:r w:rsidR="00457F5E">
        <w:rPr>
          <w:color w:val="000000"/>
          <w:sz w:val="28"/>
          <w:szCs w:val="28"/>
        </w:rPr>
        <w:lastRenderedPageBreak/>
        <w:t xml:space="preserve">(банковских)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w:t>
      </w:r>
      <w:r w:rsidRPr="007242BE">
        <w:rPr>
          <w:color w:val="000000"/>
          <w:sz w:val="28"/>
          <w:szCs w:val="28"/>
        </w:rPr>
        <w:lastRenderedPageBreak/>
        <w:t>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f0"/>
        <w:numPr>
          <w:ilvl w:val="2"/>
          <w:numId w:val="16"/>
        </w:numPr>
        <w:ind w:left="0" w:firstLine="704"/>
        <w:rPr>
          <w:b w:val="0"/>
          <w:i w:val="0"/>
        </w:rPr>
      </w:pPr>
      <w:r w:rsidRPr="00D66995">
        <w:rPr>
          <w:b w:val="0"/>
          <w:i w:val="0"/>
        </w:rPr>
        <w:t xml:space="preserve">В </w:t>
      </w:r>
      <w:proofErr w:type="gramStart"/>
      <w:r w:rsidRPr="00D66995">
        <w:rPr>
          <w:b w:val="0"/>
          <w:i w:val="0"/>
        </w:rPr>
        <w:t>составе</w:t>
      </w:r>
      <w:proofErr w:type="gramEnd"/>
      <w:r w:rsidRPr="00D66995">
        <w:rPr>
          <w:b w:val="0"/>
          <w:i w:val="0"/>
        </w:rPr>
        <w:t xml:space="preserve">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lastRenderedPageBreak/>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w:t>
      </w:r>
      <w:r w:rsidR="00C87507">
        <w:rPr>
          <w:b w:val="0"/>
          <w:i w:val="0"/>
        </w:rPr>
        <w:t xml:space="preserve"> </w:t>
      </w:r>
      <w:r w:rsidR="00C87507" w:rsidRPr="007D426F">
        <w:rPr>
          <w:b w:val="0"/>
          <w:i w:val="0"/>
        </w:rPr>
        <w:t>(если указание цены за единицу предусмотрено конкурсной документацией)</w:t>
      </w:r>
      <w:r w:rsidR="006852B9" w:rsidRPr="007242BE">
        <w:rPr>
          <w:b w:val="0"/>
          <w:i w:val="0"/>
        </w:rPr>
        <w:t xml:space="preserve">.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поставки товаров в техническом предложении должны быть указаны </w:t>
      </w:r>
      <w:r w:rsidR="00C87507">
        <w:rPr>
          <w:sz w:val="28"/>
          <w:szCs w:val="28"/>
        </w:rPr>
        <w:t xml:space="preserve">наименования, </w:t>
      </w:r>
      <w:r w:rsidRPr="007242BE">
        <w:rPr>
          <w:sz w:val="28"/>
          <w:szCs w:val="28"/>
        </w:rPr>
        <w:t>марки</w:t>
      </w:r>
      <w:r w:rsidR="00C87507">
        <w:rPr>
          <w:sz w:val="28"/>
          <w:szCs w:val="28"/>
        </w:rPr>
        <w:t xml:space="preserve"> (при наличии)</w:t>
      </w:r>
      <w:r w:rsidRPr="007242BE">
        <w:rPr>
          <w:sz w:val="28"/>
          <w:szCs w:val="28"/>
        </w:rPr>
        <w:t xml:space="preserve">, модели,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марку</w:t>
      </w:r>
      <w:r w:rsidR="00C87507">
        <w:rPr>
          <w:sz w:val="28"/>
          <w:szCs w:val="28"/>
        </w:rPr>
        <w:t xml:space="preserve"> (при наличии)</w:t>
      </w:r>
      <w:r w:rsidR="00457F5E">
        <w:rPr>
          <w:sz w:val="28"/>
          <w:szCs w:val="28"/>
        </w:rPr>
        <w:t xml:space="preserve">,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w:t>
      </w:r>
      <w:proofErr w:type="gramStart"/>
      <w:r w:rsidR="00457F5E">
        <w:rPr>
          <w:sz w:val="28"/>
          <w:szCs w:val="28"/>
        </w:rPr>
        <w:t>случае</w:t>
      </w:r>
      <w:proofErr w:type="gramEnd"/>
      <w:r w:rsidR="00457F5E">
        <w:rPr>
          <w:sz w:val="28"/>
          <w:szCs w:val="28"/>
        </w:rPr>
        <w:t xml:space="preserve">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 xml:space="preserve">В </w:t>
      </w:r>
      <w:proofErr w:type="gramStart"/>
      <w:r w:rsidRPr="007242BE">
        <w:rPr>
          <w:sz w:val="28"/>
          <w:szCs w:val="28"/>
        </w:rPr>
        <w:t>случае</w:t>
      </w:r>
      <w:proofErr w:type="gramEnd"/>
      <w:r w:rsidRPr="007242BE">
        <w:rPr>
          <w:sz w:val="28"/>
          <w:szCs w:val="28"/>
        </w:rPr>
        <w:t xml:space="preserve">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w:t>
      </w:r>
      <w:r w:rsidRPr="007242BE">
        <w:rPr>
          <w:sz w:val="28"/>
          <w:szCs w:val="28"/>
        </w:rPr>
        <w:lastRenderedPageBreak/>
        <w:t xml:space="preserve">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 xml:space="preserve">согласовывает банковскую гарантию с заказчиком, направив </w:t>
      </w:r>
      <w:r w:rsidR="002A56B3" w:rsidRPr="00D66995">
        <w:rPr>
          <w:rFonts w:eastAsia="Times New Roman"/>
          <w:bCs/>
          <w:sz w:val="28"/>
          <w:szCs w:val="28"/>
        </w:rPr>
        <w:lastRenderedPageBreak/>
        <w:t>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 xml:space="preserve">В </w:t>
      </w:r>
      <w:proofErr w:type="gramStart"/>
      <w:r w:rsidRPr="00D66995">
        <w:rPr>
          <w:rFonts w:eastAsia="Times New Roman"/>
          <w:bCs/>
          <w:sz w:val="28"/>
          <w:szCs w:val="28"/>
        </w:rPr>
        <w:t>случае</w:t>
      </w:r>
      <w:proofErr w:type="gramEnd"/>
      <w:r w:rsidRPr="00D66995">
        <w:rPr>
          <w:rFonts w:eastAsia="Times New Roman"/>
          <w:bCs/>
          <w:sz w:val="28"/>
          <w:szCs w:val="28"/>
        </w:rPr>
        <w:t xml:space="preserve">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w:t>
      </w:r>
      <w:proofErr w:type="gramStart"/>
      <w:r w:rsidRPr="00D66995">
        <w:rPr>
          <w:sz w:val="28"/>
          <w:szCs w:val="28"/>
        </w:rPr>
        <w:t>случае</w:t>
      </w:r>
      <w:proofErr w:type="gramEnd"/>
      <w:r w:rsidRPr="00D66995">
        <w:rPr>
          <w:sz w:val="28"/>
          <w:szCs w:val="28"/>
        </w:rPr>
        <w:t xml:space="preserve">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w:t>
      </w:r>
      <w:r w:rsidRPr="00D66995">
        <w:rPr>
          <w:sz w:val="28"/>
          <w:szCs w:val="28"/>
        </w:rPr>
        <w:lastRenderedPageBreak/>
        <w:t xml:space="preserve">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71BD8" w:rsidRDefault="007B414C" w:rsidP="00B71BD8">
      <w:pPr>
        <w:autoSpaceDE w:val="0"/>
        <w:autoSpaceDN w:val="0"/>
        <w:adjustRightInd w:val="0"/>
        <w:spacing w:line="360" w:lineRule="exact"/>
        <w:ind w:firstLine="709"/>
        <w:jc w:val="both"/>
        <w:rPr>
          <w:color w:val="000000"/>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r w:rsidR="00B71BD8" w:rsidRPr="00B71BD8">
        <w:rPr>
          <w:color w:val="000000"/>
          <w:sz w:val="28"/>
          <w:szCs w:val="28"/>
        </w:rPr>
        <w:t xml:space="preserve"> </w:t>
      </w:r>
    </w:p>
    <w:p w:rsidR="00B71BD8" w:rsidRDefault="00B71BD8" w:rsidP="00B71BD8">
      <w:pPr>
        <w:autoSpaceDE w:val="0"/>
        <w:autoSpaceDN w:val="0"/>
        <w:adjustRightInd w:val="0"/>
        <w:spacing w:line="360" w:lineRule="exact"/>
        <w:ind w:firstLine="709"/>
        <w:jc w:val="both"/>
        <w:rPr>
          <w:bCs/>
          <w:sz w:val="28"/>
          <w:szCs w:val="28"/>
        </w:rPr>
      </w:pPr>
      <w:r w:rsidRPr="00D05C87">
        <w:rPr>
          <w:color w:val="000000"/>
          <w:sz w:val="28"/>
          <w:szCs w:val="28"/>
        </w:rPr>
        <w:t>Е</w:t>
      </w:r>
      <w:r w:rsidRPr="00D05C87">
        <w:rPr>
          <w:sz w:val="28"/>
          <w:szCs w:val="28"/>
        </w:rPr>
        <w:t xml:space="preserve">сли в отношении участника закупки, с которым заключается договор, либо в отношении его </w:t>
      </w:r>
      <w:proofErr w:type="spellStart"/>
      <w:r w:rsidRPr="00D05C87">
        <w:rPr>
          <w:sz w:val="28"/>
          <w:szCs w:val="28"/>
        </w:rPr>
        <w:t>бенефициарных</w:t>
      </w:r>
      <w:proofErr w:type="spellEnd"/>
      <w:r w:rsidRPr="00D05C87">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D05C87">
        <w:rPr>
          <w:color w:val="000000"/>
          <w:sz w:val="28"/>
          <w:szCs w:val="28"/>
        </w:rPr>
        <w:t xml:space="preserve"> таких лиц</w:t>
      </w:r>
      <w:r>
        <w:rPr>
          <w:color w:val="000000"/>
          <w:sz w:val="28"/>
          <w:szCs w:val="28"/>
        </w:rPr>
        <w:t>.</w:t>
      </w:r>
    </w:p>
    <w:p w:rsidR="007B414C" w:rsidRDefault="007B414C" w:rsidP="00554439">
      <w:pPr>
        <w:pStyle w:val="a9"/>
        <w:rPr>
          <w:sz w:val="28"/>
          <w:szCs w:val="28"/>
        </w:rPr>
      </w:pPr>
    </w:p>
    <w:p w:rsidR="00554439" w:rsidRPr="007B414C" w:rsidRDefault="00554439" w:rsidP="00554439">
      <w:pPr>
        <w:pStyle w:val="a9"/>
        <w:rPr>
          <w:sz w:val="28"/>
          <w:szCs w:val="28"/>
        </w:rPr>
      </w:pP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w:t>
      </w:r>
      <w:r w:rsidRPr="007242BE">
        <w:rPr>
          <w:rFonts w:eastAsia="MS Mincho"/>
          <w:sz w:val="28"/>
          <w:szCs w:val="28"/>
        </w:rPr>
        <w:lastRenderedPageBreak/>
        <w:t xml:space="preserve">конечных бенефициаров, с приложением подтверждающих документов. В </w:t>
      </w:r>
      <w:proofErr w:type="gramStart"/>
      <w:r w:rsidRPr="007242BE">
        <w:rPr>
          <w:rFonts w:eastAsia="MS Mincho"/>
          <w:sz w:val="28"/>
          <w:szCs w:val="28"/>
        </w:rPr>
        <w:t>случае</w:t>
      </w:r>
      <w:proofErr w:type="gramEnd"/>
      <w:r w:rsidRPr="007242BE">
        <w:rPr>
          <w:rFonts w:eastAsia="MS Mincho"/>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 xml:space="preserve">В случае непредставления подписанного договора, перечисленных документов в срок участник признается </w:t>
      </w:r>
      <w:proofErr w:type="gramStart"/>
      <w:r w:rsidR="00857491" w:rsidRPr="00577A23">
        <w:rPr>
          <w:sz w:val="28"/>
          <w:szCs w:val="28"/>
        </w:rPr>
        <w:t>уклонившимся</w:t>
      </w:r>
      <w:proofErr w:type="gramEnd"/>
      <w:r w:rsidR="00857491" w:rsidRPr="00577A23">
        <w:rPr>
          <w:sz w:val="28"/>
          <w:szCs w:val="28"/>
        </w:rPr>
        <w:t xml:space="preserve">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lastRenderedPageBreak/>
        <w:t xml:space="preserve">В </w:t>
      </w:r>
      <w:proofErr w:type="gramStart"/>
      <w:r w:rsidRPr="00D66995">
        <w:rPr>
          <w:sz w:val="28"/>
          <w:szCs w:val="28"/>
        </w:rPr>
        <w:t>случае</w:t>
      </w:r>
      <w:proofErr w:type="gramEnd"/>
      <w:r w:rsidRPr="00D66995">
        <w:rPr>
          <w:sz w:val="28"/>
          <w:szCs w:val="28"/>
        </w:rPr>
        <w:t xml:space="preserve">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proofErr w:type="gramStart"/>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roofErr w:type="gramEnd"/>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 xml:space="preserve">В </w:t>
      </w:r>
      <w:r w:rsidR="002E709A">
        <w:rPr>
          <w:sz w:val="28"/>
          <w:szCs w:val="28"/>
        </w:rPr>
        <w:t xml:space="preserve">любой срок до </w:t>
      </w:r>
      <w:r w:rsidRPr="00D66995">
        <w:rPr>
          <w:sz w:val="28"/>
          <w:szCs w:val="28"/>
        </w:rPr>
        <w:t>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lastRenderedPageBreak/>
        <w:t xml:space="preserve">В </w:t>
      </w:r>
      <w:proofErr w:type="gramStart"/>
      <w:r w:rsidRPr="00D66995">
        <w:rPr>
          <w:sz w:val="28"/>
          <w:szCs w:val="28"/>
        </w:rPr>
        <w:t>случае</w:t>
      </w:r>
      <w:proofErr w:type="gramEnd"/>
      <w:r w:rsidRPr="00D66995">
        <w:rPr>
          <w:sz w:val="28"/>
          <w:szCs w:val="28"/>
        </w:rPr>
        <w:t xml:space="preserve">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w:t>
      </w:r>
      <w:r w:rsidRPr="007242BE">
        <w:rPr>
          <w:sz w:val="28"/>
          <w:szCs w:val="28"/>
        </w:rPr>
        <w:lastRenderedPageBreak/>
        <w:t>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894A99">
        <w:rPr>
          <w:sz w:val="28"/>
          <w:szCs w:val="28"/>
        </w:rPr>
        <w:t>19</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4193B" w:rsidRDefault="00D4193B" w:rsidP="008A7570">
      <w:pPr>
        <w:jc w:val="both"/>
        <w:rPr>
          <w:sz w:val="28"/>
          <w:szCs w:val="28"/>
        </w:rPr>
      </w:pPr>
      <w:bookmarkStart w:id="1" w:name="_GoBack"/>
      <w:bookmarkEnd w:id="1"/>
    </w:p>
    <w:p w:rsidR="009578AC" w:rsidRPr="008A7570" w:rsidRDefault="009578AC" w:rsidP="008A7570">
      <w:pPr>
        <w:jc w:val="both"/>
        <w:rPr>
          <w:sz w:val="28"/>
          <w:szCs w:val="28"/>
        </w:rPr>
      </w:pPr>
      <w:r w:rsidRPr="008A7570">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4193B">
        <w:tc>
          <w:tcPr>
            <w:tcW w:w="2410" w:type="dxa"/>
          </w:tcPr>
          <w:p w:rsidR="00C30649" w:rsidRPr="00577A23" w:rsidRDefault="00C30649" w:rsidP="00D4193B">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4193B">
            <w:pPr>
              <w:pStyle w:val="a6"/>
              <w:widowControl w:val="0"/>
              <w:ind w:left="0" w:firstLine="851"/>
              <w:jc w:val="both"/>
              <w:rPr>
                <w:sz w:val="28"/>
                <w:szCs w:val="28"/>
              </w:rPr>
            </w:pPr>
            <w:r w:rsidRPr="00577A23">
              <w:rPr>
                <w:sz w:val="28"/>
                <w:szCs w:val="28"/>
              </w:rPr>
              <w:t>____</w:t>
            </w:r>
          </w:p>
        </w:tc>
      </w:tr>
      <w:tr w:rsidR="00C30649" w:rsidRPr="00577A23" w:rsidTr="00D4193B">
        <w:tc>
          <w:tcPr>
            <w:tcW w:w="2410" w:type="dxa"/>
          </w:tcPr>
          <w:p w:rsidR="00C30649" w:rsidRPr="00577A23" w:rsidRDefault="00C30649" w:rsidP="00D4193B">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4193B">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ind w:firstLine="851"/>
              <w:jc w:val="center"/>
              <w:rPr>
                <w:b/>
                <w:sz w:val="28"/>
                <w:szCs w:val="28"/>
              </w:rPr>
            </w:pPr>
            <w:r w:rsidRPr="00577A23">
              <w:rPr>
                <w:b/>
                <w:sz w:val="28"/>
                <w:szCs w:val="28"/>
              </w:rPr>
              <w:t>БЕНЕФИЦИАР</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ОГРН</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10137" w:type="dxa"/>
            <w:gridSpan w:val="2"/>
          </w:tcPr>
          <w:p w:rsidR="00C30649" w:rsidRPr="00577A23" w:rsidRDefault="00C30649" w:rsidP="00D4193B">
            <w:pPr>
              <w:widowControl w:val="0"/>
              <w:ind w:firstLine="851"/>
              <w:jc w:val="center"/>
              <w:rPr>
                <w:b/>
                <w:sz w:val="28"/>
                <w:szCs w:val="28"/>
              </w:rPr>
            </w:pPr>
            <w:r w:rsidRPr="00577A23">
              <w:rPr>
                <w:b/>
                <w:sz w:val="28"/>
                <w:szCs w:val="28"/>
              </w:rPr>
              <w:lastRenderedPageBreak/>
              <w:t>Сумма Гарантии</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10137" w:type="dxa"/>
            <w:gridSpan w:val="2"/>
          </w:tcPr>
          <w:p w:rsidR="00C30649" w:rsidRPr="00577A23" w:rsidRDefault="00C30649" w:rsidP="00D4193B">
            <w:pPr>
              <w:widowControl w:val="0"/>
              <w:ind w:firstLine="851"/>
              <w:jc w:val="center"/>
              <w:rPr>
                <w:b/>
                <w:sz w:val="28"/>
                <w:szCs w:val="28"/>
              </w:rPr>
            </w:pPr>
            <w:r w:rsidRPr="00577A23">
              <w:rPr>
                <w:b/>
                <w:sz w:val="28"/>
                <w:szCs w:val="28"/>
              </w:rPr>
              <w:t>Срок действия Гарантии</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4193B">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4193B">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ind w:firstLine="851"/>
              <w:jc w:val="center"/>
              <w:rPr>
                <w:b/>
                <w:sz w:val="28"/>
                <w:szCs w:val="28"/>
              </w:rPr>
            </w:pPr>
            <w:r w:rsidRPr="00577A23">
              <w:rPr>
                <w:b/>
                <w:sz w:val="28"/>
                <w:szCs w:val="28"/>
              </w:rPr>
              <w:t>ПРИНЦИПАЛ</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ОГРН</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4193B">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ind w:firstLine="851"/>
              <w:jc w:val="center"/>
              <w:rPr>
                <w:b/>
                <w:sz w:val="28"/>
                <w:szCs w:val="28"/>
              </w:rPr>
            </w:pPr>
            <w:r w:rsidRPr="00577A23">
              <w:rPr>
                <w:b/>
                <w:sz w:val="28"/>
                <w:szCs w:val="28"/>
              </w:rPr>
              <w:t>ПРИНЦИПАЛ</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ФИО</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ОГРНИП</w:t>
            </w:r>
          </w:p>
        </w:tc>
        <w:tc>
          <w:tcPr>
            <w:tcW w:w="7335" w:type="dxa"/>
          </w:tcPr>
          <w:p w:rsidR="00C30649" w:rsidRPr="00577A23" w:rsidRDefault="00C30649" w:rsidP="00D4193B">
            <w:pPr>
              <w:widowControl w:val="0"/>
              <w:ind w:firstLine="851"/>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4193B">
            <w:pPr>
              <w:widowControl w:val="0"/>
              <w:ind w:firstLine="851"/>
              <w:jc w:val="both"/>
              <w:rPr>
                <w:sz w:val="28"/>
                <w:szCs w:val="28"/>
                <w:lang w:val="en-US"/>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4193B">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tblPr>
      <w:tblGrid>
        <w:gridCol w:w="3721"/>
        <w:gridCol w:w="3296"/>
        <w:gridCol w:w="3120"/>
      </w:tblGrid>
      <w:tr w:rsidR="00C30649" w:rsidRPr="00577A23" w:rsidTr="00D4193B">
        <w:tc>
          <w:tcPr>
            <w:tcW w:w="4077" w:type="dxa"/>
          </w:tcPr>
          <w:p w:rsidR="00C30649" w:rsidRPr="00577A23" w:rsidRDefault="00C30649" w:rsidP="00D4193B">
            <w:pPr>
              <w:pStyle w:val="24"/>
              <w:spacing w:after="0" w:line="240" w:lineRule="auto"/>
              <w:jc w:val="center"/>
              <w:rPr>
                <w:bCs/>
                <w:sz w:val="28"/>
                <w:szCs w:val="28"/>
              </w:rPr>
            </w:pPr>
          </w:p>
        </w:tc>
        <w:tc>
          <w:tcPr>
            <w:tcW w:w="2552" w:type="dxa"/>
          </w:tcPr>
          <w:p w:rsidR="00C30649" w:rsidRPr="00577A23" w:rsidRDefault="00C30649" w:rsidP="00D4193B">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4193B">
            <w:pPr>
              <w:pStyle w:val="24"/>
              <w:spacing w:after="0" w:line="240" w:lineRule="auto"/>
              <w:jc w:val="center"/>
              <w:rPr>
                <w:bCs/>
                <w:sz w:val="28"/>
                <w:szCs w:val="28"/>
              </w:rPr>
            </w:pPr>
          </w:p>
        </w:tc>
      </w:tr>
      <w:tr w:rsidR="00C30649" w:rsidRPr="00577A23" w:rsidTr="00D4193B">
        <w:tc>
          <w:tcPr>
            <w:tcW w:w="4077" w:type="dxa"/>
          </w:tcPr>
          <w:p w:rsidR="00C30649" w:rsidRPr="00577A23" w:rsidRDefault="00C30649" w:rsidP="00D4193B">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4193B">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4193B">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4193B">
        <w:tc>
          <w:tcPr>
            <w:tcW w:w="2410" w:type="dxa"/>
          </w:tcPr>
          <w:p w:rsidR="00C30649" w:rsidRPr="00577A23" w:rsidRDefault="00C30649" w:rsidP="00D4193B">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4193B">
            <w:pPr>
              <w:pStyle w:val="a6"/>
              <w:widowControl w:val="0"/>
              <w:ind w:left="0" w:firstLine="709"/>
              <w:jc w:val="both"/>
              <w:rPr>
                <w:sz w:val="28"/>
                <w:szCs w:val="28"/>
              </w:rPr>
            </w:pPr>
          </w:p>
        </w:tc>
      </w:tr>
      <w:tr w:rsidR="00C30649" w:rsidRPr="00577A23" w:rsidTr="00D4193B">
        <w:tc>
          <w:tcPr>
            <w:tcW w:w="2410" w:type="dxa"/>
          </w:tcPr>
          <w:p w:rsidR="00C30649" w:rsidRPr="00577A23" w:rsidRDefault="00C30649" w:rsidP="00D4193B">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4193B">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ind w:firstLine="709"/>
              <w:jc w:val="center"/>
              <w:rPr>
                <w:b/>
                <w:sz w:val="28"/>
                <w:szCs w:val="28"/>
              </w:rPr>
            </w:pPr>
            <w:r w:rsidRPr="00577A23">
              <w:rPr>
                <w:b/>
                <w:sz w:val="28"/>
                <w:szCs w:val="28"/>
              </w:rPr>
              <w:t>БЕНЕФИЦИАР</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4193B">
            <w:pPr>
              <w:widowControl w:val="0"/>
              <w:ind w:firstLine="709"/>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ind w:firstLine="709"/>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D4193B">
            <w:pPr>
              <w:widowControl w:val="0"/>
              <w:ind w:firstLine="709"/>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4193B">
            <w:pPr>
              <w:widowControl w:val="0"/>
              <w:ind w:firstLine="709"/>
              <w:jc w:val="both"/>
              <w:rPr>
                <w:sz w:val="28"/>
                <w:szCs w:val="28"/>
              </w:rPr>
            </w:pPr>
          </w:p>
        </w:tc>
      </w:tr>
      <w:tr w:rsidR="00C30649" w:rsidRPr="00577A23" w:rsidTr="00D4193B">
        <w:tc>
          <w:tcPr>
            <w:tcW w:w="10137" w:type="dxa"/>
            <w:gridSpan w:val="2"/>
          </w:tcPr>
          <w:p w:rsidR="00C30649" w:rsidRPr="00577A23" w:rsidRDefault="00C30649" w:rsidP="00D4193B">
            <w:pPr>
              <w:widowControl w:val="0"/>
              <w:jc w:val="center"/>
              <w:rPr>
                <w:b/>
                <w:sz w:val="28"/>
                <w:szCs w:val="28"/>
              </w:rPr>
            </w:pPr>
            <w:r w:rsidRPr="00577A23">
              <w:rPr>
                <w:b/>
                <w:sz w:val="28"/>
                <w:szCs w:val="28"/>
              </w:rPr>
              <w:t>Сумма Гарантии</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4193B">
            <w:pPr>
              <w:widowControl w:val="0"/>
              <w:ind w:firstLine="709"/>
              <w:jc w:val="both"/>
              <w:rPr>
                <w:sz w:val="28"/>
                <w:szCs w:val="28"/>
              </w:rPr>
            </w:pPr>
          </w:p>
        </w:tc>
      </w:tr>
      <w:tr w:rsidR="00C30649" w:rsidRPr="00577A23" w:rsidTr="00D4193B">
        <w:tc>
          <w:tcPr>
            <w:tcW w:w="10137" w:type="dxa"/>
            <w:gridSpan w:val="2"/>
          </w:tcPr>
          <w:p w:rsidR="00C30649" w:rsidRPr="00577A23" w:rsidRDefault="00C30649" w:rsidP="00D4193B">
            <w:pPr>
              <w:widowControl w:val="0"/>
              <w:jc w:val="center"/>
              <w:rPr>
                <w:b/>
                <w:sz w:val="28"/>
                <w:szCs w:val="28"/>
              </w:rPr>
            </w:pPr>
            <w:r w:rsidRPr="00577A23">
              <w:rPr>
                <w:b/>
                <w:sz w:val="28"/>
                <w:szCs w:val="28"/>
              </w:rPr>
              <w:t>Срок действия Гарантии</w:t>
            </w:r>
          </w:p>
        </w:tc>
      </w:tr>
      <w:tr w:rsidR="00C30649" w:rsidRPr="00577A23" w:rsidTr="00D4193B">
        <w:tc>
          <w:tcPr>
            <w:tcW w:w="2802" w:type="dxa"/>
          </w:tcPr>
          <w:p w:rsidR="00C30649" w:rsidRPr="00577A23" w:rsidRDefault="00C30649" w:rsidP="00D4193B">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4193B">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D4193B">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ind w:firstLine="709"/>
              <w:jc w:val="center"/>
              <w:rPr>
                <w:b/>
                <w:sz w:val="28"/>
                <w:szCs w:val="28"/>
              </w:rPr>
            </w:pPr>
            <w:r w:rsidRPr="00577A23">
              <w:rPr>
                <w:b/>
                <w:sz w:val="28"/>
                <w:szCs w:val="28"/>
              </w:rPr>
              <w:t>ПРИНЦИПАЛ</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ОГРН</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4193B">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4193B">
        <w:tc>
          <w:tcPr>
            <w:tcW w:w="10137" w:type="dxa"/>
            <w:gridSpan w:val="2"/>
          </w:tcPr>
          <w:p w:rsidR="00C30649" w:rsidRPr="00577A23" w:rsidRDefault="00C30649" w:rsidP="00D4193B">
            <w:pPr>
              <w:widowControl w:val="0"/>
              <w:jc w:val="center"/>
              <w:rPr>
                <w:b/>
                <w:sz w:val="28"/>
                <w:szCs w:val="28"/>
              </w:rPr>
            </w:pPr>
            <w:r w:rsidRPr="00577A23">
              <w:rPr>
                <w:b/>
                <w:sz w:val="28"/>
                <w:szCs w:val="28"/>
              </w:rPr>
              <w:t>ПРИНЦИПАЛ</w:t>
            </w: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ФИО</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ИНН</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ОГРНИП</w:t>
            </w:r>
          </w:p>
        </w:tc>
        <w:tc>
          <w:tcPr>
            <w:tcW w:w="7335" w:type="dxa"/>
          </w:tcPr>
          <w:p w:rsidR="00C30649" w:rsidRPr="00577A23" w:rsidRDefault="00C30649" w:rsidP="00D4193B">
            <w:pPr>
              <w:widowControl w:val="0"/>
              <w:jc w:val="both"/>
              <w:rPr>
                <w:sz w:val="28"/>
                <w:szCs w:val="28"/>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4193B">
            <w:pPr>
              <w:widowControl w:val="0"/>
              <w:jc w:val="both"/>
              <w:rPr>
                <w:sz w:val="28"/>
                <w:szCs w:val="28"/>
                <w:lang w:val="en-US"/>
              </w:rPr>
            </w:pPr>
          </w:p>
        </w:tc>
      </w:tr>
      <w:tr w:rsidR="00C30649" w:rsidRPr="00577A23" w:rsidTr="00D4193B">
        <w:tc>
          <w:tcPr>
            <w:tcW w:w="2802" w:type="dxa"/>
          </w:tcPr>
          <w:p w:rsidR="00C30649" w:rsidRPr="00577A23" w:rsidRDefault="00C30649" w:rsidP="00D4193B">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4193B">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tblPr>
      <w:tblGrid>
        <w:gridCol w:w="3886"/>
        <w:gridCol w:w="3296"/>
        <w:gridCol w:w="2955"/>
      </w:tblGrid>
      <w:tr w:rsidR="00C30649" w:rsidRPr="00577A23" w:rsidTr="00D4193B">
        <w:tc>
          <w:tcPr>
            <w:tcW w:w="4077" w:type="dxa"/>
          </w:tcPr>
          <w:p w:rsidR="00C30649" w:rsidRPr="00577A23" w:rsidRDefault="00C30649" w:rsidP="00D4193B">
            <w:pPr>
              <w:pStyle w:val="24"/>
              <w:spacing w:after="0" w:line="240" w:lineRule="auto"/>
              <w:jc w:val="center"/>
              <w:rPr>
                <w:bCs/>
                <w:sz w:val="28"/>
                <w:szCs w:val="28"/>
              </w:rPr>
            </w:pPr>
          </w:p>
        </w:tc>
        <w:tc>
          <w:tcPr>
            <w:tcW w:w="2552" w:type="dxa"/>
          </w:tcPr>
          <w:p w:rsidR="00C30649" w:rsidRPr="00577A23" w:rsidRDefault="00C30649" w:rsidP="00D4193B">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4193B">
            <w:pPr>
              <w:pStyle w:val="24"/>
              <w:spacing w:after="0" w:line="240" w:lineRule="auto"/>
              <w:ind w:firstLine="709"/>
              <w:jc w:val="center"/>
              <w:rPr>
                <w:bCs/>
                <w:sz w:val="28"/>
                <w:szCs w:val="28"/>
              </w:rPr>
            </w:pPr>
          </w:p>
        </w:tc>
      </w:tr>
      <w:tr w:rsidR="00C30649" w:rsidRPr="006E371C" w:rsidTr="00D4193B">
        <w:tc>
          <w:tcPr>
            <w:tcW w:w="4077" w:type="dxa"/>
          </w:tcPr>
          <w:p w:rsidR="00C30649" w:rsidRPr="00577A23" w:rsidRDefault="00C30649" w:rsidP="00D4193B">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4193B">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4193B">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F2" w:rsidRDefault="007144F2" w:rsidP="00863290">
      <w:r>
        <w:separator/>
      </w:r>
    </w:p>
  </w:endnote>
  <w:endnote w:type="continuationSeparator" w:id="0">
    <w:p w:rsidR="007144F2" w:rsidRDefault="007144F2"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F2" w:rsidRDefault="007144F2" w:rsidP="00863290">
      <w:r>
        <w:separator/>
      </w:r>
    </w:p>
  </w:footnote>
  <w:footnote w:type="continuationSeparator" w:id="0">
    <w:p w:rsidR="007144F2" w:rsidRDefault="007144F2" w:rsidP="00863290">
      <w:r>
        <w:continuationSeparator/>
      </w:r>
    </w:p>
  </w:footnote>
  <w:footnote w:id="1">
    <w:p w:rsidR="00D4193B" w:rsidRPr="00FA27A5" w:rsidRDefault="00D4193B"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D4193B" w:rsidRPr="00B377A4" w:rsidRDefault="00D4193B"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B" w:rsidRDefault="00D4193B">
    <w:pPr>
      <w:pStyle w:val="af1"/>
      <w:jc w:val="center"/>
    </w:pPr>
    <w:fldSimple w:instr=" PAGE   \* MERGEFORMAT ">
      <w:r w:rsidR="00B71BD8">
        <w:rPr>
          <w:noProof/>
        </w:rPr>
        <w:t>2</w:t>
      </w:r>
    </w:fldSimple>
  </w:p>
  <w:p w:rsidR="00D4193B" w:rsidRDefault="00D4193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A935618"/>
    <w:multiLevelType w:val="multilevel"/>
    <w:tmpl w:val="61CC42CA"/>
    <w:lvl w:ilvl="0">
      <w:start w:val="3"/>
      <w:numFmt w:val="decimal"/>
      <w:lvlText w:val="%1"/>
      <w:lvlJc w:val="left"/>
      <w:pPr>
        <w:ind w:left="750" w:hanging="750"/>
      </w:pPr>
      <w:rPr>
        <w:rFonts w:hint="default"/>
      </w:rPr>
    </w:lvl>
    <w:lvl w:ilvl="1">
      <w:start w:val="14"/>
      <w:numFmt w:val="decimal"/>
      <w:lvlText w:val="%1.%2"/>
      <w:lvlJc w:val="left"/>
      <w:pPr>
        <w:ind w:left="1102" w:hanging="750"/>
      </w:pPr>
      <w:rPr>
        <w:rFonts w:hint="default"/>
      </w:rPr>
    </w:lvl>
    <w:lvl w:ilvl="2">
      <w:start w:val="2"/>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7">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0">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6">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7">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8">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9">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7"/>
  </w:num>
  <w:num w:numId="2">
    <w:abstractNumId w:val="11"/>
  </w:num>
  <w:num w:numId="3">
    <w:abstractNumId w:val="21"/>
  </w:num>
  <w:num w:numId="4">
    <w:abstractNumId w:val="2"/>
  </w:num>
  <w:num w:numId="5">
    <w:abstractNumId w:val="8"/>
  </w:num>
  <w:num w:numId="6">
    <w:abstractNumId w:val="28"/>
  </w:num>
  <w:num w:numId="7">
    <w:abstractNumId w:val="25"/>
  </w:num>
  <w:num w:numId="8">
    <w:abstractNumId w:val="16"/>
  </w:num>
  <w:num w:numId="9">
    <w:abstractNumId w:val="14"/>
  </w:num>
  <w:num w:numId="10">
    <w:abstractNumId w:val="12"/>
  </w:num>
  <w:num w:numId="11">
    <w:abstractNumId w:val="5"/>
  </w:num>
  <w:num w:numId="12">
    <w:abstractNumId w:val="24"/>
  </w:num>
  <w:num w:numId="13">
    <w:abstractNumId w:val="4"/>
  </w:num>
  <w:num w:numId="14">
    <w:abstractNumId w:val="17"/>
  </w:num>
  <w:num w:numId="15">
    <w:abstractNumId w:val="18"/>
  </w:num>
  <w:num w:numId="16">
    <w:abstractNumId w:val="6"/>
  </w:num>
  <w:num w:numId="17">
    <w:abstractNumId w:val="0"/>
  </w:num>
  <w:num w:numId="18">
    <w:abstractNumId w:val="15"/>
  </w:num>
  <w:num w:numId="19">
    <w:abstractNumId w:val="1"/>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9"/>
  </w:num>
  <w:num w:numId="41">
    <w:abstractNumId w:val="29"/>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0"/>
  </w:num>
  <w:num w:numId="45">
    <w:abstractNumId w:val="26"/>
  </w:num>
  <w:num w:numId="46">
    <w:abstractNumId w:val="27"/>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4FFF"/>
    <w:rsid w:val="000151A5"/>
    <w:rsid w:val="00015665"/>
    <w:rsid w:val="00015C6C"/>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43A3"/>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E709A"/>
    <w:rsid w:val="002F3C10"/>
    <w:rsid w:val="002F3C2C"/>
    <w:rsid w:val="002F45D1"/>
    <w:rsid w:val="002F4798"/>
    <w:rsid w:val="00305AC8"/>
    <w:rsid w:val="0031098E"/>
    <w:rsid w:val="00310997"/>
    <w:rsid w:val="003130E9"/>
    <w:rsid w:val="00315FC7"/>
    <w:rsid w:val="0032020A"/>
    <w:rsid w:val="0032086B"/>
    <w:rsid w:val="003211D9"/>
    <w:rsid w:val="00324E48"/>
    <w:rsid w:val="00325F91"/>
    <w:rsid w:val="00326243"/>
    <w:rsid w:val="003277F3"/>
    <w:rsid w:val="00330C71"/>
    <w:rsid w:val="00331714"/>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2F51"/>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85EC8"/>
    <w:rsid w:val="00494603"/>
    <w:rsid w:val="004A0E8D"/>
    <w:rsid w:val="004A5F72"/>
    <w:rsid w:val="004A6FD4"/>
    <w:rsid w:val="004B0EE4"/>
    <w:rsid w:val="004B24F6"/>
    <w:rsid w:val="004B3EE9"/>
    <w:rsid w:val="004B4DDC"/>
    <w:rsid w:val="004C157B"/>
    <w:rsid w:val="004C5141"/>
    <w:rsid w:val="004D0B19"/>
    <w:rsid w:val="004D1114"/>
    <w:rsid w:val="004D2559"/>
    <w:rsid w:val="004E0F1C"/>
    <w:rsid w:val="004E566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22DE"/>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67D13"/>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4F2"/>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2617"/>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4A99"/>
    <w:rsid w:val="00895BF9"/>
    <w:rsid w:val="00895FF9"/>
    <w:rsid w:val="00896E5C"/>
    <w:rsid w:val="00897D0E"/>
    <w:rsid w:val="008A26F0"/>
    <w:rsid w:val="008A5087"/>
    <w:rsid w:val="008A7570"/>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39C1"/>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1BD8"/>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87507"/>
    <w:rsid w:val="00C877CB"/>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193B"/>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384C"/>
    <w:rsid w:val="00F90280"/>
    <w:rsid w:val="00F932E1"/>
    <w:rsid w:val="00F95106"/>
    <w:rsid w:val="00F9708E"/>
    <w:rsid w:val="00FA55AC"/>
    <w:rsid w:val="00FA7B08"/>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DDD6-ED72-42B5-B3C5-52C76BA7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17668</Words>
  <Characters>100712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2020-03-24T23:02:00Z</cp:lastPrinted>
  <dcterms:created xsi:type="dcterms:W3CDTF">2020-03-24T23:26:00Z</dcterms:created>
  <dcterms:modified xsi:type="dcterms:W3CDTF">2020-03-24T23:26:00Z</dcterms:modified>
</cp:coreProperties>
</file>