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C6" w:rsidRDefault="00F50276" w:rsidP="00F812C6">
      <w:pPr>
        <w:jc w:val="center"/>
        <w:rPr>
          <w:sz w:val="28"/>
          <w:szCs w:val="28"/>
        </w:rPr>
      </w:pPr>
      <w:r>
        <w:rPr>
          <w:bCs/>
          <w:sz w:val="28"/>
          <w:szCs w:val="28"/>
        </w:rPr>
        <w:t>Аукционная</w:t>
      </w:r>
      <w:r w:rsidRPr="00C82F24">
        <w:rPr>
          <w:bCs/>
          <w:sz w:val="28"/>
          <w:szCs w:val="28"/>
        </w:rPr>
        <w:t xml:space="preserve"> документация </w:t>
      </w:r>
      <w:r w:rsidRPr="000E5F5D">
        <w:rPr>
          <w:bCs/>
          <w:sz w:val="28"/>
          <w:szCs w:val="28"/>
        </w:rPr>
        <w:t>открытого аукциона</w:t>
      </w:r>
      <w:r w:rsidR="000E5F5D" w:rsidRPr="000E5F5D">
        <w:rPr>
          <w:sz w:val="28"/>
          <w:szCs w:val="28"/>
        </w:rPr>
        <w:t xml:space="preserve"> </w:t>
      </w:r>
      <w:r w:rsidRPr="00D210E4">
        <w:rPr>
          <w:bCs/>
          <w:sz w:val="28"/>
          <w:szCs w:val="28"/>
        </w:rPr>
        <w:t>№</w:t>
      </w:r>
      <w:r w:rsidR="000B3E20" w:rsidRPr="000B3E20">
        <w:t xml:space="preserve"> </w:t>
      </w:r>
      <w:r w:rsidR="000B3E20" w:rsidRPr="000B3E20">
        <w:rPr>
          <w:b/>
          <w:bCs/>
          <w:sz w:val="28"/>
          <w:szCs w:val="28"/>
        </w:rPr>
        <w:t xml:space="preserve">29266/ОАЭ-АО «ПКС»/2020/ХАБ </w:t>
      </w:r>
      <w:r w:rsidR="00C53ECA">
        <w:rPr>
          <w:sz w:val="28"/>
          <w:szCs w:val="28"/>
        </w:rPr>
        <w:t>на право заключ</w:t>
      </w:r>
      <w:r w:rsidR="00EB338F">
        <w:rPr>
          <w:sz w:val="28"/>
          <w:szCs w:val="28"/>
        </w:rPr>
        <w:t xml:space="preserve">ения договора оказания услуг по предоставлению долгосрочных кредитных средств на сумму 291 900 000 рублей </w:t>
      </w:r>
    </w:p>
    <w:p w:rsidR="00F50276" w:rsidRDefault="00F50276" w:rsidP="00F50276">
      <w:pPr>
        <w:rPr>
          <w:sz w:val="28"/>
          <w:szCs w:val="28"/>
        </w:rPr>
      </w:pPr>
    </w:p>
    <w:p w:rsidR="00F50276" w:rsidRDefault="00F50276" w:rsidP="008209C3">
      <w:pPr>
        <w:jc w:val="both"/>
        <w:rPr>
          <w:bCs/>
          <w:sz w:val="28"/>
          <w:szCs w:val="28"/>
        </w:rPr>
      </w:pPr>
      <w:r>
        <w:rPr>
          <w:bCs/>
          <w:sz w:val="28"/>
          <w:szCs w:val="28"/>
        </w:rPr>
        <w:t>Содержание:</w:t>
      </w:r>
    </w:p>
    <w:p w:rsidR="00F50276" w:rsidRPr="000E5F5D" w:rsidRDefault="00F50276" w:rsidP="008209C3">
      <w:pPr>
        <w:jc w:val="both"/>
        <w:rPr>
          <w:b/>
          <w:bCs/>
          <w:sz w:val="28"/>
          <w:szCs w:val="28"/>
        </w:rPr>
      </w:pPr>
      <w:r w:rsidRPr="000E5F5D">
        <w:rPr>
          <w:b/>
          <w:bCs/>
          <w:sz w:val="28"/>
          <w:szCs w:val="28"/>
        </w:rPr>
        <w:t xml:space="preserve">Часть 1: Условия проведения </w:t>
      </w:r>
      <w:r w:rsidR="00AF6875">
        <w:rPr>
          <w:b/>
          <w:bCs/>
          <w:sz w:val="28"/>
          <w:szCs w:val="28"/>
        </w:rPr>
        <w:t>аукциона</w:t>
      </w:r>
    </w:p>
    <w:p w:rsidR="001632F2" w:rsidRDefault="00197E10" w:rsidP="001632F2">
      <w:pPr>
        <w:jc w:val="both"/>
        <w:rPr>
          <w:sz w:val="28"/>
          <w:szCs w:val="28"/>
        </w:rPr>
      </w:pPr>
      <w:r>
        <w:rPr>
          <w:sz w:val="28"/>
          <w:szCs w:val="28"/>
        </w:rPr>
        <w:t>Приложение 1.1: Техническое задание</w:t>
      </w:r>
    </w:p>
    <w:p w:rsidR="001632F2" w:rsidRDefault="00197E10" w:rsidP="001632F2">
      <w:pPr>
        <w:jc w:val="both"/>
        <w:rPr>
          <w:sz w:val="28"/>
          <w:szCs w:val="28"/>
        </w:rPr>
      </w:pPr>
      <w:r>
        <w:rPr>
          <w:sz w:val="28"/>
          <w:szCs w:val="28"/>
        </w:rPr>
        <w:t>Приложение 1.2: Проек</w:t>
      </w:r>
      <w:proofErr w:type="gramStart"/>
      <w:r>
        <w:rPr>
          <w:sz w:val="28"/>
          <w:szCs w:val="28"/>
        </w:rPr>
        <w:t>т(</w:t>
      </w:r>
      <w:proofErr w:type="spellStart"/>
      <w:proofErr w:type="gramEnd"/>
      <w:r>
        <w:rPr>
          <w:sz w:val="28"/>
          <w:szCs w:val="28"/>
        </w:rPr>
        <w:t>ы</w:t>
      </w:r>
      <w:proofErr w:type="spellEnd"/>
      <w:r>
        <w:rPr>
          <w:sz w:val="28"/>
          <w:szCs w:val="28"/>
        </w:rPr>
        <w:t>) договора(</w:t>
      </w:r>
      <w:proofErr w:type="spellStart"/>
      <w:r>
        <w:rPr>
          <w:sz w:val="28"/>
          <w:szCs w:val="28"/>
        </w:rPr>
        <w:t>ов</w:t>
      </w:r>
      <w:proofErr w:type="spellEnd"/>
      <w:r>
        <w:rPr>
          <w:sz w:val="28"/>
          <w:szCs w:val="28"/>
        </w:rPr>
        <w:t>)</w:t>
      </w:r>
    </w:p>
    <w:p w:rsidR="000E5F5D" w:rsidRDefault="00197E10" w:rsidP="008209C3">
      <w:pPr>
        <w:jc w:val="both"/>
        <w:rPr>
          <w:sz w:val="28"/>
          <w:szCs w:val="28"/>
        </w:rPr>
      </w:pPr>
      <w:r>
        <w:rPr>
          <w:sz w:val="28"/>
          <w:szCs w:val="28"/>
        </w:rPr>
        <w:t>Приложение 1.3: Формы документов, предоставляемых в составе заявки участника:</w:t>
      </w:r>
    </w:p>
    <w:p w:rsidR="008209C3" w:rsidRDefault="008209C3" w:rsidP="008209C3">
      <w:pPr>
        <w:jc w:val="both"/>
        <w:rPr>
          <w:sz w:val="28"/>
          <w:szCs w:val="28"/>
        </w:rPr>
      </w:pPr>
      <w:r>
        <w:rPr>
          <w:sz w:val="28"/>
          <w:szCs w:val="28"/>
        </w:rPr>
        <w:t xml:space="preserve">Форма заявки участника </w:t>
      </w:r>
    </w:p>
    <w:p w:rsidR="00197E10" w:rsidRDefault="008209C3" w:rsidP="008209C3">
      <w:pPr>
        <w:jc w:val="both"/>
        <w:rPr>
          <w:sz w:val="28"/>
          <w:szCs w:val="28"/>
        </w:rPr>
      </w:pPr>
      <w:r>
        <w:rPr>
          <w:sz w:val="28"/>
          <w:szCs w:val="28"/>
        </w:rPr>
        <w:t>Форма технического предложения участника</w:t>
      </w:r>
    </w:p>
    <w:p w:rsidR="008209C3" w:rsidRDefault="008209C3" w:rsidP="008209C3">
      <w:pPr>
        <w:jc w:val="both"/>
        <w:rPr>
          <w:sz w:val="28"/>
          <w:szCs w:val="28"/>
        </w:rPr>
      </w:pPr>
    </w:p>
    <w:p w:rsidR="006733B2" w:rsidRDefault="00F50276">
      <w:pPr>
        <w:jc w:val="both"/>
        <w:rPr>
          <w:b/>
          <w:sz w:val="28"/>
          <w:szCs w:val="28"/>
        </w:rPr>
      </w:pPr>
      <w:r w:rsidRPr="008209C3">
        <w:rPr>
          <w:b/>
          <w:sz w:val="28"/>
          <w:szCs w:val="28"/>
        </w:rPr>
        <w:t xml:space="preserve">Часть 2: Сроки проведения </w:t>
      </w:r>
      <w:r w:rsidR="008209C3" w:rsidRPr="008209C3">
        <w:rPr>
          <w:b/>
          <w:sz w:val="28"/>
          <w:szCs w:val="28"/>
        </w:rPr>
        <w:t>аукциона</w:t>
      </w:r>
      <w:r w:rsidRPr="008209C3">
        <w:rPr>
          <w:b/>
          <w:sz w:val="28"/>
          <w:szCs w:val="28"/>
        </w:rPr>
        <w:t>, контактные данные</w:t>
      </w:r>
    </w:p>
    <w:p w:rsidR="006733B2" w:rsidRDefault="00F50276">
      <w:pPr>
        <w:jc w:val="both"/>
        <w:rPr>
          <w:b/>
          <w:sz w:val="28"/>
          <w:szCs w:val="28"/>
        </w:rPr>
      </w:pPr>
      <w:r w:rsidRPr="008209C3">
        <w:rPr>
          <w:b/>
          <w:sz w:val="28"/>
          <w:szCs w:val="28"/>
        </w:rPr>
        <w:t xml:space="preserve">Часть 3: Порядок проведения </w:t>
      </w:r>
      <w:r w:rsidR="00AF6875">
        <w:rPr>
          <w:b/>
          <w:sz w:val="28"/>
          <w:szCs w:val="28"/>
        </w:rPr>
        <w:t>аукциона</w:t>
      </w:r>
    </w:p>
    <w:p w:rsidR="006733B2" w:rsidRDefault="008209C3">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6733B2" w:rsidRDefault="008209C3">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Default="00F50276">
      <w:pPr>
        <w:ind w:left="720"/>
        <w:rPr>
          <w:sz w:val="28"/>
          <w:szCs w:val="28"/>
        </w:rPr>
      </w:pPr>
      <w:r>
        <w:rPr>
          <w:sz w:val="28"/>
          <w:szCs w:val="28"/>
        </w:rPr>
        <w:t xml:space="preserve"> </w:t>
      </w:r>
    </w:p>
    <w:p w:rsidR="00B75C46" w:rsidRDefault="00B75C46">
      <w:pPr>
        <w:spacing w:after="200" w:line="276" w:lineRule="auto"/>
        <w:rPr>
          <w:sz w:val="28"/>
          <w:szCs w:val="28"/>
        </w:rPr>
      </w:pPr>
      <w:r>
        <w:rPr>
          <w:sz w:val="28"/>
          <w:szCs w:val="28"/>
        </w:rPr>
        <w:br w:type="page"/>
      </w:r>
    </w:p>
    <w:p w:rsidR="00B75C46" w:rsidRDefault="00B75C46" w:rsidP="00F50276">
      <w:pPr>
        <w:pStyle w:val="1"/>
        <w:spacing w:before="0" w:after="0"/>
        <w:jc w:val="center"/>
        <w:rPr>
          <w:rFonts w:ascii="Times New Roman" w:hAnsi="Times New Roman" w:cs="Times New Roman"/>
          <w:sz w:val="28"/>
          <w:szCs w:val="28"/>
        </w:rPr>
        <w:sectPr w:rsidR="00B75C46" w:rsidSect="007625D5">
          <w:pgSz w:w="11906" w:h="16838"/>
          <w:pgMar w:top="1134" w:right="850" w:bottom="1134" w:left="1701" w:header="708" w:footer="708" w:gutter="0"/>
          <w:cols w:space="708"/>
          <w:docGrid w:linePitch="360"/>
        </w:sectPr>
      </w:pPr>
    </w:p>
    <w:p w:rsidR="00C87F64" w:rsidRPr="00C87F64" w:rsidRDefault="00F812C6" w:rsidP="00C87F64">
      <w:pPr>
        <w:ind w:left="7938"/>
        <w:jc w:val="both"/>
        <w:rPr>
          <w:bCs/>
          <w:sz w:val="28"/>
          <w:szCs w:val="28"/>
        </w:rPr>
      </w:pPr>
      <w:r w:rsidRPr="00F812C6">
        <w:rPr>
          <w:bCs/>
          <w:sz w:val="28"/>
          <w:szCs w:val="28"/>
        </w:rPr>
        <w:lastRenderedPageBreak/>
        <w:t>УТВЕРЖДАЮ</w:t>
      </w:r>
    </w:p>
    <w:p w:rsidR="00C87F64" w:rsidRPr="00C87F64" w:rsidRDefault="009811DE" w:rsidP="00C87F64">
      <w:pPr>
        <w:ind w:left="7938"/>
        <w:rPr>
          <w:bCs/>
          <w:sz w:val="28"/>
          <w:szCs w:val="28"/>
        </w:rPr>
      </w:pPr>
      <w:r>
        <w:rPr>
          <w:bCs/>
          <w:sz w:val="28"/>
          <w:szCs w:val="28"/>
        </w:rPr>
        <w:t xml:space="preserve">Председатель </w:t>
      </w:r>
      <w:r w:rsidR="00F812C6" w:rsidRPr="00F812C6">
        <w:rPr>
          <w:bCs/>
          <w:sz w:val="28"/>
          <w:szCs w:val="28"/>
        </w:rPr>
        <w:t xml:space="preserve">комиссии по осуществлению закупок </w:t>
      </w:r>
      <w:r w:rsidR="00C53ECA">
        <w:rPr>
          <w:bCs/>
          <w:sz w:val="28"/>
          <w:szCs w:val="28"/>
        </w:rPr>
        <w:t>АО «Пассажирская компания «Сахалин»</w:t>
      </w:r>
    </w:p>
    <w:p w:rsidR="00C87F64" w:rsidRPr="00C87F64" w:rsidRDefault="00C87F64" w:rsidP="00C87F64">
      <w:pPr>
        <w:ind w:left="7938"/>
        <w:jc w:val="both"/>
        <w:rPr>
          <w:bCs/>
          <w:sz w:val="28"/>
          <w:szCs w:val="28"/>
        </w:rPr>
      </w:pPr>
    </w:p>
    <w:p w:rsidR="00C87F64" w:rsidRPr="00C87F64" w:rsidRDefault="00EB338F" w:rsidP="00C53ECA">
      <w:pPr>
        <w:ind w:left="7938"/>
        <w:jc w:val="both"/>
        <w:rPr>
          <w:bCs/>
          <w:sz w:val="28"/>
          <w:szCs w:val="28"/>
        </w:rPr>
      </w:pPr>
      <w:r>
        <w:rPr>
          <w:bCs/>
          <w:sz w:val="28"/>
          <w:szCs w:val="28"/>
        </w:rPr>
        <w:t xml:space="preserve">__________________Е.Г. Кудряшов </w:t>
      </w:r>
    </w:p>
    <w:p w:rsidR="00C87F64" w:rsidRPr="00C87F64" w:rsidRDefault="00C87F64" w:rsidP="00C87F64">
      <w:pPr>
        <w:ind w:left="7938"/>
        <w:jc w:val="both"/>
        <w:rPr>
          <w:sz w:val="28"/>
          <w:szCs w:val="28"/>
        </w:rPr>
      </w:pPr>
    </w:p>
    <w:p w:rsidR="00C87F64" w:rsidRPr="00B2045C" w:rsidRDefault="00F812C6" w:rsidP="00C87F64">
      <w:pPr>
        <w:ind w:left="7938"/>
        <w:jc w:val="both"/>
        <w:rPr>
          <w:bCs/>
          <w:sz w:val="28"/>
          <w:szCs w:val="28"/>
        </w:rPr>
      </w:pPr>
      <w:r w:rsidRPr="00F812C6">
        <w:rPr>
          <w:bCs/>
          <w:sz w:val="28"/>
          <w:szCs w:val="28"/>
        </w:rPr>
        <w:t>«_</w:t>
      </w:r>
      <w:r w:rsidR="00C53ECA">
        <w:rPr>
          <w:bCs/>
          <w:sz w:val="28"/>
          <w:szCs w:val="28"/>
        </w:rPr>
        <w:t>__</w:t>
      </w:r>
      <w:r w:rsidRPr="00F812C6">
        <w:rPr>
          <w:bCs/>
          <w:sz w:val="28"/>
          <w:szCs w:val="28"/>
        </w:rPr>
        <w:t>_»__________20</w:t>
      </w:r>
      <w:r w:rsidR="009811DE">
        <w:rPr>
          <w:bCs/>
          <w:sz w:val="28"/>
          <w:szCs w:val="28"/>
        </w:rPr>
        <w:t>20</w:t>
      </w:r>
      <w:r w:rsidR="00C53ECA">
        <w:rPr>
          <w:bCs/>
          <w:sz w:val="28"/>
          <w:szCs w:val="28"/>
        </w:rPr>
        <w:t xml:space="preserve"> </w:t>
      </w:r>
      <w:r w:rsidRPr="00F812C6">
        <w:rPr>
          <w:bCs/>
          <w:sz w:val="28"/>
          <w:szCs w:val="28"/>
        </w:rPr>
        <w:t>г.</w:t>
      </w:r>
    </w:p>
    <w:p w:rsidR="00C87F64" w:rsidRDefault="00C87F64" w:rsidP="00C87F64">
      <w:pPr>
        <w:pStyle w:val="1"/>
        <w:spacing w:before="0" w:after="0"/>
        <w:jc w:val="center"/>
        <w:rPr>
          <w:rFonts w:ascii="Times New Roman" w:hAnsi="Times New Roman" w:cs="Times New Roman"/>
          <w:sz w:val="28"/>
          <w:szCs w:val="28"/>
        </w:rPr>
      </w:pPr>
    </w:p>
    <w:p w:rsidR="00F50276" w:rsidRPr="00750B3C" w:rsidRDefault="00F50276" w:rsidP="00F5027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F50276" w:rsidRPr="00376139" w:rsidTr="00B75C46">
        <w:tc>
          <w:tcPr>
            <w:tcW w:w="0" w:type="auto"/>
          </w:tcPr>
          <w:p w:rsidR="00F50276" w:rsidRPr="00454ADD" w:rsidRDefault="00F50276" w:rsidP="00F50276">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942" w:type="dxa"/>
          </w:tcPr>
          <w:p w:rsidR="00F50276" w:rsidRPr="00454ADD" w:rsidRDefault="00F50276" w:rsidP="00F50276">
            <w:pPr>
              <w:spacing w:line="360" w:lineRule="exact"/>
              <w:rPr>
                <w:b/>
                <w:sz w:val="28"/>
                <w:szCs w:val="28"/>
              </w:rPr>
            </w:pPr>
            <w:r w:rsidRPr="00454ADD">
              <w:rPr>
                <w:b/>
                <w:sz w:val="28"/>
                <w:szCs w:val="28"/>
              </w:rPr>
              <w:t>Параметры конкурентной закупки</w:t>
            </w:r>
          </w:p>
        </w:tc>
        <w:tc>
          <w:tcPr>
            <w:tcW w:w="9781" w:type="dxa"/>
          </w:tcPr>
          <w:p w:rsidR="00765D29" w:rsidRPr="00454ADD" w:rsidRDefault="00F50276" w:rsidP="00765D29">
            <w:pPr>
              <w:spacing w:line="360" w:lineRule="exact"/>
              <w:rPr>
                <w:b/>
                <w:sz w:val="28"/>
                <w:szCs w:val="28"/>
              </w:rPr>
            </w:pPr>
            <w:r w:rsidRPr="00454ADD">
              <w:rPr>
                <w:b/>
                <w:sz w:val="28"/>
                <w:szCs w:val="28"/>
              </w:rPr>
              <w:t>Условия конкурентной закупки</w:t>
            </w:r>
          </w:p>
        </w:tc>
      </w:tr>
      <w:tr w:rsidR="00F50276" w:rsidTr="00B75C46">
        <w:tc>
          <w:tcPr>
            <w:tcW w:w="0" w:type="auto"/>
          </w:tcPr>
          <w:p w:rsidR="00F50276" w:rsidRPr="00454ADD" w:rsidRDefault="00F50276" w:rsidP="00F50276">
            <w:pPr>
              <w:spacing w:line="360" w:lineRule="exact"/>
              <w:rPr>
                <w:sz w:val="28"/>
                <w:szCs w:val="28"/>
              </w:rPr>
            </w:pPr>
            <w:r w:rsidRPr="00454ADD">
              <w:rPr>
                <w:sz w:val="28"/>
                <w:szCs w:val="28"/>
              </w:rPr>
              <w:t>1.</w:t>
            </w:r>
            <w:r>
              <w:rPr>
                <w:sz w:val="28"/>
                <w:szCs w:val="28"/>
              </w:rPr>
              <w:t>1</w:t>
            </w:r>
          </w:p>
        </w:tc>
        <w:tc>
          <w:tcPr>
            <w:tcW w:w="3942" w:type="dxa"/>
          </w:tcPr>
          <w:p w:rsidR="00F50276" w:rsidRPr="00454ADD" w:rsidRDefault="00F50276" w:rsidP="00F50276">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F50276" w:rsidRPr="0020652A" w:rsidRDefault="008209C3" w:rsidP="00EB338F">
            <w:pPr>
              <w:spacing w:line="360" w:lineRule="exact"/>
              <w:rPr>
                <w:sz w:val="28"/>
                <w:szCs w:val="28"/>
              </w:rPr>
            </w:pPr>
            <w:r w:rsidRPr="005A6625">
              <w:rPr>
                <w:sz w:val="28"/>
                <w:szCs w:val="28"/>
              </w:rPr>
              <w:t xml:space="preserve">Открытый аукцион в электронной форме № </w:t>
            </w:r>
            <w:r w:rsidR="000B3E20" w:rsidRPr="000B3E20">
              <w:rPr>
                <w:sz w:val="28"/>
                <w:szCs w:val="28"/>
              </w:rPr>
              <w:t>29266/ОАЭ-АО «ПКС»/2020/ХАБ</w:t>
            </w:r>
          </w:p>
        </w:tc>
      </w:tr>
      <w:tr w:rsidR="00F50276" w:rsidTr="00B75C46">
        <w:tc>
          <w:tcPr>
            <w:tcW w:w="0" w:type="auto"/>
          </w:tcPr>
          <w:p w:rsidR="00F50276" w:rsidRPr="00454ADD" w:rsidRDefault="00F50276" w:rsidP="00F50276">
            <w:pPr>
              <w:spacing w:line="360" w:lineRule="exact"/>
              <w:rPr>
                <w:sz w:val="28"/>
                <w:szCs w:val="28"/>
              </w:rPr>
            </w:pPr>
            <w:r>
              <w:rPr>
                <w:sz w:val="28"/>
                <w:szCs w:val="28"/>
              </w:rPr>
              <w:t>1.2</w:t>
            </w:r>
          </w:p>
        </w:tc>
        <w:tc>
          <w:tcPr>
            <w:tcW w:w="3942" w:type="dxa"/>
          </w:tcPr>
          <w:p w:rsidR="00F50276" w:rsidRPr="00454ADD" w:rsidRDefault="00F50276" w:rsidP="00F50276">
            <w:pPr>
              <w:spacing w:line="360" w:lineRule="exact"/>
              <w:rPr>
                <w:sz w:val="28"/>
                <w:szCs w:val="28"/>
              </w:rPr>
            </w:pPr>
            <w:r w:rsidRPr="00454ADD">
              <w:rPr>
                <w:sz w:val="28"/>
                <w:szCs w:val="28"/>
              </w:rPr>
              <w:t>Предмет конкурентной закупки</w:t>
            </w:r>
          </w:p>
        </w:tc>
        <w:tc>
          <w:tcPr>
            <w:tcW w:w="9781" w:type="dxa"/>
          </w:tcPr>
          <w:p w:rsidR="00C53ECA" w:rsidRDefault="00C53ECA" w:rsidP="00C53ECA">
            <w:pPr>
              <w:spacing w:line="360" w:lineRule="exact"/>
              <w:rPr>
                <w:sz w:val="28"/>
                <w:szCs w:val="28"/>
              </w:rPr>
            </w:pPr>
            <w:r>
              <w:rPr>
                <w:sz w:val="28"/>
                <w:szCs w:val="28"/>
              </w:rPr>
              <w:t xml:space="preserve">Оказание услуг </w:t>
            </w:r>
            <w:r w:rsidR="00EB338F" w:rsidRPr="00EB338F">
              <w:rPr>
                <w:sz w:val="28"/>
                <w:szCs w:val="28"/>
              </w:rPr>
              <w:t>по предоставлению долгосрочных кредитных средств на сумму 291 900 000 рублей</w:t>
            </w:r>
            <w:r>
              <w:rPr>
                <w:sz w:val="28"/>
                <w:szCs w:val="28"/>
              </w:rPr>
              <w:t>.</w:t>
            </w:r>
          </w:p>
          <w:p w:rsidR="008209C3" w:rsidRPr="008209C3" w:rsidRDefault="00C53ECA" w:rsidP="00E42077">
            <w:pPr>
              <w:spacing w:line="360" w:lineRule="exact"/>
              <w:rPr>
                <w:sz w:val="28"/>
                <w:szCs w:val="28"/>
              </w:rPr>
            </w:pPr>
            <w:proofErr w:type="gramStart"/>
            <w:r>
              <w:rPr>
                <w:sz w:val="28"/>
                <w:szCs w:val="28"/>
              </w:rPr>
              <w:t>Све</w:t>
            </w:r>
            <w:r w:rsidR="008209C3" w:rsidRPr="005A6625">
              <w:rPr>
                <w:sz w:val="28"/>
                <w:szCs w:val="28"/>
              </w:rPr>
              <w:t>дения о наи</w:t>
            </w:r>
            <w:r w:rsidR="00E42077">
              <w:rPr>
                <w:sz w:val="28"/>
                <w:szCs w:val="28"/>
              </w:rPr>
              <w:t xml:space="preserve">меновании закупаемых услуг, их </w:t>
            </w:r>
            <w:r w:rsidR="008209C3" w:rsidRPr="005A6625">
              <w:rPr>
                <w:sz w:val="28"/>
                <w:szCs w:val="28"/>
              </w:rPr>
              <w:t xml:space="preserve">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008209C3" w:rsidRPr="005A6625">
              <w:rPr>
                <w:bCs/>
                <w:sz w:val="28"/>
                <w:szCs w:val="28"/>
              </w:rPr>
              <w:t>технических и функциональных характеристиках услуги, требования к их безопасности, качеству, к результатам,</w:t>
            </w:r>
            <w:r w:rsidR="008209C3" w:rsidRPr="005A6625">
              <w:rPr>
                <w:bCs/>
                <w:i/>
                <w:sz w:val="28"/>
                <w:szCs w:val="28"/>
              </w:rPr>
              <w:t xml:space="preserve"> </w:t>
            </w:r>
            <w:r w:rsidR="008209C3" w:rsidRPr="005A6625">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w:t>
            </w:r>
            <w:proofErr w:type="gramEnd"/>
            <w:r w:rsidR="008209C3" w:rsidRPr="005A6625">
              <w:rPr>
                <w:bCs/>
                <w:sz w:val="28"/>
                <w:szCs w:val="28"/>
              </w:rPr>
              <w:t xml:space="preserve"> техническом </w:t>
            </w:r>
            <w:proofErr w:type="gramStart"/>
            <w:r w:rsidR="008209C3" w:rsidRPr="005A6625">
              <w:rPr>
                <w:bCs/>
                <w:sz w:val="28"/>
                <w:szCs w:val="28"/>
              </w:rPr>
              <w:t>задании</w:t>
            </w:r>
            <w:proofErr w:type="gramEnd"/>
            <w:r w:rsidR="008209C3" w:rsidRPr="005A6625">
              <w:rPr>
                <w:bCs/>
                <w:sz w:val="28"/>
                <w:szCs w:val="28"/>
              </w:rPr>
              <w:t>, являющемся приложением № 1.1 аукционной документации.</w:t>
            </w:r>
          </w:p>
        </w:tc>
      </w:tr>
      <w:tr w:rsidR="00F50276" w:rsidTr="00B75C46">
        <w:tc>
          <w:tcPr>
            <w:tcW w:w="0" w:type="auto"/>
          </w:tcPr>
          <w:p w:rsidR="00F50276" w:rsidRPr="00454ADD" w:rsidRDefault="00F50276" w:rsidP="00F50276">
            <w:pPr>
              <w:spacing w:line="360" w:lineRule="exact"/>
              <w:rPr>
                <w:sz w:val="28"/>
                <w:szCs w:val="28"/>
              </w:rPr>
            </w:pPr>
            <w:r>
              <w:rPr>
                <w:sz w:val="28"/>
                <w:szCs w:val="28"/>
              </w:rPr>
              <w:t>1.3</w:t>
            </w:r>
          </w:p>
        </w:tc>
        <w:tc>
          <w:tcPr>
            <w:tcW w:w="3942" w:type="dxa"/>
          </w:tcPr>
          <w:p w:rsidR="00F50276" w:rsidRPr="00454ADD" w:rsidRDefault="00F50276" w:rsidP="00F50276">
            <w:pPr>
              <w:spacing w:line="360" w:lineRule="exact"/>
              <w:rPr>
                <w:sz w:val="28"/>
                <w:szCs w:val="28"/>
              </w:rPr>
            </w:pPr>
            <w:r>
              <w:rPr>
                <w:sz w:val="28"/>
                <w:szCs w:val="28"/>
              </w:rPr>
              <w:t>Особенности участия в закупке</w:t>
            </w:r>
          </w:p>
        </w:tc>
        <w:tc>
          <w:tcPr>
            <w:tcW w:w="9781" w:type="dxa"/>
          </w:tcPr>
          <w:p w:rsidR="00F50276" w:rsidRPr="00235037" w:rsidRDefault="00F50276" w:rsidP="00235037">
            <w:pPr>
              <w:jc w:val="both"/>
              <w:rPr>
                <w:bCs/>
                <w:i/>
                <w:sz w:val="28"/>
                <w:szCs w:val="28"/>
              </w:rPr>
            </w:pPr>
            <w:r>
              <w:rPr>
                <w:bCs/>
                <w:sz w:val="28"/>
                <w:szCs w:val="28"/>
              </w:rPr>
              <w:t>Особенности участия не предусмотрены</w:t>
            </w:r>
            <w:r w:rsidR="00235037">
              <w:rPr>
                <w:bCs/>
                <w:sz w:val="28"/>
                <w:szCs w:val="28"/>
              </w:rPr>
              <w:t>.</w:t>
            </w:r>
          </w:p>
        </w:tc>
      </w:tr>
      <w:tr w:rsidR="00F50276" w:rsidTr="00B75C46">
        <w:tc>
          <w:tcPr>
            <w:tcW w:w="0" w:type="auto"/>
          </w:tcPr>
          <w:p w:rsidR="00F50276" w:rsidRPr="00454ADD" w:rsidRDefault="00F50276" w:rsidP="00F50276">
            <w:pPr>
              <w:spacing w:line="360" w:lineRule="exact"/>
              <w:rPr>
                <w:sz w:val="28"/>
                <w:szCs w:val="28"/>
              </w:rPr>
            </w:pPr>
            <w:r>
              <w:rPr>
                <w:sz w:val="28"/>
                <w:szCs w:val="28"/>
              </w:rPr>
              <w:lastRenderedPageBreak/>
              <w:t>1.4</w:t>
            </w:r>
          </w:p>
        </w:tc>
        <w:tc>
          <w:tcPr>
            <w:tcW w:w="3942" w:type="dxa"/>
          </w:tcPr>
          <w:p w:rsidR="00F50276" w:rsidRPr="00454ADD" w:rsidRDefault="00F50276" w:rsidP="00F50276">
            <w:pPr>
              <w:spacing w:line="360" w:lineRule="exact"/>
              <w:rPr>
                <w:sz w:val="28"/>
                <w:szCs w:val="28"/>
              </w:rPr>
            </w:pPr>
            <w:r w:rsidRPr="00454ADD">
              <w:rPr>
                <w:sz w:val="28"/>
                <w:szCs w:val="28"/>
              </w:rPr>
              <w:t>Антидемпинговые меры</w:t>
            </w:r>
          </w:p>
        </w:tc>
        <w:tc>
          <w:tcPr>
            <w:tcW w:w="9781" w:type="dxa"/>
          </w:tcPr>
          <w:p w:rsidR="00F50276" w:rsidRPr="00235037" w:rsidRDefault="00F50276" w:rsidP="00C62696">
            <w:pPr>
              <w:jc w:val="both"/>
              <w:rPr>
                <w:bCs/>
                <w:i/>
                <w:sz w:val="28"/>
                <w:szCs w:val="28"/>
              </w:rPr>
            </w:pPr>
            <w:r w:rsidRPr="00454ADD">
              <w:rPr>
                <w:bCs/>
                <w:sz w:val="28"/>
                <w:szCs w:val="28"/>
              </w:rPr>
              <w:t>Антидемпинговые меры не предусмотрены.</w:t>
            </w:r>
          </w:p>
        </w:tc>
      </w:tr>
      <w:tr w:rsidR="00F50276" w:rsidTr="00B75C46">
        <w:tc>
          <w:tcPr>
            <w:tcW w:w="0" w:type="auto"/>
          </w:tcPr>
          <w:p w:rsidR="00F50276" w:rsidRPr="00454ADD" w:rsidRDefault="00F50276" w:rsidP="00F50276">
            <w:pPr>
              <w:spacing w:line="360" w:lineRule="exact"/>
              <w:rPr>
                <w:sz w:val="28"/>
                <w:szCs w:val="28"/>
              </w:rPr>
            </w:pPr>
            <w:r>
              <w:rPr>
                <w:sz w:val="28"/>
                <w:szCs w:val="28"/>
              </w:rPr>
              <w:t>1.5</w:t>
            </w:r>
          </w:p>
        </w:tc>
        <w:tc>
          <w:tcPr>
            <w:tcW w:w="3942" w:type="dxa"/>
          </w:tcPr>
          <w:p w:rsidR="00F50276" w:rsidRPr="00454ADD" w:rsidRDefault="00F50276" w:rsidP="00F50276">
            <w:pPr>
              <w:spacing w:line="360" w:lineRule="exact"/>
              <w:rPr>
                <w:sz w:val="28"/>
                <w:szCs w:val="28"/>
              </w:rPr>
            </w:pPr>
            <w:r w:rsidRPr="00454ADD">
              <w:rPr>
                <w:sz w:val="28"/>
                <w:szCs w:val="28"/>
              </w:rPr>
              <w:t>Обеспечение заявок</w:t>
            </w:r>
          </w:p>
        </w:tc>
        <w:tc>
          <w:tcPr>
            <w:tcW w:w="9781" w:type="dxa"/>
          </w:tcPr>
          <w:p w:rsidR="0022584C" w:rsidRPr="00015229" w:rsidRDefault="00F50276" w:rsidP="00235037">
            <w:pPr>
              <w:jc w:val="both"/>
              <w:rPr>
                <w:bCs/>
                <w:sz w:val="28"/>
                <w:szCs w:val="28"/>
              </w:rPr>
            </w:pPr>
            <w:r w:rsidRPr="00454ADD">
              <w:rPr>
                <w:bCs/>
                <w:sz w:val="28"/>
                <w:szCs w:val="28"/>
              </w:rPr>
              <w:t>Обесп</w:t>
            </w:r>
            <w:r w:rsidR="00235037">
              <w:rPr>
                <w:bCs/>
                <w:sz w:val="28"/>
                <w:szCs w:val="28"/>
              </w:rPr>
              <w:t>ечение заявок не предусмотрено.</w:t>
            </w:r>
          </w:p>
        </w:tc>
      </w:tr>
      <w:tr w:rsidR="00F50276" w:rsidTr="00B75C46">
        <w:tc>
          <w:tcPr>
            <w:tcW w:w="0" w:type="auto"/>
          </w:tcPr>
          <w:p w:rsidR="00F50276" w:rsidRPr="00454ADD" w:rsidRDefault="00F50276" w:rsidP="00F50276">
            <w:pPr>
              <w:spacing w:line="360" w:lineRule="exact"/>
              <w:rPr>
                <w:sz w:val="28"/>
                <w:szCs w:val="28"/>
              </w:rPr>
            </w:pPr>
            <w:r>
              <w:rPr>
                <w:sz w:val="28"/>
                <w:szCs w:val="28"/>
              </w:rPr>
              <w:t>1.6</w:t>
            </w:r>
          </w:p>
        </w:tc>
        <w:tc>
          <w:tcPr>
            <w:tcW w:w="3942" w:type="dxa"/>
          </w:tcPr>
          <w:p w:rsidR="00F50276" w:rsidRPr="00454ADD" w:rsidRDefault="00F50276" w:rsidP="00F50276">
            <w:pPr>
              <w:spacing w:line="360" w:lineRule="exact"/>
              <w:rPr>
                <w:sz w:val="28"/>
                <w:szCs w:val="28"/>
              </w:rPr>
            </w:pPr>
            <w:r w:rsidRPr="00454ADD">
              <w:rPr>
                <w:sz w:val="28"/>
                <w:szCs w:val="28"/>
              </w:rPr>
              <w:t>Обеспечение исполнения договора</w:t>
            </w:r>
          </w:p>
        </w:tc>
        <w:tc>
          <w:tcPr>
            <w:tcW w:w="9781" w:type="dxa"/>
          </w:tcPr>
          <w:p w:rsidR="004F3E5B" w:rsidRPr="00EC0404" w:rsidRDefault="00F50276" w:rsidP="00235037">
            <w:pPr>
              <w:jc w:val="both"/>
              <w:rPr>
                <w:bCs/>
                <w:sz w:val="28"/>
                <w:szCs w:val="28"/>
              </w:rPr>
            </w:pPr>
            <w:r w:rsidRPr="00454ADD">
              <w:rPr>
                <w:bCs/>
                <w:sz w:val="28"/>
                <w:szCs w:val="28"/>
              </w:rPr>
              <w:t>Обеспечение исполн</w:t>
            </w:r>
            <w:r w:rsidR="00235037">
              <w:rPr>
                <w:bCs/>
                <w:sz w:val="28"/>
                <w:szCs w:val="28"/>
              </w:rPr>
              <w:t>ения договора не предусмотрено.</w:t>
            </w:r>
          </w:p>
        </w:tc>
      </w:tr>
      <w:tr w:rsidR="00F50276" w:rsidTr="00B75C46">
        <w:tc>
          <w:tcPr>
            <w:tcW w:w="0" w:type="auto"/>
          </w:tcPr>
          <w:p w:rsidR="00F50276" w:rsidRPr="00454ADD" w:rsidRDefault="00F50276" w:rsidP="002C55E8">
            <w:pPr>
              <w:spacing w:line="360" w:lineRule="exact"/>
              <w:rPr>
                <w:sz w:val="28"/>
                <w:szCs w:val="28"/>
              </w:rPr>
            </w:pPr>
            <w:r>
              <w:rPr>
                <w:sz w:val="28"/>
                <w:szCs w:val="28"/>
              </w:rPr>
              <w:t>1.</w:t>
            </w:r>
            <w:r w:rsidR="002C55E8">
              <w:rPr>
                <w:sz w:val="28"/>
                <w:szCs w:val="28"/>
              </w:rPr>
              <w:t>7</w:t>
            </w:r>
          </w:p>
        </w:tc>
        <w:tc>
          <w:tcPr>
            <w:tcW w:w="3942" w:type="dxa"/>
          </w:tcPr>
          <w:p w:rsidR="00F50276" w:rsidRPr="00454ADD" w:rsidRDefault="00F50276" w:rsidP="0049424B">
            <w:pPr>
              <w:spacing w:line="360" w:lineRule="exact"/>
              <w:rPr>
                <w:sz w:val="28"/>
                <w:szCs w:val="28"/>
              </w:rPr>
            </w:pPr>
            <w:r w:rsidRPr="00454ADD">
              <w:rPr>
                <w:sz w:val="28"/>
                <w:szCs w:val="28"/>
              </w:rPr>
              <w:t>Приоритет услуг, оказываемых российскими лицами, по отношению к услугам, оказываемым иностранными лицами</w:t>
            </w:r>
          </w:p>
        </w:tc>
        <w:tc>
          <w:tcPr>
            <w:tcW w:w="9781" w:type="dxa"/>
          </w:tcPr>
          <w:p w:rsidR="00F50276" w:rsidRPr="00235037" w:rsidRDefault="00235037" w:rsidP="00235037">
            <w:pPr>
              <w:spacing w:line="360" w:lineRule="exact"/>
              <w:rPr>
                <w:sz w:val="28"/>
                <w:szCs w:val="28"/>
              </w:rPr>
            </w:pPr>
            <w:r>
              <w:rPr>
                <w:sz w:val="28"/>
                <w:szCs w:val="28"/>
              </w:rPr>
              <w:t>Приоритет не установлен.</w:t>
            </w:r>
          </w:p>
        </w:tc>
      </w:tr>
      <w:tr w:rsidR="00DE7E83" w:rsidTr="00B75C46">
        <w:tc>
          <w:tcPr>
            <w:tcW w:w="0" w:type="auto"/>
          </w:tcPr>
          <w:p w:rsidR="00DE7E83" w:rsidRDefault="00DE7E83" w:rsidP="002C55E8">
            <w:pPr>
              <w:spacing w:line="360" w:lineRule="exact"/>
              <w:rPr>
                <w:sz w:val="28"/>
                <w:szCs w:val="28"/>
              </w:rPr>
            </w:pPr>
            <w:r>
              <w:rPr>
                <w:sz w:val="28"/>
                <w:szCs w:val="28"/>
              </w:rPr>
              <w:t>1.8</w:t>
            </w:r>
          </w:p>
        </w:tc>
        <w:tc>
          <w:tcPr>
            <w:tcW w:w="3942" w:type="dxa"/>
          </w:tcPr>
          <w:p w:rsidR="00DE7E83" w:rsidRPr="00454ADD" w:rsidRDefault="00DE7E83" w:rsidP="00F50276">
            <w:pPr>
              <w:spacing w:line="360" w:lineRule="exact"/>
              <w:rPr>
                <w:sz w:val="28"/>
                <w:szCs w:val="28"/>
              </w:rPr>
            </w:pPr>
            <w:r w:rsidRPr="009A2629">
              <w:rPr>
                <w:sz w:val="28"/>
                <w:szCs w:val="28"/>
              </w:rPr>
              <w:t>Квалификационные</w:t>
            </w:r>
            <w:r>
              <w:rPr>
                <w:sz w:val="28"/>
                <w:szCs w:val="28"/>
              </w:rPr>
              <w:t xml:space="preserve"> требования к участникам закупки</w:t>
            </w:r>
          </w:p>
        </w:tc>
        <w:tc>
          <w:tcPr>
            <w:tcW w:w="9781" w:type="dxa"/>
          </w:tcPr>
          <w:p w:rsidR="00DE7E83" w:rsidRDefault="00DE7E83" w:rsidP="00D63EF5">
            <w:pPr>
              <w:spacing w:line="360" w:lineRule="exact"/>
              <w:ind w:firstLine="619"/>
              <w:jc w:val="both"/>
              <w:rPr>
                <w:sz w:val="28"/>
                <w:szCs w:val="28"/>
              </w:rPr>
            </w:pPr>
            <w:r>
              <w:rPr>
                <w:sz w:val="28"/>
                <w:szCs w:val="28"/>
              </w:rPr>
              <w:t xml:space="preserve">1.8.1. </w:t>
            </w:r>
            <w:r w:rsidRPr="00ED71AB">
              <w:rPr>
                <w:sz w:val="28"/>
                <w:szCs w:val="28"/>
              </w:rPr>
              <w:t xml:space="preserve">Участник должен иметь разрешительные документы на право осуществления </w:t>
            </w:r>
            <w:r>
              <w:rPr>
                <w:sz w:val="28"/>
                <w:szCs w:val="28"/>
              </w:rPr>
              <w:t xml:space="preserve">банковской </w:t>
            </w:r>
            <w:r w:rsidRPr="00ED71AB">
              <w:rPr>
                <w:sz w:val="28"/>
                <w:szCs w:val="28"/>
              </w:rPr>
              <w:t xml:space="preserve">деятельности, </w:t>
            </w:r>
            <w:r>
              <w:rPr>
                <w:sz w:val="28"/>
                <w:szCs w:val="28"/>
              </w:rPr>
              <w:t xml:space="preserve">а именно генеральную лицензию Центрального банка Российской Федерации (Банка России) на право осуществления банковских операций. </w:t>
            </w:r>
          </w:p>
          <w:p w:rsidR="00DE7E83" w:rsidRPr="00ED71AB" w:rsidRDefault="00DE7E83" w:rsidP="00D63EF5">
            <w:pPr>
              <w:spacing w:line="360" w:lineRule="exact"/>
              <w:ind w:firstLine="619"/>
              <w:jc w:val="both"/>
              <w:rPr>
                <w:sz w:val="28"/>
                <w:szCs w:val="28"/>
              </w:rPr>
            </w:pPr>
            <w:r w:rsidRPr="00ED71AB">
              <w:rPr>
                <w:sz w:val="28"/>
                <w:szCs w:val="28"/>
              </w:rPr>
              <w:t xml:space="preserve">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w:t>
            </w:r>
            <w:proofErr w:type="gramStart"/>
            <w:r w:rsidRPr="00ED71AB">
              <w:rPr>
                <w:sz w:val="28"/>
                <w:szCs w:val="28"/>
              </w:rPr>
              <w:t>осуществления</w:t>
            </w:r>
            <w:proofErr w:type="gramEnd"/>
            <w:r w:rsidRPr="00ED71AB">
              <w:rPr>
                <w:sz w:val="28"/>
                <w:szCs w:val="28"/>
              </w:rPr>
              <w:t xml:space="preserve"> которой подтверждается разрешительными документами. 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услуг в договоре простого товарищества (договоре о совместной деятельности), участник должен представить указанные разрешительные </w:t>
            </w:r>
            <w:r w:rsidRPr="00ED71AB">
              <w:rPr>
                <w:sz w:val="28"/>
                <w:szCs w:val="28"/>
              </w:rPr>
              <w:lastRenderedPageBreak/>
              <w:t>документы на всех лиц, выступающих на стороне одного участника.</w:t>
            </w:r>
          </w:p>
          <w:p w:rsidR="00DE7E83" w:rsidRPr="00ED71AB" w:rsidRDefault="00DE7E83" w:rsidP="00D63EF5">
            <w:pPr>
              <w:spacing w:line="360" w:lineRule="exact"/>
              <w:ind w:firstLine="619"/>
              <w:jc w:val="both"/>
              <w:rPr>
                <w:sz w:val="28"/>
                <w:szCs w:val="28"/>
              </w:rPr>
            </w:pPr>
            <w:r w:rsidRPr="00ED71AB">
              <w:rPr>
                <w:sz w:val="28"/>
                <w:szCs w:val="28"/>
              </w:rPr>
              <w:t>В подтверждение наличия разрешительных документов участник в составе заявки представляет:</w:t>
            </w:r>
          </w:p>
          <w:p w:rsidR="00DE7E83" w:rsidRPr="00ED71AB" w:rsidRDefault="00DE7E83" w:rsidP="00D63EF5">
            <w:pPr>
              <w:spacing w:line="360" w:lineRule="exact"/>
              <w:ind w:firstLine="619"/>
              <w:jc w:val="both"/>
              <w:rPr>
                <w:sz w:val="28"/>
                <w:szCs w:val="28"/>
              </w:rPr>
            </w:pPr>
            <w:r w:rsidRPr="00ED71AB">
              <w:rPr>
                <w:sz w:val="28"/>
                <w:szCs w:val="28"/>
              </w:rPr>
              <w:t xml:space="preserve">- </w:t>
            </w:r>
            <w:r w:rsidRPr="007C1C8F">
              <w:rPr>
                <w:sz w:val="28"/>
                <w:szCs w:val="28"/>
              </w:rPr>
              <w:t>действующую на момент подачи заявки генеральную лицензию Центрального банка Российской Федерации на право осуществления банковских операций</w:t>
            </w:r>
            <w:r w:rsidRPr="00ED71AB">
              <w:rPr>
                <w:sz w:val="28"/>
                <w:szCs w:val="28"/>
              </w:rPr>
              <w:t>.</w:t>
            </w:r>
          </w:p>
          <w:p w:rsidR="00DE7E83" w:rsidRDefault="00DE7E83" w:rsidP="00D63EF5">
            <w:pPr>
              <w:spacing w:line="360" w:lineRule="exact"/>
              <w:ind w:firstLine="619"/>
              <w:jc w:val="both"/>
              <w:rPr>
                <w:sz w:val="28"/>
                <w:szCs w:val="28"/>
              </w:rPr>
            </w:pPr>
            <w:r w:rsidRPr="00ED71AB">
              <w:rPr>
                <w:sz w:val="28"/>
                <w:szCs w:val="28"/>
              </w:rPr>
              <w:t xml:space="preserve">Документы должны быть сканированы с оригинала либо нотариально заверенной копии. </w:t>
            </w:r>
          </w:p>
          <w:p w:rsidR="00DE7E83" w:rsidRPr="00ED71AB" w:rsidRDefault="00DE7E83" w:rsidP="00D63EF5">
            <w:pPr>
              <w:spacing w:line="360" w:lineRule="exact"/>
              <w:ind w:firstLine="619"/>
              <w:jc w:val="both"/>
              <w:rPr>
                <w:sz w:val="28"/>
                <w:szCs w:val="28"/>
              </w:rPr>
            </w:pPr>
            <w:r w:rsidRPr="008718B8">
              <w:rPr>
                <w:sz w:val="28"/>
                <w:szCs w:val="28"/>
              </w:rPr>
              <w:t xml:space="preserve">Если срок действия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8718B8">
              <w:rPr>
                <w:sz w:val="28"/>
                <w:szCs w:val="28"/>
              </w:rPr>
              <w:t>предоставить действующий разрешительный документ</w:t>
            </w:r>
            <w:proofErr w:type="gramEnd"/>
            <w:r w:rsidRPr="008718B8">
              <w:rPr>
                <w:sz w:val="28"/>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DE7E83" w:rsidRDefault="00DE7E83" w:rsidP="00DE7E83">
            <w:pPr>
              <w:spacing w:line="360" w:lineRule="exact"/>
              <w:ind w:firstLine="619"/>
              <w:jc w:val="both"/>
              <w:rPr>
                <w:sz w:val="28"/>
                <w:szCs w:val="28"/>
              </w:rPr>
            </w:pPr>
          </w:p>
          <w:p w:rsidR="00DE7E83" w:rsidRPr="00C425A1" w:rsidRDefault="00DE7E83" w:rsidP="00DE7E83">
            <w:pPr>
              <w:spacing w:line="360" w:lineRule="exact"/>
              <w:ind w:firstLine="619"/>
              <w:jc w:val="both"/>
              <w:rPr>
                <w:sz w:val="28"/>
                <w:szCs w:val="28"/>
              </w:rPr>
            </w:pPr>
            <w:r w:rsidRPr="00C425A1">
              <w:rPr>
                <w:sz w:val="28"/>
                <w:szCs w:val="28"/>
              </w:rPr>
              <w:t>1.8.2.</w:t>
            </w:r>
            <w:r>
              <w:rPr>
                <w:sz w:val="28"/>
                <w:szCs w:val="28"/>
              </w:rPr>
              <w:t xml:space="preserve"> </w:t>
            </w:r>
            <w:r w:rsidRPr="00C425A1">
              <w:rPr>
                <w:sz w:val="28"/>
                <w:szCs w:val="28"/>
              </w:rPr>
              <w:t>У участника не должен быть превышен максимальный размер едино</w:t>
            </w:r>
            <w:r w:rsidR="008E0645">
              <w:rPr>
                <w:sz w:val="28"/>
                <w:szCs w:val="28"/>
              </w:rPr>
              <w:t>временной ссудной задолженности,</w:t>
            </w:r>
            <w:r w:rsidRPr="00C425A1">
              <w:rPr>
                <w:sz w:val="28"/>
                <w:szCs w:val="28"/>
              </w:rPr>
              <w:t xml:space="preserve"> согласно </w:t>
            </w:r>
            <w:r>
              <w:rPr>
                <w:sz w:val="28"/>
                <w:szCs w:val="28"/>
              </w:rPr>
              <w:t>И</w:t>
            </w:r>
            <w:r w:rsidRPr="00C425A1">
              <w:rPr>
                <w:sz w:val="28"/>
                <w:szCs w:val="28"/>
              </w:rPr>
              <w:t xml:space="preserve">нструкции Банка России от </w:t>
            </w:r>
            <w:r>
              <w:rPr>
                <w:sz w:val="28"/>
                <w:szCs w:val="28"/>
              </w:rPr>
              <w:t>29</w:t>
            </w:r>
            <w:r w:rsidRPr="00C425A1">
              <w:rPr>
                <w:sz w:val="28"/>
                <w:szCs w:val="28"/>
              </w:rPr>
              <w:t>.</w:t>
            </w:r>
            <w:r>
              <w:rPr>
                <w:sz w:val="28"/>
                <w:szCs w:val="28"/>
              </w:rPr>
              <w:t>11</w:t>
            </w:r>
            <w:r w:rsidRPr="00C425A1">
              <w:rPr>
                <w:sz w:val="28"/>
                <w:szCs w:val="28"/>
              </w:rPr>
              <w:t>.20</w:t>
            </w:r>
            <w:r>
              <w:rPr>
                <w:sz w:val="28"/>
                <w:szCs w:val="28"/>
              </w:rPr>
              <w:t>19</w:t>
            </w:r>
            <w:r w:rsidRPr="00C425A1">
              <w:rPr>
                <w:sz w:val="28"/>
                <w:szCs w:val="28"/>
              </w:rPr>
              <w:t xml:space="preserve"> № </w:t>
            </w:r>
            <w:r>
              <w:rPr>
                <w:sz w:val="28"/>
                <w:szCs w:val="28"/>
              </w:rPr>
              <w:t>199</w:t>
            </w:r>
            <w:r w:rsidRPr="00C425A1">
              <w:rPr>
                <w:sz w:val="28"/>
                <w:szCs w:val="28"/>
              </w:rPr>
              <w:t xml:space="preserve">-И «Об обязательных нормативах </w:t>
            </w:r>
            <w:r>
              <w:rPr>
                <w:sz w:val="28"/>
                <w:szCs w:val="28"/>
              </w:rPr>
              <w:t>и надбавках к нормативам достаточности капитала банков с универсальной лицензией</w:t>
            </w:r>
            <w:r w:rsidRPr="00C425A1">
              <w:rPr>
                <w:sz w:val="28"/>
                <w:szCs w:val="28"/>
              </w:rPr>
              <w:t>» (норматив Н</w:t>
            </w:r>
            <w:proofErr w:type="gramStart"/>
            <w:r w:rsidRPr="00C425A1">
              <w:rPr>
                <w:sz w:val="28"/>
                <w:szCs w:val="28"/>
              </w:rPr>
              <w:t>6</w:t>
            </w:r>
            <w:proofErr w:type="gramEnd"/>
            <w:r w:rsidRPr="00C425A1">
              <w:rPr>
                <w:sz w:val="28"/>
                <w:szCs w:val="28"/>
              </w:rPr>
              <w:t>).</w:t>
            </w:r>
          </w:p>
          <w:p w:rsidR="00DE7E83" w:rsidRPr="00C425A1" w:rsidRDefault="00DE7E83" w:rsidP="00DE7E83">
            <w:pPr>
              <w:spacing w:line="360" w:lineRule="exact"/>
              <w:ind w:firstLine="619"/>
              <w:jc w:val="both"/>
              <w:rPr>
                <w:sz w:val="28"/>
                <w:szCs w:val="28"/>
              </w:rPr>
            </w:pPr>
            <w:r w:rsidRPr="00C425A1">
              <w:rPr>
                <w:sz w:val="28"/>
                <w:szCs w:val="28"/>
              </w:rPr>
              <w:t>В подтверждение отсутствия превышения максимального размера единовременной ссудной задолженности участник в со</w:t>
            </w:r>
            <w:r>
              <w:rPr>
                <w:sz w:val="28"/>
                <w:szCs w:val="28"/>
              </w:rPr>
              <w:t xml:space="preserve">ставе заявки представляет </w:t>
            </w:r>
            <w:r w:rsidRPr="00C425A1">
              <w:rPr>
                <w:sz w:val="28"/>
                <w:szCs w:val="28"/>
              </w:rPr>
              <w:t xml:space="preserve">информационное письмо (в свободной форме) на фирменном бланке участника, подписанное уполномоченным представителем участника об </w:t>
            </w:r>
            <w:r w:rsidRPr="00C425A1">
              <w:rPr>
                <w:sz w:val="28"/>
                <w:szCs w:val="28"/>
              </w:rPr>
              <w:lastRenderedPageBreak/>
              <w:t>отсутствии превышения максимального размера единовременной ссудной задолженности.</w:t>
            </w:r>
          </w:p>
          <w:p w:rsidR="00DE7E83" w:rsidRPr="00015229" w:rsidRDefault="00DE7E83" w:rsidP="00DE7E83">
            <w:pPr>
              <w:spacing w:line="360" w:lineRule="exact"/>
              <w:ind w:firstLine="619"/>
              <w:jc w:val="both"/>
              <w:rPr>
                <w:sz w:val="28"/>
                <w:szCs w:val="28"/>
              </w:rPr>
            </w:pPr>
            <w:r w:rsidRPr="00C82BFE">
              <w:rPr>
                <w:sz w:val="28"/>
                <w:szCs w:val="28"/>
              </w:rPr>
              <w:t>Документы, перечисленные в пункт</w:t>
            </w:r>
            <w:r>
              <w:rPr>
                <w:sz w:val="28"/>
                <w:szCs w:val="28"/>
              </w:rPr>
              <w:t xml:space="preserve">е 1.8.2. </w:t>
            </w:r>
            <w:r w:rsidRPr="00C82BFE">
              <w:rPr>
                <w:sz w:val="28"/>
                <w:szCs w:val="28"/>
              </w:rPr>
              <w:t>аукционной документации, пред</w:t>
            </w:r>
            <w:r>
              <w:rPr>
                <w:sz w:val="28"/>
                <w:szCs w:val="28"/>
              </w:rPr>
              <w:t>ставляются в электронной форме.</w:t>
            </w:r>
          </w:p>
        </w:tc>
      </w:tr>
      <w:tr w:rsidR="00F50276" w:rsidTr="00B75C46">
        <w:tc>
          <w:tcPr>
            <w:tcW w:w="0" w:type="auto"/>
          </w:tcPr>
          <w:p w:rsidR="00F50276" w:rsidRPr="00454ADD" w:rsidRDefault="00F50276" w:rsidP="000E3DFD">
            <w:pPr>
              <w:spacing w:line="360" w:lineRule="exact"/>
              <w:rPr>
                <w:sz w:val="28"/>
                <w:szCs w:val="28"/>
              </w:rPr>
            </w:pPr>
            <w:r>
              <w:rPr>
                <w:sz w:val="28"/>
                <w:szCs w:val="28"/>
              </w:rPr>
              <w:lastRenderedPageBreak/>
              <w:t>1.</w:t>
            </w:r>
            <w:r w:rsidR="000E3DFD">
              <w:rPr>
                <w:sz w:val="28"/>
                <w:szCs w:val="28"/>
              </w:rPr>
              <w:t>9</w:t>
            </w:r>
          </w:p>
        </w:tc>
        <w:tc>
          <w:tcPr>
            <w:tcW w:w="3942" w:type="dxa"/>
          </w:tcPr>
          <w:p w:rsidR="00F50276" w:rsidRPr="00454ADD" w:rsidRDefault="00F50276" w:rsidP="0049424B">
            <w:pPr>
              <w:spacing w:line="360" w:lineRule="exact"/>
              <w:rPr>
                <w:sz w:val="28"/>
                <w:szCs w:val="28"/>
              </w:rPr>
            </w:pPr>
            <w:r w:rsidRPr="00454ADD">
              <w:rPr>
                <w:sz w:val="28"/>
                <w:szCs w:val="28"/>
              </w:rPr>
              <w:t>Изменение количества пре</w:t>
            </w:r>
            <w:r w:rsidR="0049424B">
              <w:rPr>
                <w:sz w:val="28"/>
                <w:szCs w:val="28"/>
              </w:rPr>
              <w:t xml:space="preserve">дусмотренных договором </w:t>
            </w:r>
            <w:r w:rsidRPr="00454ADD">
              <w:rPr>
                <w:sz w:val="28"/>
                <w:szCs w:val="28"/>
              </w:rPr>
              <w:t>объема услуг при изменении  потребности</w:t>
            </w:r>
          </w:p>
        </w:tc>
        <w:tc>
          <w:tcPr>
            <w:tcW w:w="9781" w:type="dxa"/>
          </w:tcPr>
          <w:p w:rsidR="00F50276" w:rsidRPr="00454ADD" w:rsidRDefault="00720187" w:rsidP="00E42077">
            <w:pPr>
              <w:pStyle w:val="a6"/>
              <w:ind w:left="0"/>
              <w:jc w:val="both"/>
              <w:rPr>
                <w:bCs/>
                <w:i/>
                <w:sz w:val="28"/>
                <w:szCs w:val="28"/>
              </w:rPr>
            </w:pPr>
            <w:r w:rsidRPr="003A01F4">
              <w:rPr>
                <w:iCs/>
                <w:sz w:val="28"/>
                <w:szCs w:val="28"/>
              </w:rPr>
              <w:t>Изменение объема предусмотренных договором услуг не предусмотрено</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1C7BB8">
              <w:rPr>
                <w:sz w:val="28"/>
                <w:szCs w:val="28"/>
              </w:rPr>
              <w:t>0</w:t>
            </w:r>
          </w:p>
        </w:tc>
        <w:tc>
          <w:tcPr>
            <w:tcW w:w="3942" w:type="dxa"/>
          </w:tcPr>
          <w:p w:rsidR="00F50276" w:rsidRPr="00454ADD" w:rsidRDefault="00F50276" w:rsidP="00F50276">
            <w:pPr>
              <w:spacing w:line="360" w:lineRule="exact"/>
              <w:rPr>
                <w:sz w:val="28"/>
                <w:szCs w:val="28"/>
              </w:rPr>
            </w:pPr>
            <w:r w:rsidRPr="00454ADD">
              <w:rPr>
                <w:sz w:val="28"/>
                <w:szCs w:val="28"/>
              </w:rPr>
              <w:t>Выбор победителя</w:t>
            </w:r>
          </w:p>
        </w:tc>
        <w:tc>
          <w:tcPr>
            <w:tcW w:w="9781" w:type="dxa"/>
          </w:tcPr>
          <w:p w:rsidR="00F50276" w:rsidRPr="00E42077" w:rsidRDefault="00E42077" w:rsidP="00DC6267">
            <w:pPr>
              <w:spacing w:line="360" w:lineRule="exact"/>
              <w:rPr>
                <w:sz w:val="28"/>
                <w:szCs w:val="28"/>
              </w:rPr>
            </w:pPr>
            <w:r w:rsidRPr="00E42077">
              <w:rPr>
                <w:sz w:val="28"/>
                <w:szCs w:val="28"/>
              </w:rPr>
              <w:t>П</w:t>
            </w:r>
            <w:r w:rsidR="00F50276" w:rsidRPr="00454ADD">
              <w:rPr>
                <w:sz w:val="28"/>
                <w:szCs w:val="28"/>
              </w:rPr>
              <w:t xml:space="preserve">о итогам конкурентной закупки определяется один победитель </w:t>
            </w:r>
          </w:p>
        </w:tc>
      </w:tr>
      <w:tr w:rsidR="00E42077" w:rsidTr="00B75C46">
        <w:tc>
          <w:tcPr>
            <w:tcW w:w="0" w:type="auto"/>
          </w:tcPr>
          <w:p w:rsidR="00E42077" w:rsidRPr="00454ADD" w:rsidRDefault="00E42077" w:rsidP="001C7BB8">
            <w:pPr>
              <w:spacing w:line="360" w:lineRule="exact"/>
              <w:rPr>
                <w:sz w:val="28"/>
                <w:szCs w:val="28"/>
              </w:rPr>
            </w:pPr>
            <w:r>
              <w:rPr>
                <w:sz w:val="28"/>
                <w:szCs w:val="28"/>
              </w:rPr>
              <w:t>1.11</w:t>
            </w:r>
          </w:p>
        </w:tc>
        <w:tc>
          <w:tcPr>
            <w:tcW w:w="3942" w:type="dxa"/>
          </w:tcPr>
          <w:p w:rsidR="00E42077" w:rsidRPr="00454ADD" w:rsidRDefault="00E42077" w:rsidP="00F50276">
            <w:pPr>
              <w:spacing w:line="360" w:lineRule="exact"/>
              <w:rPr>
                <w:sz w:val="28"/>
                <w:szCs w:val="28"/>
              </w:rPr>
            </w:pPr>
            <w:r w:rsidRPr="00454ADD">
              <w:rPr>
                <w:sz w:val="28"/>
                <w:szCs w:val="28"/>
              </w:rPr>
              <w:t>Количество договоров и их виды</w:t>
            </w:r>
          </w:p>
        </w:tc>
        <w:tc>
          <w:tcPr>
            <w:tcW w:w="9781" w:type="dxa"/>
          </w:tcPr>
          <w:p w:rsidR="00E42077" w:rsidRPr="00E42077" w:rsidRDefault="00E42077" w:rsidP="00E42077">
            <w:pPr>
              <w:spacing w:line="360" w:lineRule="exact"/>
              <w:rPr>
                <w:sz w:val="28"/>
                <w:szCs w:val="28"/>
              </w:rPr>
            </w:pPr>
            <w:r w:rsidRPr="00E42077">
              <w:rPr>
                <w:sz w:val="28"/>
                <w:szCs w:val="28"/>
              </w:rPr>
              <w:t>П</w:t>
            </w:r>
            <w:r w:rsidRPr="00454ADD">
              <w:rPr>
                <w:sz w:val="28"/>
                <w:szCs w:val="28"/>
              </w:rPr>
              <w:t>о итогам конкурентной закупки</w:t>
            </w:r>
            <w:r>
              <w:rPr>
                <w:sz w:val="28"/>
                <w:szCs w:val="28"/>
              </w:rPr>
              <w:t xml:space="preserve"> заключается один договор оказания услуг.</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EE3C85">
              <w:rPr>
                <w:sz w:val="28"/>
                <w:szCs w:val="28"/>
              </w:rPr>
              <w:t>2</w:t>
            </w:r>
          </w:p>
        </w:tc>
        <w:tc>
          <w:tcPr>
            <w:tcW w:w="3942" w:type="dxa"/>
          </w:tcPr>
          <w:p w:rsidR="00F50276" w:rsidRPr="00454ADD" w:rsidRDefault="00F50276" w:rsidP="00F50276">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F50276" w:rsidRPr="00E42077" w:rsidRDefault="00E42077" w:rsidP="00F50276">
            <w:pPr>
              <w:spacing w:line="360" w:lineRule="exact"/>
              <w:rPr>
                <w:sz w:val="28"/>
                <w:szCs w:val="28"/>
              </w:rPr>
            </w:pPr>
            <w:r>
              <w:rPr>
                <w:sz w:val="28"/>
                <w:szCs w:val="28"/>
              </w:rPr>
              <w:t>Н</w:t>
            </w:r>
            <w:r w:rsidR="00EE3C85" w:rsidRPr="005A6625">
              <w:rPr>
                <w:sz w:val="28"/>
                <w:szCs w:val="28"/>
              </w:rPr>
              <w:t>е предусмотрено</w:t>
            </w:r>
            <w:r>
              <w:rPr>
                <w:sz w:val="28"/>
                <w:szCs w:val="28"/>
              </w:rPr>
              <w:t>.</w:t>
            </w:r>
          </w:p>
        </w:tc>
      </w:tr>
      <w:tr w:rsidR="00EE3C85" w:rsidTr="00B75C46">
        <w:tc>
          <w:tcPr>
            <w:tcW w:w="0" w:type="auto"/>
          </w:tcPr>
          <w:p w:rsidR="00EE3C85" w:rsidRDefault="00EE3C85" w:rsidP="001C7BB8">
            <w:pPr>
              <w:spacing w:line="360" w:lineRule="exact"/>
              <w:rPr>
                <w:sz w:val="28"/>
                <w:szCs w:val="28"/>
              </w:rPr>
            </w:pPr>
            <w:r>
              <w:rPr>
                <w:sz w:val="28"/>
                <w:szCs w:val="28"/>
              </w:rPr>
              <w:t>1.13</w:t>
            </w:r>
          </w:p>
        </w:tc>
        <w:tc>
          <w:tcPr>
            <w:tcW w:w="3942" w:type="dxa"/>
          </w:tcPr>
          <w:p w:rsidR="00EE3C85" w:rsidRPr="005A6625" w:rsidRDefault="00EE3C85" w:rsidP="00F50276">
            <w:pPr>
              <w:spacing w:line="360" w:lineRule="exact"/>
              <w:rPr>
                <w:sz w:val="28"/>
                <w:szCs w:val="28"/>
              </w:rPr>
            </w:pPr>
            <w:r w:rsidRPr="005A6625">
              <w:rPr>
                <w:sz w:val="28"/>
                <w:szCs w:val="28"/>
              </w:rPr>
              <w:t>Приложения</w:t>
            </w:r>
          </w:p>
        </w:tc>
        <w:tc>
          <w:tcPr>
            <w:tcW w:w="9781" w:type="dxa"/>
          </w:tcPr>
          <w:p w:rsidR="00EE3C85" w:rsidRPr="005A6625" w:rsidRDefault="00EE3C85" w:rsidP="00A155FC">
            <w:pPr>
              <w:numPr>
                <w:ilvl w:val="1"/>
                <w:numId w:val="2"/>
              </w:numPr>
              <w:spacing w:line="360" w:lineRule="exact"/>
              <w:rPr>
                <w:sz w:val="28"/>
                <w:szCs w:val="28"/>
              </w:rPr>
            </w:pPr>
            <w:r w:rsidRPr="005A6625">
              <w:rPr>
                <w:sz w:val="28"/>
                <w:szCs w:val="28"/>
              </w:rPr>
              <w:t>Техническое задание</w:t>
            </w:r>
          </w:p>
          <w:p w:rsidR="00EE3C85" w:rsidRPr="005A6625" w:rsidRDefault="00EE3C85" w:rsidP="00A155FC">
            <w:pPr>
              <w:numPr>
                <w:ilvl w:val="1"/>
                <w:numId w:val="2"/>
              </w:numPr>
              <w:spacing w:line="360" w:lineRule="exact"/>
              <w:jc w:val="both"/>
              <w:rPr>
                <w:sz w:val="28"/>
                <w:szCs w:val="28"/>
              </w:rPr>
            </w:pPr>
            <w:r w:rsidRPr="005A6625">
              <w:rPr>
                <w:sz w:val="28"/>
                <w:szCs w:val="28"/>
              </w:rPr>
              <w:t>Проек</w:t>
            </w:r>
            <w:proofErr w:type="gramStart"/>
            <w:r w:rsidRPr="005A6625">
              <w:rPr>
                <w:sz w:val="28"/>
                <w:szCs w:val="28"/>
              </w:rPr>
              <w:t>т(</w:t>
            </w:r>
            <w:proofErr w:type="spellStart"/>
            <w:proofErr w:type="gramEnd"/>
            <w:r w:rsidRPr="005A6625">
              <w:rPr>
                <w:sz w:val="28"/>
                <w:szCs w:val="28"/>
              </w:rPr>
              <w:t>ы</w:t>
            </w:r>
            <w:proofErr w:type="spellEnd"/>
            <w:r w:rsidRPr="005A6625">
              <w:rPr>
                <w:sz w:val="28"/>
                <w:szCs w:val="28"/>
              </w:rPr>
              <w:t>) договора(</w:t>
            </w:r>
            <w:proofErr w:type="spellStart"/>
            <w:r w:rsidRPr="005A6625">
              <w:rPr>
                <w:sz w:val="28"/>
                <w:szCs w:val="28"/>
              </w:rPr>
              <w:t>ов</w:t>
            </w:r>
            <w:proofErr w:type="spellEnd"/>
            <w:r w:rsidRPr="005A6625">
              <w:rPr>
                <w:sz w:val="28"/>
                <w:szCs w:val="28"/>
              </w:rPr>
              <w:t>)</w:t>
            </w:r>
          </w:p>
          <w:p w:rsidR="00E42077" w:rsidRDefault="00EE3C85" w:rsidP="00A155FC">
            <w:pPr>
              <w:numPr>
                <w:ilvl w:val="1"/>
                <w:numId w:val="2"/>
              </w:numPr>
              <w:spacing w:line="360" w:lineRule="exact"/>
              <w:jc w:val="both"/>
              <w:rPr>
                <w:sz w:val="28"/>
                <w:szCs w:val="28"/>
              </w:rPr>
            </w:pPr>
            <w:r w:rsidRPr="00E42077">
              <w:rPr>
                <w:sz w:val="28"/>
                <w:szCs w:val="28"/>
              </w:rPr>
              <w:t xml:space="preserve">Формы документов, предоставляемых в составе заявки участника: </w:t>
            </w:r>
          </w:p>
          <w:p w:rsidR="00EE3C85" w:rsidRPr="00E42077" w:rsidRDefault="00EE3C85" w:rsidP="00E42077">
            <w:pPr>
              <w:spacing w:line="360" w:lineRule="exact"/>
              <w:ind w:left="720"/>
              <w:jc w:val="both"/>
              <w:rPr>
                <w:sz w:val="28"/>
                <w:szCs w:val="28"/>
              </w:rPr>
            </w:pPr>
            <w:r w:rsidRPr="00E42077">
              <w:rPr>
                <w:sz w:val="28"/>
                <w:szCs w:val="28"/>
              </w:rPr>
              <w:t>Форма заявки участника</w:t>
            </w:r>
          </w:p>
          <w:p w:rsidR="00CD4E73" w:rsidRDefault="00EE3C85" w:rsidP="00973257">
            <w:pPr>
              <w:spacing w:line="360" w:lineRule="exact"/>
              <w:ind w:left="720"/>
              <w:jc w:val="both"/>
              <w:rPr>
                <w:sz w:val="28"/>
                <w:szCs w:val="28"/>
              </w:rPr>
            </w:pPr>
            <w:r w:rsidRPr="005A6625">
              <w:rPr>
                <w:sz w:val="28"/>
                <w:szCs w:val="28"/>
              </w:rPr>
              <w:t>Форма тех</w:t>
            </w:r>
            <w:r w:rsidR="00973257">
              <w:rPr>
                <w:sz w:val="28"/>
                <w:szCs w:val="28"/>
              </w:rPr>
              <w:t>нического предложения участника</w:t>
            </w:r>
          </w:p>
        </w:tc>
      </w:tr>
    </w:tbl>
    <w:p w:rsidR="00B75C46" w:rsidRDefault="00B75C46" w:rsidP="00F50276">
      <w:pPr>
        <w:pStyle w:val="2"/>
        <w:spacing w:before="0" w:after="0"/>
        <w:ind w:left="709"/>
        <w:jc w:val="center"/>
        <w:rPr>
          <w:rFonts w:ascii="Times New Roman" w:hAnsi="Times New Roman" w:cs="Times New Roman"/>
          <w:i w:val="0"/>
        </w:rPr>
      </w:pPr>
    </w:p>
    <w:p w:rsidR="007B1BFE" w:rsidRDefault="007B1BFE" w:rsidP="007B1BFE">
      <w:pPr>
        <w:rPr>
          <w:sz w:val="28"/>
          <w:szCs w:val="28"/>
        </w:rPr>
      </w:pPr>
    </w:p>
    <w:p w:rsidR="007B1BFE" w:rsidRDefault="007B1BFE" w:rsidP="007B1BFE">
      <w:pPr>
        <w:rPr>
          <w:sz w:val="28"/>
          <w:szCs w:val="28"/>
        </w:rPr>
      </w:pPr>
    </w:p>
    <w:p w:rsidR="007B1BFE" w:rsidRPr="007B1BFE" w:rsidRDefault="007B1BFE" w:rsidP="007B1BFE">
      <w:pPr>
        <w:rPr>
          <w:sz w:val="28"/>
          <w:szCs w:val="28"/>
        </w:rPr>
      </w:pPr>
    </w:p>
    <w:p w:rsidR="007B1BFE" w:rsidRPr="007B1BFE" w:rsidRDefault="007B1BFE" w:rsidP="007B1BFE"/>
    <w:p w:rsidR="00B75C46" w:rsidRDefault="00B75C46" w:rsidP="00B75C46">
      <w:pPr>
        <w:rPr>
          <w:sz w:val="28"/>
          <w:szCs w:val="28"/>
        </w:rPr>
      </w:pPr>
      <w:r>
        <w:br w:type="page"/>
      </w:r>
    </w:p>
    <w:tbl>
      <w:tblPr>
        <w:tblW w:w="14850" w:type="dxa"/>
        <w:tblLook w:val="0000"/>
      </w:tblPr>
      <w:tblGrid>
        <w:gridCol w:w="4785"/>
        <w:gridCol w:w="10065"/>
      </w:tblGrid>
      <w:tr w:rsidR="001C7BB8" w:rsidRPr="000A09E7" w:rsidTr="001C7BB8">
        <w:tc>
          <w:tcPr>
            <w:tcW w:w="4785" w:type="dxa"/>
          </w:tcPr>
          <w:p w:rsidR="001C7BB8" w:rsidRPr="00C74C29" w:rsidRDefault="001C7BB8" w:rsidP="002104AE">
            <w:pPr>
              <w:pStyle w:val="2"/>
              <w:suppressAutoHyphens/>
              <w:spacing w:before="0" w:after="0"/>
              <w:jc w:val="center"/>
              <w:rPr>
                <w:rFonts w:ascii="Times New Roman" w:eastAsia="MS Mincho" w:hAnsi="Times New Roman"/>
                <w:i w:val="0"/>
                <w:iCs w:val="0"/>
              </w:rPr>
            </w:pPr>
            <w:bookmarkStart w:id="0" w:name="_Toc34648368"/>
          </w:p>
        </w:tc>
        <w:tc>
          <w:tcPr>
            <w:tcW w:w="10065" w:type="dxa"/>
          </w:tcPr>
          <w:p w:rsidR="001C7BB8" w:rsidRPr="00C74C29" w:rsidRDefault="001C7BB8" w:rsidP="001C7BB8">
            <w:pPr>
              <w:pStyle w:val="2"/>
              <w:suppressAutoHyphens/>
              <w:spacing w:before="0" w:after="0"/>
              <w:ind w:left="6272"/>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AB2B7D">
              <w:rPr>
                <w:rFonts w:ascii="Times New Roman" w:hAnsi="Times New Roman"/>
                <w:b w:val="0"/>
                <w:bCs w:val="0"/>
                <w:i w:val="0"/>
                <w:iCs w:val="0"/>
              </w:rPr>
              <w:t>.1</w:t>
            </w:r>
          </w:p>
          <w:p w:rsidR="001C7BB8" w:rsidRPr="00C74C29" w:rsidRDefault="001C7BB8" w:rsidP="001C7BB8">
            <w:pPr>
              <w:pStyle w:val="2"/>
              <w:suppressAutoHyphens/>
              <w:spacing w:before="0" w:after="0"/>
              <w:ind w:left="6272"/>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bookmarkEnd w:id="0"/>
    <w:p w:rsidR="001C7BB8" w:rsidRDefault="00285920" w:rsidP="001C7BB8">
      <w:pPr>
        <w:jc w:val="center"/>
        <w:rPr>
          <w:bCs/>
          <w:sz w:val="28"/>
          <w:szCs w:val="28"/>
        </w:rPr>
      </w:pPr>
      <w:r w:rsidRPr="002104AE">
        <w:rPr>
          <w:bCs/>
          <w:sz w:val="28"/>
          <w:szCs w:val="28"/>
        </w:rPr>
        <w:t>Техническое задание</w:t>
      </w:r>
    </w:p>
    <w:p w:rsidR="00322605" w:rsidRDefault="00322605" w:rsidP="001C7BB8">
      <w:pPr>
        <w:jc w:val="center"/>
        <w:rPr>
          <w:bCs/>
          <w:sz w:val="28"/>
          <w:szCs w:val="2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1"/>
        <w:gridCol w:w="125"/>
        <w:gridCol w:w="2002"/>
        <w:gridCol w:w="977"/>
        <w:gridCol w:w="440"/>
        <w:gridCol w:w="1562"/>
        <w:gridCol w:w="6944"/>
      </w:tblGrid>
      <w:tr w:rsidR="001C7BB8" w:rsidRPr="00E84D31" w:rsidTr="003F792A">
        <w:tc>
          <w:tcPr>
            <w:tcW w:w="5000" w:type="pct"/>
            <w:gridSpan w:val="7"/>
          </w:tcPr>
          <w:p w:rsidR="001C7BB8" w:rsidRPr="00BF0B79" w:rsidRDefault="001C7BB8" w:rsidP="00E42077">
            <w:pPr>
              <w:jc w:val="both"/>
              <w:rPr>
                <w:b/>
              </w:rPr>
            </w:pPr>
            <w:r w:rsidRPr="00BF0B79">
              <w:rPr>
                <w:b/>
                <w:sz w:val="28"/>
                <w:szCs w:val="28"/>
              </w:rPr>
              <w:t>1. Наименование закупаемых</w:t>
            </w:r>
            <w:r w:rsidR="00E42077">
              <w:rPr>
                <w:b/>
                <w:sz w:val="28"/>
                <w:szCs w:val="28"/>
              </w:rPr>
              <w:t xml:space="preserve"> </w:t>
            </w:r>
            <w:r w:rsidRPr="00BF0B79">
              <w:rPr>
                <w:b/>
                <w:sz w:val="28"/>
                <w:szCs w:val="28"/>
              </w:rPr>
              <w:t>услуг</w:t>
            </w:r>
            <w:r>
              <w:rPr>
                <w:b/>
                <w:sz w:val="28"/>
                <w:szCs w:val="28"/>
              </w:rPr>
              <w:t>,</w:t>
            </w:r>
            <w:r w:rsidRPr="00BF0B79">
              <w:rPr>
                <w:b/>
                <w:sz w:val="28"/>
                <w:szCs w:val="28"/>
              </w:rPr>
              <w:t xml:space="preserve"> их объем, </w:t>
            </w:r>
            <w:r>
              <w:rPr>
                <w:b/>
                <w:sz w:val="28"/>
                <w:szCs w:val="28"/>
              </w:rPr>
              <w:t>цены за единицу услуги</w:t>
            </w:r>
            <w:r w:rsidRPr="000B6127">
              <w:rPr>
                <w:b/>
                <w:sz w:val="28"/>
                <w:szCs w:val="28"/>
              </w:rPr>
              <w:t xml:space="preserve"> </w:t>
            </w:r>
            <w:r w:rsidRPr="00BF0B79">
              <w:rPr>
                <w:b/>
                <w:sz w:val="28"/>
                <w:szCs w:val="28"/>
              </w:rPr>
              <w:t>и начальная (максимальная) цена договора</w:t>
            </w:r>
          </w:p>
        </w:tc>
      </w:tr>
      <w:tr w:rsidR="00973257" w:rsidRPr="00E84D31" w:rsidTr="00973257">
        <w:tc>
          <w:tcPr>
            <w:tcW w:w="1659" w:type="pct"/>
            <w:gridSpan w:val="3"/>
            <w:vAlign w:val="center"/>
          </w:tcPr>
          <w:p w:rsidR="00973257" w:rsidRPr="00BF0B79" w:rsidRDefault="00973257" w:rsidP="003B5403">
            <w:pPr>
              <w:jc w:val="center"/>
              <w:rPr>
                <w:b/>
              </w:rPr>
            </w:pPr>
            <w:r w:rsidRPr="00BF0B79">
              <w:rPr>
                <w:b/>
              </w:rPr>
              <w:t>Наименование услуги</w:t>
            </w:r>
          </w:p>
        </w:tc>
        <w:tc>
          <w:tcPr>
            <w:tcW w:w="477" w:type="pct"/>
            <w:gridSpan w:val="2"/>
            <w:vAlign w:val="center"/>
          </w:tcPr>
          <w:p w:rsidR="00973257" w:rsidRPr="00BF0B79" w:rsidRDefault="00973257" w:rsidP="003B5403">
            <w:pPr>
              <w:jc w:val="center"/>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526" w:type="pct"/>
            <w:vAlign w:val="center"/>
          </w:tcPr>
          <w:p w:rsidR="00973257" w:rsidRPr="00BF0B79" w:rsidRDefault="00973257" w:rsidP="003B5403">
            <w:pPr>
              <w:ind w:left="32"/>
              <w:jc w:val="center"/>
              <w:rPr>
                <w:b/>
              </w:rPr>
            </w:pPr>
            <w:r w:rsidRPr="00BF0B79">
              <w:rPr>
                <w:b/>
              </w:rPr>
              <w:t>Количество (объем)</w:t>
            </w:r>
          </w:p>
        </w:tc>
        <w:tc>
          <w:tcPr>
            <w:tcW w:w="2338" w:type="pct"/>
            <w:vAlign w:val="center"/>
          </w:tcPr>
          <w:p w:rsidR="00973257" w:rsidRPr="00BF0B79" w:rsidRDefault="00973257" w:rsidP="000E20B5">
            <w:pPr>
              <w:jc w:val="center"/>
              <w:rPr>
                <w:b/>
              </w:rPr>
            </w:pPr>
            <w:r>
              <w:rPr>
                <w:b/>
              </w:rPr>
              <w:t xml:space="preserve">Начальная (максимальная) цена договора </w:t>
            </w:r>
            <w:r>
              <w:t xml:space="preserve">(величина маржи, на которую увеличивается действующая на момент предоставления кредита ключевая ставка </w:t>
            </w:r>
            <w:r w:rsidR="000E20B5">
              <w:t xml:space="preserve">Банка России </w:t>
            </w:r>
            <w:r>
              <w:t>по кредитам в рублях РФ)</w:t>
            </w:r>
          </w:p>
        </w:tc>
      </w:tr>
      <w:tr w:rsidR="00973257" w:rsidRPr="00E84D31" w:rsidTr="00973257">
        <w:tc>
          <w:tcPr>
            <w:tcW w:w="1659" w:type="pct"/>
            <w:gridSpan w:val="3"/>
          </w:tcPr>
          <w:p w:rsidR="00973257" w:rsidRPr="00907D1D" w:rsidRDefault="00973257" w:rsidP="003156CD">
            <w:pPr>
              <w:pStyle w:val="a6"/>
              <w:tabs>
                <w:tab w:val="left" w:pos="426"/>
              </w:tabs>
              <w:ind w:left="0"/>
              <w:rPr>
                <w:b/>
              </w:rPr>
            </w:pPr>
            <w:r>
              <w:rPr>
                <w:b/>
              </w:rPr>
              <w:t xml:space="preserve">Оказание услуг по предоставлению долгосрочных кредитных средств на сумму 291 900 000 рублей </w:t>
            </w:r>
          </w:p>
        </w:tc>
        <w:tc>
          <w:tcPr>
            <w:tcW w:w="477" w:type="pct"/>
            <w:gridSpan w:val="2"/>
            <w:vAlign w:val="center"/>
          </w:tcPr>
          <w:p w:rsidR="00973257" w:rsidRPr="00E42077" w:rsidRDefault="00973257" w:rsidP="00973257">
            <w:pPr>
              <w:jc w:val="center"/>
            </w:pPr>
            <w:r>
              <w:t xml:space="preserve">единица </w:t>
            </w:r>
          </w:p>
        </w:tc>
        <w:tc>
          <w:tcPr>
            <w:tcW w:w="526" w:type="pct"/>
            <w:vAlign w:val="center"/>
          </w:tcPr>
          <w:p w:rsidR="00973257" w:rsidRPr="003B5403" w:rsidRDefault="00973257" w:rsidP="003F792A">
            <w:pPr>
              <w:ind w:left="32"/>
              <w:jc w:val="center"/>
            </w:pPr>
            <w:r>
              <w:t>1</w:t>
            </w:r>
          </w:p>
        </w:tc>
        <w:tc>
          <w:tcPr>
            <w:tcW w:w="2338" w:type="pct"/>
            <w:vAlign w:val="center"/>
          </w:tcPr>
          <w:p w:rsidR="00973257" w:rsidRPr="003B5403" w:rsidRDefault="003D644D" w:rsidP="003F792A">
            <w:pPr>
              <w:jc w:val="center"/>
            </w:pPr>
            <w:r>
              <w:t>2,5</w:t>
            </w:r>
            <w:r w:rsidR="00973257">
              <w:t>% годовых</w:t>
            </w:r>
          </w:p>
        </w:tc>
      </w:tr>
      <w:tr w:rsidR="00E42077" w:rsidTr="003F792A">
        <w:tc>
          <w:tcPr>
            <w:tcW w:w="1659" w:type="pct"/>
            <w:gridSpan w:val="3"/>
          </w:tcPr>
          <w:p w:rsidR="00E42077" w:rsidRPr="00BF0B79" w:rsidRDefault="00E42077" w:rsidP="002339E4">
            <w:pPr>
              <w:jc w:val="both"/>
              <w:rPr>
                <w:b/>
              </w:rPr>
            </w:pPr>
            <w:r w:rsidRPr="00BF0B79">
              <w:rPr>
                <w:b/>
                <w:bCs/>
              </w:rPr>
              <w:t>Порядок формирования начальной (максимальной) цены</w:t>
            </w:r>
            <w:r w:rsidR="003B5403">
              <w:rPr>
                <w:b/>
              </w:rPr>
              <w:t xml:space="preserve"> договора (цена лота)</w:t>
            </w:r>
          </w:p>
        </w:tc>
        <w:tc>
          <w:tcPr>
            <w:tcW w:w="3341" w:type="pct"/>
            <w:gridSpan w:val="4"/>
          </w:tcPr>
          <w:p w:rsidR="00122959" w:rsidRPr="00181427" w:rsidRDefault="00973257" w:rsidP="000E20B5">
            <w:pPr>
              <w:jc w:val="both"/>
            </w:pPr>
            <w:r w:rsidRPr="00181427">
              <w:t xml:space="preserve">Величина маржи, на которую увеличивается действующая на момент предоставления кредита ключевая ставка </w:t>
            </w:r>
            <w:r w:rsidR="000E20B5" w:rsidRPr="00181427">
              <w:t>Банка России</w:t>
            </w:r>
            <w:r w:rsidRPr="00181427">
              <w:t xml:space="preserve"> по кредитам в рублях РФ</w:t>
            </w:r>
            <w:r w:rsidR="00122959" w:rsidRPr="00181427">
              <w:t>.</w:t>
            </w:r>
          </w:p>
          <w:p w:rsidR="00181427" w:rsidRPr="00152F94" w:rsidRDefault="00181427" w:rsidP="000059B0">
            <w:pPr>
              <w:jc w:val="both"/>
            </w:pPr>
            <w:r w:rsidRPr="00181427">
              <w:t xml:space="preserve">Для проведения настоящего аукциона значение 1 (один) процент приравнивается к 1 (одному) рублю. Таким образом, начальная (максимальная) цена договора в соответствии с аукционной документацией составляет </w:t>
            </w:r>
            <w:r w:rsidR="00BB710C">
              <w:t>2</w:t>
            </w:r>
            <w:r>
              <w:t>,5</w:t>
            </w:r>
            <w:r w:rsidRPr="00181427">
              <w:t xml:space="preserve"> руб., что эквивалентно начальному (максимальному) значению </w:t>
            </w:r>
            <w:r w:rsidR="00BB710C">
              <w:t xml:space="preserve"> величины маржи, на которую увеличивается действующая </w:t>
            </w:r>
            <w:proofErr w:type="spellStart"/>
            <w:proofErr w:type="gramStart"/>
            <w:r w:rsidR="00BB710C">
              <w:t>действующая</w:t>
            </w:r>
            <w:proofErr w:type="spellEnd"/>
            <w:proofErr w:type="gramEnd"/>
            <w:r w:rsidR="00BB710C">
              <w:t xml:space="preserve"> ключевая ставка Банка России по кредитам</w:t>
            </w:r>
            <w:r w:rsidR="000059B0">
              <w:t xml:space="preserve"> в рублях</w:t>
            </w:r>
            <w:r w:rsidR="00BB710C">
              <w:t>, 2</w:t>
            </w:r>
            <w:r w:rsidRPr="00181427">
              <w:t>,</w:t>
            </w:r>
            <w:r>
              <w:t>5</w:t>
            </w:r>
            <w:r w:rsidRPr="00181427">
              <w:t xml:space="preserve"> %</w:t>
            </w:r>
            <w:r w:rsidR="00BB710C">
              <w:t>.</w:t>
            </w:r>
          </w:p>
        </w:tc>
      </w:tr>
      <w:tr w:rsidR="00E42077" w:rsidTr="003F792A">
        <w:tc>
          <w:tcPr>
            <w:tcW w:w="1659" w:type="pct"/>
            <w:gridSpan w:val="3"/>
          </w:tcPr>
          <w:p w:rsidR="00E42077" w:rsidRPr="00BF0B79" w:rsidRDefault="00E42077" w:rsidP="002339E4">
            <w:pPr>
              <w:jc w:val="both"/>
              <w:rPr>
                <w:b/>
                <w:bCs/>
              </w:rPr>
            </w:pPr>
            <w:r w:rsidRPr="0095625A">
              <w:rPr>
                <w:b/>
                <w:bCs/>
              </w:rPr>
              <w:t>Применяемая при расчете начальной (максимальной) цены ставка НДС</w:t>
            </w:r>
          </w:p>
        </w:tc>
        <w:tc>
          <w:tcPr>
            <w:tcW w:w="3341" w:type="pct"/>
            <w:gridSpan w:val="4"/>
          </w:tcPr>
          <w:p w:rsidR="00E42077" w:rsidRPr="003B5403" w:rsidRDefault="000E20B5" w:rsidP="002104AE">
            <w:pPr>
              <w:jc w:val="both"/>
              <w:rPr>
                <w:bCs/>
              </w:rPr>
            </w:pPr>
            <w:r w:rsidRPr="000E20B5">
              <w:rPr>
                <w:bCs/>
              </w:rPr>
              <w:t xml:space="preserve">В соответствии с гл. 21, ст. 149 п.3, </w:t>
            </w:r>
            <w:proofErr w:type="spellStart"/>
            <w:r w:rsidRPr="000E20B5">
              <w:rPr>
                <w:bCs/>
              </w:rPr>
              <w:t>пп</w:t>
            </w:r>
            <w:proofErr w:type="spellEnd"/>
            <w:r w:rsidRPr="000E20B5">
              <w:rPr>
                <w:bCs/>
              </w:rPr>
              <w:t>. 3 Налогового кодекса Российской Федерации услуги НДС не облагаются</w:t>
            </w:r>
            <w:r>
              <w:rPr>
                <w:bCs/>
              </w:rPr>
              <w:t>.</w:t>
            </w:r>
          </w:p>
        </w:tc>
      </w:tr>
      <w:tr w:rsidR="00E42077" w:rsidTr="003F792A">
        <w:tc>
          <w:tcPr>
            <w:tcW w:w="5000" w:type="pct"/>
            <w:gridSpan w:val="7"/>
          </w:tcPr>
          <w:p w:rsidR="00E42077" w:rsidRPr="00BF0B79" w:rsidRDefault="00E42077" w:rsidP="004D6C04">
            <w:pPr>
              <w:jc w:val="both"/>
              <w:rPr>
                <w:b/>
                <w:bCs/>
                <w:i/>
              </w:rPr>
            </w:pPr>
            <w:r w:rsidRPr="00BF0B79">
              <w:rPr>
                <w:b/>
                <w:sz w:val="28"/>
                <w:szCs w:val="28"/>
              </w:rPr>
              <w:t>2. Требования к услугам</w:t>
            </w:r>
          </w:p>
        </w:tc>
      </w:tr>
      <w:tr w:rsidR="00A2233F" w:rsidRPr="00BF0B79" w:rsidTr="003F792A">
        <w:tc>
          <w:tcPr>
            <w:tcW w:w="943" w:type="pct"/>
            <w:vMerge w:val="restart"/>
          </w:tcPr>
          <w:p w:rsidR="00A2233F" w:rsidRPr="004D6C04" w:rsidRDefault="00A2233F" w:rsidP="004D6C04">
            <w:r w:rsidRPr="00152F94">
              <w:t xml:space="preserve">Оказание услуг по </w:t>
            </w:r>
            <w:r w:rsidRPr="000E20B5">
              <w:t>предоставлению долгосрочных кредитных средств на сумму 291 900 000 рублей</w:t>
            </w:r>
          </w:p>
        </w:tc>
        <w:tc>
          <w:tcPr>
            <w:tcW w:w="1045" w:type="pct"/>
            <w:gridSpan w:val="3"/>
          </w:tcPr>
          <w:p w:rsidR="00A2233F" w:rsidRPr="00127743" w:rsidRDefault="00A2233F" w:rsidP="004D6C04">
            <w:r w:rsidRPr="00BF0B79">
              <w:rPr>
                <w:bCs/>
              </w:rPr>
              <w:t>Нормативные документы, согласно которым установлены требования</w:t>
            </w:r>
          </w:p>
        </w:tc>
        <w:tc>
          <w:tcPr>
            <w:tcW w:w="3012" w:type="pct"/>
            <w:gridSpan w:val="3"/>
          </w:tcPr>
          <w:p w:rsidR="00A2233F" w:rsidRPr="000E20B5" w:rsidRDefault="00A2233F" w:rsidP="000E20B5">
            <w:pPr>
              <w:jc w:val="both"/>
              <w:rPr>
                <w:bCs/>
              </w:rPr>
            </w:pPr>
            <w:r w:rsidRPr="000E20B5">
              <w:rPr>
                <w:bCs/>
              </w:rPr>
              <w:t>Федеральный закон от 02.12.1990 № 395-1  «О банках и банковской деятельности».</w:t>
            </w:r>
          </w:p>
          <w:p w:rsidR="00A2233F" w:rsidRPr="0000450B" w:rsidRDefault="00A2233F" w:rsidP="000E20B5">
            <w:pPr>
              <w:jc w:val="both"/>
            </w:pPr>
            <w:r w:rsidRPr="000E20B5">
              <w:rPr>
                <w:bCs/>
              </w:rPr>
              <w:t>Инструкция Банка России от 2</w:t>
            </w:r>
            <w:r>
              <w:rPr>
                <w:bCs/>
              </w:rPr>
              <w:t>9</w:t>
            </w:r>
            <w:r w:rsidRPr="000E20B5">
              <w:rPr>
                <w:bCs/>
              </w:rPr>
              <w:t>.</w:t>
            </w:r>
            <w:r>
              <w:rPr>
                <w:bCs/>
              </w:rPr>
              <w:t>11</w:t>
            </w:r>
            <w:r w:rsidRPr="000E20B5">
              <w:rPr>
                <w:bCs/>
              </w:rPr>
              <w:t>.20</w:t>
            </w:r>
            <w:r>
              <w:rPr>
                <w:bCs/>
              </w:rPr>
              <w:t>19</w:t>
            </w:r>
            <w:r w:rsidRPr="000E20B5">
              <w:rPr>
                <w:bCs/>
              </w:rPr>
              <w:t xml:space="preserve"> № 1</w:t>
            </w:r>
            <w:r>
              <w:rPr>
                <w:bCs/>
              </w:rPr>
              <w:t>99</w:t>
            </w:r>
            <w:r w:rsidRPr="000E20B5">
              <w:rPr>
                <w:bCs/>
              </w:rPr>
              <w:t xml:space="preserve">-И «Об обязательных нормативах </w:t>
            </w:r>
            <w:r>
              <w:rPr>
                <w:bCs/>
              </w:rPr>
              <w:t>и надбавках к нормативам достаточности капитала банков с универсальной лицензией</w:t>
            </w:r>
            <w:r w:rsidRPr="000E20B5">
              <w:rPr>
                <w:bCs/>
              </w:rPr>
              <w:t>».</w:t>
            </w:r>
          </w:p>
        </w:tc>
      </w:tr>
      <w:tr w:rsidR="00A2233F" w:rsidRPr="00BF0B79" w:rsidTr="003F792A">
        <w:tc>
          <w:tcPr>
            <w:tcW w:w="943" w:type="pct"/>
            <w:vMerge/>
          </w:tcPr>
          <w:p w:rsidR="00A2233F" w:rsidRPr="00BF0B79" w:rsidRDefault="00A2233F" w:rsidP="002104AE">
            <w:pPr>
              <w:jc w:val="both"/>
              <w:rPr>
                <w:i/>
                <w:sz w:val="28"/>
                <w:szCs w:val="28"/>
              </w:rPr>
            </w:pPr>
          </w:p>
        </w:tc>
        <w:tc>
          <w:tcPr>
            <w:tcW w:w="1045" w:type="pct"/>
            <w:gridSpan w:val="3"/>
          </w:tcPr>
          <w:p w:rsidR="00A2233F" w:rsidRPr="00BF0B79" w:rsidRDefault="00A2233F" w:rsidP="00B60BDA">
            <w:pPr>
              <w:rPr>
                <w:i/>
              </w:rPr>
            </w:pPr>
            <w:r w:rsidRPr="00BF0B79">
              <w:rPr>
                <w:bCs/>
              </w:rPr>
              <w:t>Технические и функциональные характеристики услуги</w:t>
            </w:r>
          </w:p>
        </w:tc>
        <w:tc>
          <w:tcPr>
            <w:tcW w:w="3012" w:type="pct"/>
            <w:gridSpan w:val="3"/>
          </w:tcPr>
          <w:p w:rsidR="00A2233F" w:rsidRPr="002E5B33" w:rsidRDefault="00A2233F" w:rsidP="000E20B5">
            <w:pPr>
              <w:tabs>
                <w:tab w:val="left" w:pos="475"/>
              </w:tabs>
              <w:jc w:val="both"/>
              <w:rPr>
                <w:lang w:eastAsia="en-US"/>
              </w:rPr>
            </w:pPr>
            <w:r w:rsidRPr="002E5B33">
              <w:rPr>
                <w:lang w:eastAsia="en-US"/>
              </w:rPr>
              <w:t>Кредит предоставляется в сумме, в срок и на условиях предусмотренных отдельным кредитным соглашени</w:t>
            </w:r>
            <w:r>
              <w:rPr>
                <w:lang w:eastAsia="en-US"/>
              </w:rPr>
              <w:t xml:space="preserve">ем - договором об открытии </w:t>
            </w:r>
            <w:proofErr w:type="spellStart"/>
            <w:r>
              <w:rPr>
                <w:lang w:eastAsia="en-US"/>
              </w:rPr>
              <w:t>невозобновляемой</w:t>
            </w:r>
            <w:proofErr w:type="spellEnd"/>
            <w:r>
              <w:rPr>
                <w:lang w:eastAsia="en-US"/>
              </w:rPr>
              <w:t xml:space="preserve"> кредитной линии</w:t>
            </w:r>
            <w:r w:rsidRPr="002E5B33">
              <w:rPr>
                <w:lang w:eastAsia="en-US"/>
              </w:rPr>
              <w:t xml:space="preserve">, заключаемым в рамках генерального соглашения. </w:t>
            </w:r>
          </w:p>
          <w:p w:rsidR="00A2233F" w:rsidRPr="002E5B33" w:rsidRDefault="00A2233F" w:rsidP="000E20B5">
            <w:pPr>
              <w:tabs>
                <w:tab w:val="left" w:pos="475"/>
              </w:tabs>
              <w:jc w:val="both"/>
              <w:rPr>
                <w:lang w:eastAsia="en-US"/>
              </w:rPr>
            </w:pPr>
            <w:r>
              <w:rPr>
                <w:lang w:eastAsia="en-US"/>
              </w:rPr>
              <w:t xml:space="preserve">В кредитном </w:t>
            </w:r>
            <w:r w:rsidRPr="002E5B33">
              <w:rPr>
                <w:lang w:eastAsia="en-US"/>
              </w:rPr>
              <w:t>соглашени</w:t>
            </w:r>
            <w:r>
              <w:rPr>
                <w:lang w:eastAsia="en-US"/>
              </w:rPr>
              <w:t>и</w:t>
            </w:r>
            <w:r w:rsidRPr="002E5B33">
              <w:rPr>
                <w:lang w:eastAsia="en-US"/>
              </w:rPr>
              <w:t xml:space="preserve"> согласовываются: </w:t>
            </w:r>
          </w:p>
          <w:p w:rsidR="00A2233F" w:rsidRPr="002E5B33" w:rsidRDefault="00A2233F" w:rsidP="002E5B33">
            <w:pPr>
              <w:numPr>
                <w:ilvl w:val="0"/>
                <w:numId w:val="15"/>
              </w:numPr>
              <w:tabs>
                <w:tab w:val="left" w:pos="601"/>
              </w:tabs>
              <w:ind w:left="0" w:firstLine="317"/>
              <w:jc w:val="both"/>
            </w:pPr>
            <w:r w:rsidRPr="002E5B33">
              <w:t>тип кредитного инструмента;</w:t>
            </w:r>
          </w:p>
          <w:p w:rsidR="00A2233F" w:rsidRPr="002E5B33" w:rsidRDefault="00A2233F" w:rsidP="002E5B33">
            <w:pPr>
              <w:numPr>
                <w:ilvl w:val="0"/>
                <w:numId w:val="15"/>
              </w:numPr>
              <w:tabs>
                <w:tab w:val="left" w:pos="601"/>
              </w:tabs>
              <w:ind w:left="0" w:firstLine="317"/>
              <w:jc w:val="both"/>
            </w:pPr>
            <w:r w:rsidRPr="002E5B33">
              <w:t>цель использования кредита;</w:t>
            </w:r>
          </w:p>
          <w:p w:rsidR="00A2233F" w:rsidRPr="002E5B33" w:rsidRDefault="00A2233F" w:rsidP="002E5B33">
            <w:pPr>
              <w:numPr>
                <w:ilvl w:val="0"/>
                <w:numId w:val="15"/>
              </w:numPr>
              <w:tabs>
                <w:tab w:val="left" w:pos="601"/>
              </w:tabs>
              <w:ind w:left="0" w:firstLine="317"/>
              <w:jc w:val="both"/>
            </w:pPr>
            <w:r>
              <w:lastRenderedPageBreak/>
              <w:t>кредитный лимит</w:t>
            </w:r>
            <w:r w:rsidRPr="002E5B33">
              <w:t>;</w:t>
            </w:r>
          </w:p>
          <w:p w:rsidR="00A2233F" w:rsidRPr="002E5B33" w:rsidRDefault="00A2233F" w:rsidP="002E5B33">
            <w:pPr>
              <w:numPr>
                <w:ilvl w:val="0"/>
                <w:numId w:val="15"/>
              </w:numPr>
              <w:tabs>
                <w:tab w:val="left" w:pos="601"/>
              </w:tabs>
              <w:ind w:left="0" w:firstLine="317"/>
              <w:jc w:val="both"/>
            </w:pPr>
            <w:r>
              <w:t>предельный срок открытия кредитной линии</w:t>
            </w:r>
            <w:r w:rsidRPr="002E5B33">
              <w:t>;</w:t>
            </w:r>
          </w:p>
          <w:p w:rsidR="00A2233F" w:rsidRPr="002E5B33" w:rsidRDefault="00A2233F" w:rsidP="002E5B33">
            <w:pPr>
              <w:numPr>
                <w:ilvl w:val="0"/>
                <w:numId w:val="15"/>
              </w:numPr>
              <w:tabs>
                <w:tab w:val="left" w:pos="601"/>
              </w:tabs>
              <w:ind w:left="0" w:firstLine="317"/>
              <w:jc w:val="both"/>
            </w:pPr>
            <w:r>
              <w:t>порядок уплаты процентов и основного</w:t>
            </w:r>
            <w:r w:rsidRPr="002E5B33">
              <w:t>;</w:t>
            </w:r>
          </w:p>
          <w:p w:rsidR="00A2233F" w:rsidRDefault="00A2233F" w:rsidP="002E5B33">
            <w:pPr>
              <w:numPr>
                <w:ilvl w:val="0"/>
                <w:numId w:val="15"/>
              </w:numPr>
              <w:tabs>
                <w:tab w:val="left" w:pos="601"/>
              </w:tabs>
              <w:ind w:left="0" w:firstLine="317"/>
              <w:jc w:val="both"/>
            </w:pPr>
            <w:r>
              <w:t>максимальная процентная ставка</w:t>
            </w:r>
            <w:r w:rsidRPr="002E5B33">
              <w:t>;</w:t>
            </w:r>
          </w:p>
          <w:p w:rsidR="00A2233F" w:rsidRPr="002E5B33" w:rsidRDefault="00A2233F" w:rsidP="002E5B33">
            <w:pPr>
              <w:numPr>
                <w:ilvl w:val="0"/>
                <w:numId w:val="15"/>
              </w:numPr>
              <w:tabs>
                <w:tab w:val="left" w:pos="601"/>
              </w:tabs>
              <w:ind w:left="0" w:firstLine="317"/>
              <w:jc w:val="both"/>
            </w:pPr>
            <w:r>
              <w:t>тип ставки (плавающая или фиксированная);</w:t>
            </w:r>
          </w:p>
          <w:p w:rsidR="00A2233F" w:rsidRPr="002E5B33" w:rsidRDefault="00A2233F" w:rsidP="002E5B33">
            <w:pPr>
              <w:numPr>
                <w:ilvl w:val="0"/>
                <w:numId w:val="15"/>
              </w:numPr>
              <w:tabs>
                <w:tab w:val="left" w:pos="601"/>
              </w:tabs>
              <w:ind w:left="0" w:firstLine="317"/>
              <w:jc w:val="both"/>
            </w:pPr>
            <w:r w:rsidRPr="002E5B33">
              <w:t>штрафные санкции;</w:t>
            </w:r>
          </w:p>
          <w:p w:rsidR="00A2233F" w:rsidRPr="002E5B33" w:rsidRDefault="00A2233F" w:rsidP="002E5B33">
            <w:pPr>
              <w:numPr>
                <w:ilvl w:val="0"/>
                <w:numId w:val="15"/>
              </w:numPr>
              <w:tabs>
                <w:tab w:val="left" w:pos="601"/>
              </w:tabs>
              <w:ind w:left="0" w:firstLine="317"/>
              <w:jc w:val="both"/>
            </w:pPr>
            <w:r w:rsidRPr="002E5B33">
              <w:t>платежные инструкции;</w:t>
            </w:r>
          </w:p>
          <w:p w:rsidR="00A2233F" w:rsidRPr="002E5B33" w:rsidRDefault="00A2233F" w:rsidP="002E5B33">
            <w:pPr>
              <w:numPr>
                <w:ilvl w:val="0"/>
                <w:numId w:val="15"/>
              </w:numPr>
              <w:tabs>
                <w:tab w:val="left" w:pos="601"/>
              </w:tabs>
              <w:ind w:left="0" w:firstLine="317"/>
              <w:jc w:val="both"/>
            </w:pPr>
            <w:r w:rsidRPr="002E5B33">
              <w:t>права и обязанности;</w:t>
            </w:r>
          </w:p>
          <w:p w:rsidR="00A2233F" w:rsidRPr="002E5B33" w:rsidRDefault="00A2233F" w:rsidP="002E5B33">
            <w:pPr>
              <w:numPr>
                <w:ilvl w:val="0"/>
                <w:numId w:val="15"/>
              </w:numPr>
              <w:tabs>
                <w:tab w:val="left" w:pos="601"/>
              </w:tabs>
              <w:ind w:left="0" w:firstLine="317"/>
              <w:jc w:val="both"/>
            </w:pPr>
            <w:r>
              <w:t>условия расчетов по кредиту</w:t>
            </w:r>
            <w:r w:rsidRPr="002E5B33">
              <w:t>;</w:t>
            </w:r>
          </w:p>
          <w:p w:rsidR="00A2233F" w:rsidRPr="002E5B33" w:rsidRDefault="00A2233F" w:rsidP="002E5B33">
            <w:pPr>
              <w:numPr>
                <w:ilvl w:val="0"/>
                <w:numId w:val="15"/>
              </w:numPr>
              <w:tabs>
                <w:tab w:val="left" w:pos="601"/>
              </w:tabs>
              <w:autoSpaceDE w:val="0"/>
              <w:autoSpaceDN w:val="0"/>
              <w:adjustRightInd w:val="0"/>
              <w:ind w:left="0" w:firstLine="317"/>
              <w:jc w:val="both"/>
            </w:pPr>
            <w:r w:rsidRPr="002E5B33">
              <w:t>другие условия.</w:t>
            </w:r>
          </w:p>
          <w:p w:rsidR="00A2233F" w:rsidRDefault="00A2233F" w:rsidP="000E20B5">
            <w:pPr>
              <w:tabs>
                <w:tab w:val="left" w:pos="475"/>
              </w:tabs>
              <w:jc w:val="both"/>
              <w:rPr>
                <w:lang w:eastAsia="en-US"/>
              </w:rPr>
            </w:pPr>
            <w:r>
              <w:rPr>
                <w:lang w:eastAsia="en-US"/>
              </w:rPr>
              <w:t xml:space="preserve">Условия заключаемого кредитного соглашения не должны противоречить аукционной документации. </w:t>
            </w:r>
          </w:p>
          <w:p w:rsidR="00A2233F" w:rsidRDefault="00A2233F" w:rsidP="000E20B5">
            <w:pPr>
              <w:tabs>
                <w:tab w:val="left" w:pos="475"/>
              </w:tabs>
              <w:jc w:val="both"/>
              <w:rPr>
                <w:lang w:eastAsia="en-US"/>
              </w:rPr>
            </w:pPr>
            <w:r>
              <w:rPr>
                <w:lang w:eastAsia="en-US"/>
              </w:rPr>
              <w:t xml:space="preserve">Кредит предоставляется заказчику на условиях и в порядке, предусмотренных кредитным соглашением. </w:t>
            </w:r>
          </w:p>
          <w:p w:rsidR="00A2233F" w:rsidRDefault="00A2233F" w:rsidP="000E20B5">
            <w:pPr>
              <w:tabs>
                <w:tab w:val="left" w:pos="475"/>
              </w:tabs>
              <w:jc w:val="both"/>
              <w:rPr>
                <w:lang w:eastAsia="en-US"/>
              </w:rPr>
            </w:pPr>
            <w:r>
              <w:rPr>
                <w:lang w:eastAsia="en-US"/>
              </w:rPr>
              <w:t xml:space="preserve">При заключении кредитного соглашения, максимальный размер годовой процентной ставки будет определяться как сумма Базовой ставки и маржи кредитора. Под Базовой ставкой понимается ключевая ставка Банка России. Процентная ставка может </w:t>
            </w:r>
            <w:r w:rsidRPr="0094557D">
              <w:rPr>
                <w:lang w:eastAsia="en-US"/>
              </w:rPr>
              <w:t>быть плавающей или</w:t>
            </w:r>
            <w:r>
              <w:rPr>
                <w:lang w:eastAsia="en-US"/>
              </w:rPr>
              <w:t xml:space="preserve"> фиксированной по соглашению сторон. </w:t>
            </w:r>
          </w:p>
          <w:p w:rsidR="00A2233F" w:rsidRDefault="00A2233F" w:rsidP="00581B94">
            <w:pPr>
              <w:tabs>
                <w:tab w:val="left" w:pos="475"/>
              </w:tabs>
              <w:jc w:val="both"/>
              <w:rPr>
                <w:lang w:eastAsia="en-US"/>
              </w:rPr>
            </w:pPr>
            <w:r>
              <w:rPr>
                <w:lang w:eastAsia="en-US"/>
              </w:rPr>
              <w:t xml:space="preserve">В случае установления в кредитном соглашении фиксированной процентной ставки, такая процентная ставка на момент выдачи кредита не может превышать Базовую процентную ставку, действующую на момент заключения договора, увеличенную на маржу победителю аукциона, с учетом максимальной величины маржи. </w:t>
            </w:r>
          </w:p>
          <w:p w:rsidR="00A2233F" w:rsidRDefault="00A2233F" w:rsidP="00581B94">
            <w:pPr>
              <w:tabs>
                <w:tab w:val="left" w:pos="475"/>
              </w:tabs>
              <w:jc w:val="both"/>
              <w:rPr>
                <w:lang w:eastAsia="en-US"/>
              </w:rPr>
            </w:pPr>
            <w:r>
              <w:rPr>
                <w:lang w:eastAsia="en-US"/>
              </w:rPr>
              <w:t xml:space="preserve">В случае установления в кредитном соглашении плавающей процентной ставки, такая процентная ставка не может превышать Базовую процентную ставку, увеличенную на маржу победителя аукциона, с учетом максимальной величины маржи, как на момент заключения кредитного соглашения, так и в течение всего срока действия кредитной сделки. </w:t>
            </w:r>
          </w:p>
          <w:p w:rsidR="00A2233F" w:rsidRDefault="00A2233F" w:rsidP="00581B94">
            <w:pPr>
              <w:tabs>
                <w:tab w:val="left" w:pos="475"/>
              </w:tabs>
              <w:jc w:val="both"/>
              <w:rPr>
                <w:lang w:eastAsia="en-US"/>
              </w:rPr>
            </w:pPr>
            <w:r>
              <w:rPr>
                <w:lang w:eastAsia="en-US"/>
              </w:rPr>
              <w:t>Кредит предоставляется в рублях Российской Федерации.</w:t>
            </w:r>
          </w:p>
          <w:p w:rsidR="004A051D" w:rsidRPr="002E5B33" w:rsidRDefault="004A051D" w:rsidP="004A051D">
            <w:pPr>
              <w:tabs>
                <w:tab w:val="left" w:pos="475"/>
              </w:tabs>
              <w:jc w:val="both"/>
              <w:rPr>
                <w:lang w:eastAsia="en-US"/>
              </w:rPr>
            </w:pPr>
            <w:r>
              <w:rPr>
                <w:lang w:eastAsia="en-US"/>
              </w:rPr>
              <w:t xml:space="preserve">Комиссии не взимаются, в том числе в случае досрочного погашения (возврата) суммы основного долга. </w:t>
            </w:r>
          </w:p>
        </w:tc>
      </w:tr>
      <w:tr w:rsidR="00A2233F" w:rsidRPr="00BF0B79" w:rsidTr="00A2233F">
        <w:trPr>
          <w:trHeight w:val="562"/>
        </w:trPr>
        <w:tc>
          <w:tcPr>
            <w:tcW w:w="943" w:type="pct"/>
            <w:vMerge/>
          </w:tcPr>
          <w:p w:rsidR="00A2233F" w:rsidRPr="00BF0B79" w:rsidRDefault="00A2233F" w:rsidP="002104AE">
            <w:pPr>
              <w:jc w:val="both"/>
              <w:rPr>
                <w:i/>
                <w:sz w:val="28"/>
                <w:szCs w:val="28"/>
              </w:rPr>
            </w:pPr>
          </w:p>
        </w:tc>
        <w:tc>
          <w:tcPr>
            <w:tcW w:w="1045" w:type="pct"/>
            <w:gridSpan w:val="3"/>
          </w:tcPr>
          <w:p w:rsidR="00A2233F" w:rsidRPr="00A02DE4" w:rsidRDefault="00A2233F" w:rsidP="00181427">
            <w:r w:rsidRPr="00A02DE4">
              <w:t>Требования к безопасности услуги</w:t>
            </w:r>
          </w:p>
        </w:tc>
        <w:tc>
          <w:tcPr>
            <w:tcW w:w="3012" w:type="pct"/>
            <w:gridSpan w:val="3"/>
          </w:tcPr>
          <w:p w:rsidR="00A2233F" w:rsidRPr="00A02DE4" w:rsidRDefault="00A2233F" w:rsidP="00181427">
            <w:r w:rsidRPr="00A02DE4">
              <w:t xml:space="preserve">Требования к безопасности услуг не установлены законодательством Российской Федерации о техническом регулировании и законодательством Российской </w:t>
            </w:r>
            <w:r w:rsidRPr="00A02DE4">
              <w:lastRenderedPageBreak/>
              <w:t>Федерации о стандартизации</w:t>
            </w:r>
            <w:r>
              <w:t>.</w:t>
            </w:r>
          </w:p>
        </w:tc>
      </w:tr>
      <w:tr w:rsidR="00A2233F" w:rsidRPr="00BF0B79" w:rsidTr="00A2233F">
        <w:trPr>
          <w:trHeight w:val="562"/>
        </w:trPr>
        <w:tc>
          <w:tcPr>
            <w:tcW w:w="943" w:type="pct"/>
            <w:vMerge/>
          </w:tcPr>
          <w:p w:rsidR="00A2233F" w:rsidRPr="00BF0B79" w:rsidRDefault="00A2233F" w:rsidP="002104AE">
            <w:pPr>
              <w:jc w:val="both"/>
              <w:rPr>
                <w:i/>
                <w:sz w:val="28"/>
                <w:szCs w:val="28"/>
              </w:rPr>
            </w:pPr>
          </w:p>
        </w:tc>
        <w:tc>
          <w:tcPr>
            <w:tcW w:w="1045" w:type="pct"/>
            <w:gridSpan w:val="3"/>
          </w:tcPr>
          <w:p w:rsidR="00A2233F" w:rsidRPr="00A02DE4" w:rsidRDefault="00A2233F" w:rsidP="00181427">
            <w:r w:rsidRPr="00A02DE4">
              <w:t>Требования к качеству услуги</w:t>
            </w:r>
          </w:p>
        </w:tc>
        <w:tc>
          <w:tcPr>
            <w:tcW w:w="3012" w:type="pct"/>
            <w:gridSpan w:val="3"/>
          </w:tcPr>
          <w:p w:rsidR="00A2233F" w:rsidRDefault="00A2233F" w:rsidP="00181427">
            <w:r w:rsidRPr="00A02DE4">
              <w:t>Требования к качеству услуг не установлены законодательством Российской Федерации о техническом регулировании и законодательством Россий</w:t>
            </w:r>
            <w:r>
              <w:t>ской Федерации о стандартизации.</w:t>
            </w:r>
          </w:p>
        </w:tc>
      </w:tr>
      <w:tr w:rsidR="00E42077" w:rsidRPr="00BF0B79" w:rsidTr="003F792A">
        <w:tc>
          <w:tcPr>
            <w:tcW w:w="5000" w:type="pct"/>
            <w:gridSpan w:val="7"/>
          </w:tcPr>
          <w:p w:rsidR="00E42077" w:rsidRPr="00BF0B79" w:rsidRDefault="00E42077" w:rsidP="002104AE">
            <w:pPr>
              <w:jc w:val="both"/>
              <w:rPr>
                <w:b/>
                <w:i/>
                <w:sz w:val="28"/>
                <w:szCs w:val="28"/>
              </w:rPr>
            </w:pPr>
            <w:r w:rsidRPr="00BF0B79">
              <w:rPr>
                <w:b/>
                <w:sz w:val="28"/>
                <w:szCs w:val="28"/>
              </w:rPr>
              <w:t>3. Требования к результатам</w:t>
            </w:r>
          </w:p>
        </w:tc>
      </w:tr>
      <w:tr w:rsidR="00B60BDA" w:rsidRPr="00BF0B79" w:rsidTr="003F792A">
        <w:tc>
          <w:tcPr>
            <w:tcW w:w="5000" w:type="pct"/>
            <w:gridSpan w:val="7"/>
          </w:tcPr>
          <w:p w:rsidR="00A2233F" w:rsidRPr="00A2233F" w:rsidRDefault="00A2233F" w:rsidP="00A2233F">
            <w:pPr>
              <w:jc w:val="both"/>
              <w:rPr>
                <w:bCs/>
              </w:rPr>
            </w:pPr>
            <w:r w:rsidRPr="00A2233F">
              <w:rPr>
                <w:bCs/>
              </w:rPr>
              <w:t xml:space="preserve">По результатам </w:t>
            </w:r>
            <w:r>
              <w:rPr>
                <w:bCs/>
              </w:rPr>
              <w:t xml:space="preserve">аукциона </w:t>
            </w:r>
            <w:r w:rsidRPr="00A2233F">
              <w:rPr>
                <w:bCs/>
              </w:rPr>
              <w:t>будет заключено генеральное соглашение. В рамках генерального соглашения заключа</w:t>
            </w:r>
            <w:r>
              <w:rPr>
                <w:bCs/>
              </w:rPr>
              <w:t>ю</w:t>
            </w:r>
            <w:r w:rsidRPr="00A2233F">
              <w:rPr>
                <w:bCs/>
              </w:rPr>
              <w:t>тся отдельные кредитные соглашения о предоставлении кредитных средств (далее – кредитные соглашения), которые являются неотъемлемой частью генерального соглашения. Заключаемые кредитные соглашения могут быть рамочными (в смысле, указанном в статье 429.1 Гражданского кодекса Российской Федерации).</w:t>
            </w:r>
          </w:p>
          <w:p w:rsidR="00B60BDA" w:rsidRPr="001F58F2" w:rsidRDefault="00A2233F" w:rsidP="00A2233F">
            <w:pPr>
              <w:jc w:val="both"/>
              <w:rPr>
                <w:b/>
              </w:rPr>
            </w:pPr>
            <w:r w:rsidRPr="00A2233F">
              <w:rPr>
                <w:bCs/>
              </w:rPr>
              <w:t>Услуги должны быть оказаны в полном объеме, в установленный срок и в соответствии с документацией и требованиями проекта генерального соглашения на предоставление кредитных средств</w:t>
            </w:r>
            <w:r w:rsidR="00DD1274" w:rsidRPr="00DD1274">
              <w:rPr>
                <w:bCs/>
              </w:rPr>
              <w:t>.</w:t>
            </w:r>
          </w:p>
        </w:tc>
      </w:tr>
      <w:tr w:rsidR="00E42077" w:rsidRPr="00BF0B79" w:rsidTr="003F792A">
        <w:tc>
          <w:tcPr>
            <w:tcW w:w="5000" w:type="pct"/>
            <w:gridSpan w:val="7"/>
          </w:tcPr>
          <w:p w:rsidR="00E42077" w:rsidRPr="00BF0B79" w:rsidRDefault="00E42077" w:rsidP="00B60BDA">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оказания услуг</w:t>
            </w:r>
          </w:p>
        </w:tc>
      </w:tr>
      <w:tr w:rsidR="00B60BDA" w:rsidRPr="00BF0B79" w:rsidTr="003F792A">
        <w:tc>
          <w:tcPr>
            <w:tcW w:w="985" w:type="pct"/>
            <w:gridSpan w:val="2"/>
          </w:tcPr>
          <w:p w:rsidR="00B60BDA" w:rsidRPr="007E17AA" w:rsidRDefault="00B60BDA" w:rsidP="00B60BDA">
            <w:pPr>
              <w:jc w:val="both"/>
            </w:pPr>
            <w:r w:rsidRPr="007E17AA">
              <w:t>Место</w:t>
            </w:r>
            <w:r w:rsidRPr="00BF0B79">
              <w:rPr>
                <w:bCs/>
              </w:rPr>
              <w:t xml:space="preserve"> оказания услуг</w:t>
            </w:r>
          </w:p>
        </w:tc>
        <w:tc>
          <w:tcPr>
            <w:tcW w:w="4015" w:type="pct"/>
            <w:gridSpan w:val="5"/>
          </w:tcPr>
          <w:p w:rsidR="00B60BDA" w:rsidRPr="001F58F2" w:rsidRDefault="00A2233F" w:rsidP="00EF705C">
            <w:pPr>
              <w:jc w:val="both"/>
            </w:pPr>
            <w:r>
              <w:t>Город Южно-Сахалинск.</w:t>
            </w:r>
          </w:p>
        </w:tc>
      </w:tr>
      <w:tr w:rsidR="00E42077" w:rsidRPr="00BF0B79" w:rsidTr="003F792A">
        <w:tc>
          <w:tcPr>
            <w:tcW w:w="985" w:type="pct"/>
            <w:gridSpan w:val="2"/>
          </w:tcPr>
          <w:p w:rsidR="00E42077" w:rsidRPr="00BF0B79" w:rsidRDefault="00E42077" w:rsidP="00B60BDA">
            <w:pPr>
              <w:jc w:val="both"/>
              <w:rPr>
                <w:i/>
                <w:sz w:val="28"/>
                <w:szCs w:val="28"/>
              </w:rPr>
            </w:pPr>
            <w:r>
              <w:t>Условия</w:t>
            </w:r>
            <w:r w:rsidRPr="007E17AA">
              <w:t xml:space="preserve"> </w:t>
            </w:r>
            <w:r w:rsidRPr="00BF0B79">
              <w:rPr>
                <w:bCs/>
              </w:rPr>
              <w:t>оказания услуг</w:t>
            </w:r>
          </w:p>
        </w:tc>
        <w:tc>
          <w:tcPr>
            <w:tcW w:w="4015" w:type="pct"/>
            <w:gridSpan w:val="5"/>
          </w:tcPr>
          <w:p w:rsidR="00943E95" w:rsidRDefault="00943E95" w:rsidP="00943E95">
            <w:pPr>
              <w:jc w:val="both"/>
            </w:pPr>
            <w:r>
              <w:t>Заказчик вправе обратиться с заявкой о предоставлении денежных средств с момента заключения кредитного соглашения по 3</w:t>
            </w:r>
            <w:r w:rsidR="003958D4">
              <w:t xml:space="preserve">0 </w:t>
            </w:r>
            <w:r w:rsidR="003D559B" w:rsidRPr="004237C1">
              <w:t>сентября</w:t>
            </w:r>
            <w:r w:rsidR="003958D4" w:rsidRPr="004237C1">
              <w:t xml:space="preserve"> 2020 года включительно</w:t>
            </w:r>
            <w:r w:rsidR="003958D4">
              <w:t xml:space="preserve">. </w:t>
            </w:r>
          </w:p>
          <w:p w:rsidR="003958D4" w:rsidRDefault="003958D4" w:rsidP="00943E95">
            <w:pPr>
              <w:jc w:val="both"/>
            </w:pPr>
            <w:r>
              <w:t>Предоставление кредита осуществляется по требовани</w:t>
            </w:r>
            <w:r w:rsidR="00E508C4">
              <w:t>ю</w:t>
            </w:r>
            <w:r>
              <w:t xml:space="preserve"> заказчика на основании письменного заявления с указанием суммы предоставления части кредита и даты. </w:t>
            </w:r>
          </w:p>
          <w:p w:rsidR="003958D4" w:rsidRPr="00E932F7" w:rsidRDefault="003958D4" w:rsidP="00A0708E">
            <w:pPr>
              <w:jc w:val="both"/>
            </w:pPr>
            <w:r>
              <w:t>Срок предоставления денежных сред</w:t>
            </w:r>
            <w:r w:rsidR="003D559B">
              <w:t xml:space="preserve">ств не должен составлять </w:t>
            </w:r>
            <w:r w:rsidR="003D559B" w:rsidRPr="004237C1">
              <w:t>более 1</w:t>
            </w:r>
            <w:r w:rsidRPr="004237C1">
              <w:t>0 календарных</w:t>
            </w:r>
            <w:r>
              <w:t xml:space="preserve"> дней с момента подачи заявки заказчика.</w:t>
            </w:r>
          </w:p>
        </w:tc>
      </w:tr>
      <w:tr w:rsidR="00E42077" w:rsidRPr="00BF0B79" w:rsidTr="003F792A">
        <w:tc>
          <w:tcPr>
            <w:tcW w:w="985" w:type="pct"/>
            <w:gridSpan w:val="2"/>
          </w:tcPr>
          <w:p w:rsidR="00E42077" w:rsidRPr="003958D4" w:rsidRDefault="00E42077" w:rsidP="00B60BDA">
            <w:pPr>
              <w:jc w:val="both"/>
              <w:rPr>
                <w:i/>
              </w:rPr>
            </w:pPr>
            <w:r w:rsidRPr="003958D4">
              <w:t>Сроки</w:t>
            </w:r>
            <w:r w:rsidRPr="003958D4">
              <w:rPr>
                <w:bCs/>
              </w:rPr>
              <w:t xml:space="preserve"> оказания услуг</w:t>
            </w:r>
          </w:p>
        </w:tc>
        <w:tc>
          <w:tcPr>
            <w:tcW w:w="4015" w:type="pct"/>
            <w:gridSpan w:val="5"/>
          </w:tcPr>
          <w:p w:rsidR="00E42077" w:rsidRPr="004237C1" w:rsidRDefault="003958D4" w:rsidP="00B050A1">
            <w:pPr>
              <w:jc w:val="both"/>
            </w:pPr>
            <w:r w:rsidRPr="004237C1">
              <w:t>Кредит предоставляется на срок 9 (девять) лет. Срок исполнения обязательств зак</w:t>
            </w:r>
            <w:r w:rsidR="003D559B" w:rsidRPr="004237C1">
              <w:t>азчика не должен быть позднее 30 сентября</w:t>
            </w:r>
            <w:r w:rsidRPr="004237C1">
              <w:t xml:space="preserve"> 2029 года. </w:t>
            </w:r>
          </w:p>
        </w:tc>
      </w:tr>
      <w:tr w:rsidR="00E42077" w:rsidRPr="00BF0B79" w:rsidTr="003F792A">
        <w:tc>
          <w:tcPr>
            <w:tcW w:w="5000" w:type="pct"/>
            <w:gridSpan w:val="7"/>
          </w:tcPr>
          <w:p w:rsidR="00E42077" w:rsidRPr="00BF0B79" w:rsidRDefault="00E42077" w:rsidP="002104AE">
            <w:pPr>
              <w:jc w:val="both"/>
              <w:rPr>
                <w:i/>
                <w:sz w:val="28"/>
                <w:szCs w:val="28"/>
              </w:rPr>
            </w:pPr>
            <w:r w:rsidRPr="00BF0B79">
              <w:rPr>
                <w:b/>
                <w:bCs/>
                <w:sz w:val="28"/>
                <w:szCs w:val="28"/>
              </w:rPr>
              <w:t>5. Форма, сроки и порядок оплаты</w:t>
            </w:r>
          </w:p>
        </w:tc>
      </w:tr>
      <w:tr w:rsidR="00D35409" w:rsidRPr="00BF0B79" w:rsidTr="003F792A">
        <w:tc>
          <w:tcPr>
            <w:tcW w:w="985" w:type="pct"/>
            <w:gridSpan w:val="2"/>
          </w:tcPr>
          <w:p w:rsidR="00D35409" w:rsidRPr="00BF0B79" w:rsidRDefault="00D35409" w:rsidP="002104AE">
            <w:pPr>
              <w:jc w:val="both"/>
              <w:rPr>
                <w:i/>
              </w:rPr>
            </w:pPr>
            <w:r w:rsidRPr="00BF0B79">
              <w:rPr>
                <w:bCs/>
              </w:rPr>
              <w:t>Форма оплаты</w:t>
            </w:r>
          </w:p>
        </w:tc>
        <w:tc>
          <w:tcPr>
            <w:tcW w:w="4015" w:type="pct"/>
            <w:gridSpan w:val="5"/>
          </w:tcPr>
          <w:p w:rsidR="00D35409" w:rsidRPr="00A21BD2" w:rsidRDefault="00D35409" w:rsidP="00777338">
            <w:pPr>
              <w:jc w:val="both"/>
            </w:pPr>
            <w:r w:rsidRPr="00A21BD2">
              <w:rPr>
                <w:bCs/>
              </w:rPr>
              <w:t>Оплата осуществляется в безналичной форме путем перечисления денежных средств на счет контрагента.</w:t>
            </w:r>
          </w:p>
        </w:tc>
      </w:tr>
      <w:tr w:rsidR="00D35409" w:rsidRPr="00BF0B79" w:rsidTr="003F792A">
        <w:tc>
          <w:tcPr>
            <w:tcW w:w="985" w:type="pct"/>
            <w:gridSpan w:val="2"/>
          </w:tcPr>
          <w:p w:rsidR="00D35409" w:rsidRPr="00BF0B79" w:rsidRDefault="00D35409" w:rsidP="002104AE">
            <w:pPr>
              <w:jc w:val="both"/>
              <w:rPr>
                <w:i/>
              </w:rPr>
            </w:pPr>
            <w:r w:rsidRPr="00BF0B79">
              <w:rPr>
                <w:bCs/>
              </w:rPr>
              <w:t>Авансирование</w:t>
            </w:r>
          </w:p>
        </w:tc>
        <w:tc>
          <w:tcPr>
            <w:tcW w:w="4015" w:type="pct"/>
            <w:gridSpan w:val="5"/>
          </w:tcPr>
          <w:p w:rsidR="00D35409" w:rsidRPr="00DE7E83" w:rsidRDefault="00D35409" w:rsidP="00777338">
            <w:pPr>
              <w:jc w:val="both"/>
              <w:rPr>
                <w:sz w:val="28"/>
                <w:szCs w:val="28"/>
              </w:rPr>
            </w:pPr>
            <w:r w:rsidRPr="00DE7E83">
              <w:rPr>
                <w:bCs/>
                <w:color w:val="000000"/>
              </w:rPr>
              <w:t>Авансирование не предусмотрено</w:t>
            </w:r>
            <w:r w:rsidRPr="00DE7E83">
              <w:rPr>
                <w:szCs w:val="28"/>
              </w:rPr>
              <w:t>.</w:t>
            </w:r>
          </w:p>
        </w:tc>
      </w:tr>
      <w:tr w:rsidR="00D35409" w:rsidRPr="00BF0B79" w:rsidTr="003F792A">
        <w:tc>
          <w:tcPr>
            <w:tcW w:w="985" w:type="pct"/>
            <w:gridSpan w:val="2"/>
          </w:tcPr>
          <w:p w:rsidR="00D35409" w:rsidRPr="00BF0B79" w:rsidRDefault="00D35409" w:rsidP="002104AE">
            <w:pPr>
              <w:jc w:val="both"/>
              <w:rPr>
                <w:i/>
              </w:rPr>
            </w:pPr>
            <w:r w:rsidRPr="00BF0B79">
              <w:rPr>
                <w:bCs/>
              </w:rPr>
              <w:t>Срок и порядок оплаты</w:t>
            </w:r>
          </w:p>
        </w:tc>
        <w:tc>
          <w:tcPr>
            <w:tcW w:w="4015" w:type="pct"/>
            <w:gridSpan w:val="5"/>
          </w:tcPr>
          <w:p w:rsidR="00DE7E83" w:rsidRDefault="00DE7E83" w:rsidP="00DE7E83">
            <w:pPr>
              <w:jc w:val="both"/>
            </w:pPr>
            <w:r>
              <w:t>Сумма основного долга по кредиту возвращается в сумме и на условиях, указанных в кредитном соглашении, но не позднее «30» сентября 2029 года.</w:t>
            </w:r>
          </w:p>
          <w:p w:rsidR="00DE7E83" w:rsidRDefault="00DE7E83" w:rsidP="00DE7E83">
            <w:pPr>
              <w:jc w:val="both"/>
            </w:pPr>
            <w:r>
              <w:t xml:space="preserve">Если какой-либо платеж придется на день, не являющийся рабочим днем, то такой платеж будет осуществлен непосредственно в следующий после него рабочий день. Проценты начисляются и уплачиваются в рублях Российской Федерации. </w:t>
            </w:r>
          </w:p>
          <w:p w:rsidR="00DE7E83" w:rsidRDefault="00DE7E83" w:rsidP="00DE7E83">
            <w:pPr>
              <w:jc w:val="both"/>
            </w:pPr>
            <w:r>
              <w:t xml:space="preserve">Отсчет срока для начисления процентов за пользование кредитом начинается с </w:t>
            </w:r>
            <w:proofErr w:type="gramStart"/>
            <w:r>
              <w:t>даты, следующей за датой предоставления кредита и заканчивается</w:t>
            </w:r>
            <w:proofErr w:type="gramEnd"/>
            <w:r>
              <w:t xml:space="preserve"> датой фактического окончательного погашения кредита.</w:t>
            </w:r>
          </w:p>
          <w:p w:rsidR="00DE7E83" w:rsidRDefault="00DE7E83" w:rsidP="00DE7E83">
            <w:pPr>
              <w:jc w:val="both"/>
            </w:pPr>
            <w:r>
              <w:lastRenderedPageBreak/>
              <w:t>Процентные периоды могут составлять 1 (один) месяц или иной срок по согласованию сторон в кредитных соглашениях.</w:t>
            </w:r>
          </w:p>
          <w:p w:rsidR="005C4020" w:rsidRPr="003958D4" w:rsidRDefault="00DE7E83" w:rsidP="00DE7E83">
            <w:pPr>
              <w:jc w:val="both"/>
            </w:pPr>
            <w:r>
              <w:t>Суммы причитающихся к погашению процентов исчисляются по формуле простых процентов непрерывно нарастающим итогом за фактическое количество дней пользования кредитом, при этом год принимается равным 365 или 366 дням в соответствии с действительным числом календарных дней в году.</w:t>
            </w:r>
          </w:p>
        </w:tc>
      </w:tr>
      <w:tr w:rsidR="00E42077" w:rsidRPr="00BF0B79" w:rsidTr="003F792A">
        <w:tc>
          <w:tcPr>
            <w:tcW w:w="5000" w:type="pct"/>
            <w:gridSpan w:val="7"/>
          </w:tcPr>
          <w:p w:rsidR="00E42077" w:rsidRPr="00BF0B79" w:rsidRDefault="00E42077" w:rsidP="00813C7F">
            <w:pPr>
              <w:jc w:val="both"/>
              <w:rPr>
                <w:i/>
                <w:sz w:val="28"/>
                <w:szCs w:val="28"/>
              </w:rPr>
            </w:pPr>
            <w:r w:rsidRPr="00BF0B79">
              <w:rPr>
                <w:b/>
                <w:bCs/>
                <w:sz w:val="28"/>
                <w:szCs w:val="28"/>
              </w:rPr>
              <w:lastRenderedPageBreak/>
              <w:t xml:space="preserve">6. </w:t>
            </w:r>
            <w:r>
              <w:rPr>
                <w:b/>
                <w:bCs/>
                <w:sz w:val="28"/>
                <w:szCs w:val="28"/>
              </w:rPr>
              <w:t>Иные требования</w:t>
            </w:r>
          </w:p>
        </w:tc>
      </w:tr>
      <w:tr w:rsidR="002D2C8F" w:rsidRPr="00BF0B79" w:rsidTr="003F792A">
        <w:tc>
          <w:tcPr>
            <w:tcW w:w="5000" w:type="pct"/>
            <w:gridSpan w:val="7"/>
          </w:tcPr>
          <w:p w:rsidR="002D2C8F" w:rsidRPr="00E932F7" w:rsidRDefault="00A0708E" w:rsidP="00DE7E83">
            <w:pPr>
              <w:jc w:val="both"/>
              <w:rPr>
                <w:bCs/>
                <w:lang w:eastAsia="en-US"/>
              </w:rPr>
            </w:pPr>
            <w:bookmarkStart w:id="1" w:name="_GoBack"/>
            <w:bookmarkEnd w:id="1"/>
            <w:r>
              <w:t>Не предусмотрены</w:t>
            </w:r>
          </w:p>
        </w:tc>
      </w:tr>
      <w:tr w:rsidR="00E42077" w:rsidRPr="00BF0B79" w:rsidTr="003F792A">
        <w:tc>
          <w:tcPr>
            <w:tcW w:w="5000" w:type="pct"/>
            <w:gridSpan w:val="7"/>
          </w:tcPr>
          <w:p w:rsidR="00E42077" w:rsidRPr="00BF0B79" w:rsidRDefault="00E42077" w:rsidP="000059B0">
            <w:pPr>
              <w:jc w:val="both"/>
              <w:rPr>
                <w:b/>
                <w:sz w:val="28"/>
                <w:szCs w:val="28"/>
              </w:rPr>
            </w:pPr>
            <w:r w:rsidRPr="00BF0B79">
              <w:rPr>
                <w:b/>
                <w:sz w:val="28"/>
                <w:szCs w:val="28"/>
              </w:rPr>
              <w:t>7. Расчет стоимости услуг за единицу</w:t>
            </w:r>
          </w:p>
        </w:tc>
      </w:tr>
      <w:tr w:rsidR="00D35409" w:rsidRPr="00BF0B79" w:rsidTr="003F792A">
        <w:tc>
          <w:tcPr>
            <w:tcW w:w="5000" w:type="pct"/>
            <w:gridSpan w:val="7"/>
          </w:tcPr>
          <w:p w:rsidR="00D35409" w:rsidRPr="007872F5" w:rsidRDefault="00D35409" w:rsidP="00A0708E">
            <w:pPr>
              <w:jc w:val="both"/>
              <w:rPr>
                <w:bCs/>
              </w:rPr>
            </w:pPr>
            <w:r w:rsidRPr="00A0708E">
              <w:rPr>
                <w:bCs/>
              </w:rPr>
              <w:t>Цена за единицу услуг</w:t>
            </w:r>
            <w:r w:rsidR="00A0708E">
              <w:rPr>
                <w:bCs/>
              </w:rPr>
              <w:t>и</w:t>
            </w:r>
            <w:r w:rsidRPr="00D71BCE">
              <w:rPr>
                <w:bCs/>
              </w:rPr>
              <w:t xml:space="preserve"> подлежит снижению от начальной пропорционально снижению начальной (максимальной) цены договора (цены лота), полученному по итогам проведения аукциона</w:t>
            </w:r>
            <w:r>
              <w:rPr>
                <w:bCs/>
              </w:rPr>
              <w:t>.</w:t>
            </w:r>
          </w:p>
        </w:tc>
      </w:tr>
    </w:tbl>
    <w:p w:rsidR="001C7BB8" w:rsidRDefault="001C7BB8" w:rsidP="001C7BB8">
      <w:pPr>
        <w:rPr>
          <w:bCs/>
          <w:sz w:val="28"/>
          <w:szCs w:val="28"/>
        </w:rPr>
      </w:pPr>
    </w:p>
    <w:p w:rsidR="00D35409" w:rsidRPr="00D35409" w:rsidRDefault="00D35409" w:rsidP="001C7BB8">
      <w:pPr>
        <w:rPr>
          <w:bCs/>
          <w:sz w:val="28"/>
          <w:szCs w:val="28"/>
        </w:rPr>
      </w:pPr>
    </w:p>
    <w:p w:rsidR="001C7BB8" w:rsidRPr="000A09E7" w:rsidRDefault="001C7BB8" w:rsidP="001C7BB8">
      <w:pPr>
        <w:rPr>
          <w:sz w:val="28"/>
          <w:szCs w:val="28"/>
        </w:rPr>
      </w:pPr>
      <w:r>
        <w:rPr>
          <w:sz w:val="28"/>
          <w:szCs w:val="28"/>
        </w:rPr>
        <w:br w:type="page"/>
      </w:r>
    </w:p>
    <w:p w:rsidR="001C7BB8" w:rsidRDefault="001C7BB8" w:rsidP="001C7BB8">
      <w:pPr>
        <w:pStyle w:val="a6"/>
        <w:ind w:left="5670"/>
        <w:jc w:val="both"/>
        <w:rPr>
          <w:color w:val="000000"/>
          <w:sz w:val="28"/>
          <w:szCs w:val="28"/>
        </w:rPr>
        <w:sectPr w:rsidR="001C7BB8" w:rsidSect="00044C3D">
          <w:pgSz w:w="16838" w:h="11906" w:orient="landscape"/>
          <w:pgMar w:top="1701" w:right="1134" w:bottom="851" w:left="1134" w:header="709" w:footer="709" w:gutter="0"/>
          <w:cols w:space="708"/>
          <w:docGrid w:linePitch="360"/>
        </w:sectPr>
      </w:pPr>
    </w:p>
    <w:p w:rsidR="001C7BB8" w:rsidRPr="00EA036C" w:rsidRDefault="001C7BB8" w:rsidP="001C7BB8">
      <w:pPr>
        <w:pStyle w:val="a6"/>
        <w:ind w:left="5670"/>
        <w:jc w:val="both"/>
        <w:rPr>
          <w:color w:val="000000"/>
          <w:sz w:val="28"/>
          <w:szCs w:val="28"/>
        </w:rPr>
      </w:pPr>
      <w:r w:rsidRPr="00EA036C">
        <w:rPr>
          <w:color w:val="000000"/>
          <w:sz w:val="28"/>
          <w:szCs w:val="28"/>
        </w:rPr>
        <w:lastRenderedPageBreak/>
        <w:t xml:space="preserve">Приложение № </w:t>
      </w:r>
      <w:r w:rsidR="00206D72">
        <w:rPr>
          <w:color w:val="000000"/>
          <w:sz w:val="28"/>
          <w:szCs w:val="28"/>
        </w:rPr>
        <w:t>1.</w:t>
      </w:r>
      <w:r>
        <w:rPr>
          <w:color w:val="000000"/>
          <w:sz w:val="28"/>
          <w:szCs w:val="28"/>
        </w:rPr>
        <w:t>2</w:t>
      </w:r>
    </w:p>
    <w:p w:rsidR="001C7BB8" w:rsidRPr="00EA036C" w:rsidRDefault="001C7BB8" w:rsidP="001C7BB8">
      <w:pPr>
        <w:pStyle w:val="a6"/>
        <w:ind w:left="5670"/>
        <w:jc w:val="both"/>
        <w:rPr>
          <w:color w:val="000000"/>
          <w:sz w:val="28"/>
          <w:szCs w:val="28"/>
        </w:rPr>
      </w:pPr>
      <w:r w:rsidRPr="00EA036C">
        <w:rPr>
          <w:color w:val="000000"/>
          <w:sz w:val="28"/>
          <w:szCs w:val="28"/>
        </w:rPr>
        <w:t>к аукционной документации</w:t>
      </w:r>
    </w:p>
    <w:p w:rsidR="001C7BB8" w:rsidRDefault="001C7BB8" w:rsidP="001C7BB8">
      <w:pPr>
        <w:pStyle w:val="a6"/>
        <w:ind w:left="5670"/>
        <w:jc w:val="both"/>
        <w:rPr>
          <w:color w:val="000000"/>
          <w:sz w:val="28"/>
          <w:szCs w:val="28"/>
        </w:rPr>
      </w:pPr>
    </w:p>
    <w:p w:rsidR="00903A5B" w:rsidRPr="00903A5B" w:rsidRDefault="00903A5B" w:rsidP="00903A5B">
      <w:pPr>
        <w:spacing w:before="60"/>
        <w:jc w:val="center"/>
        <w:rPr>
          <w:b/>
          <w:sz w:val="28"/>
          <w:szCs w:val="28"/>
        </w:rPr>
      </w:pPr>
      <w:r w:rsidRPr="00903A5B">
        <w:rPr>
          <w:b/>
          <w:sz w:val="28"/>
          <w:szCs w:val="28"/>
        </w:rPr>
        <w:t>ГЕНЕРАЛЬНОЕ СОГЛАШЕНИЕ № ________</w:t>
      </w:r>
    </w:p>
    <w:p w:rsidR="00903A5B" w:rsidRPr="00903A5B" w:rsidRDefault="00903A5B" w:rsidP="00903A5B">
      <w:pPr>
        <w:spacing w:before="60"/>
        <w:jc w:val="center"/>
        <w:rPr>
          <w:b/>
          <w:sz w:val="28"/>
          <w:szCs w:val="28"/>
        </w:rPr>
      </w:pPr>
      <w:r w:rsidRPr="00903A5B">
        <w:rPr>
          <w:b/>
          <w:sz w:val="28"/>
          <w:szCs w:val="28"/>
        </w:rPr>
        <w:t xml:space="preserve">на предоставление кредитных средств </w:t>
      </w:r>
    </w:p>
    <w:p w:rsidR="00903A5B" w:rsidRPr="00903A5B" w:rsidRDefault="00903A5B" w:rsidP="00903A5B">
      <w:pPr>
        <w:spacing w:before="60"/>
        <w:rPr>
          <w:sz w:val="28"/>
          <w:szCs w:val="28"/>
        </w:rPr>
      </w:pPr>
    </w:p>
    <w:p w:rsidR="00903A5B" w:rsidRPr="00903A5B" w:rsidRDefault="00903A5B" w:rsidP="00903A5B">
      <w:pPr>
        <w:spacing w:before="60"/>
        <w:jc w:val="both"/>
        <w:rPr>
          <w:sz w:val="28"/>
          <w:szCs w:val="28"/>
        </w:rPr>
      </w:pPr>
      <w:r w:rsidRPr="00903A5B">
        <w:rPr>
          <w:sz w:val="28"/>
          <w:szCs w:val="28"/>
        </w:rPr>
        <w:t xml:space="preserve">г. Южно-Сахалинск </w:t>
      </w:r>
      <w:r w:rsidRPr="00903A5B">
        <w:rPr>
          <w:sz w:val="28"/>
          <w:szCs w:val="28"/>
        </w:rPr>
        <w:tab/>
      </w:r>
      <w:r w:rsidRPr="00903A5B">
        <w:rPr>
          <w:sz w:val="28"/>
          <w:szCs w:val="28"/>
        </w:rPr>
        <w:tab/>
      </w:r>
      <w:r w:rsidRPr="00903A5B">
        <w:rPr>
          <w:sz w:val="28"/>
          <w:szCs w:val="28"/>
        </w:rPr>
        <w:tab/>
      </w:r>
      <w:r w:rsidRPr="00903A5B">
        <w:rPr>
          <w:sz w:val="28"/>
          <w:szCs w:val="28"/>
        </w:rPr>
        <w:tab/>
      </w:r>
      <w:r w:rsidRPr="00903A5B">
        <w:rPr>
          <w:sz w:val="28"/>
          <w:szCs w:val="28"/>
        </w:rPr>
        <w:tab/>
        <w:t xml:space="preserve">   «___» ___________20__г.</w:t>
      </w:r>
    </w:p>
    <w:p w:rsidR="00903A5B" w:rsidRPr="00903A5B" w:rsidRDefault="00903A5B" w:rsidP="00903A5B">
      <w:pPr>
        <w:spacing w:before="60"/>
        <w:jc w:val="both"/>
        <w:rPr>
          <w:sz w:val="28"/>
          <w:szCs w:val="28"/>
        </w:rPr>
      </w:pPr>
    </w:p>
    <w:p w:rsidR="00903A5B" w:rsidRPr="00903A5B" w:rsidRDefault="00903A5B" w:rsidP="00903A5B">
      <w:pPr>
        <w:spacing w:before="60" w:after="60"/>
        <w:ind w:firstLine="709"/>
        <w:jc w:val="both"/>
        <w:rPr>
          <w:rFonts w:eastAsia="MS Mincho"/>
          <w:sz w:val="28"/>
          <w:szCs w:val="28"/>
        </w:rPr>
      </w:pPr>
      <w:proofErr w:type="gramStart"/>
      <w:r w:rsidRPr="00903A5B">
        <w:rPr>
          <w:rFonts w:eastAsia="MS Mincho"/>
          <w:b/>
          <w:sz w:val="28"/>
          <w:szCs w:val="28"/>
        </w:rPr>
        <w:t>__________________________________</w:t>
      </w:r>
      <w:r w:rsidRPr="00903A5B">
        <w:rPr>
          <w:rFonts w:eastAsia="MS Mincho"/>
          <w:sz w:val="28"/>
          <w:szCs w:val="28"/>
        </w:rPr>
        <w:t xml:space="preserve">, в лице ____________________, действующего (ей) на основании __________________________ именуемое в дальнейшем «Кредитор», с одной стороны, и </w:t>
      </w:r>
      <w:proofErr w:type="gramEnd"/>
    </w:p>
    <w:p w:rsidR="00903A5B" w:rsidRPr="00903A5B" w:rsidRDefault="00903A5B" w:rsidP="00903A5B">
      <w:pPr>
        <w:spacing w:before="60" w:after="60"/>
        <w:ind w:firstLine="709"/>
        <w:jc w:val="both"/>
        <w:rPr>
          <w:rFonts w:eastAsia="MS Mincho"/>
          <w:sz w:val="28"/>
          <w:szCs w:val="28"/>
        </w:rPr>
      </w:pPr>
      <w:proofErr w:type="gramStart"/>
      <w:r w:rsidRPr="00903A5B">
        <w:rPr>
          <w:rFonts w:eastAsia="MS Mincho"/>
          <w:b/>
          <w:sz w:val="28"/>
          <w:szCs w:val="28"/>
        </w:rPr>
        <w:t xml:space="preserve">Акционерное общество «Пассажирская компания «Сахалин» </w:t>
      </w:r>
      <w:r w:rsidRPr="00903A5B">
        <w:rPr>
          <w:rFonts w:eastAsia="MS Mincho"/>
          <w:b/>
          <w:sz w:val="28"/>
          <w:szCs w:val="28"/>
        </w:rPr>
        <w:br/>
        <w:t>(АО «ПКС»)</w:t>
      </w:r>
      <w:r w:rsidRPr="00903A5B">
        <w:rPr>
          <w:rFonts w:eastAsia="MS Mincho"/>
          <w:sz w:val="28"/>
          <w:szCs w:val="28"/>
        </w:rPr>
        <w:t xml:space="preserve">, в лице генерального директора Костыренко Дмитрия Алексеевича, действующего на основании Устава, именуемое в дальнейшем «Заемщик», с другой стороны, вместе именуемые «Стороны», </w:t>
      </w:r>
      <w:r w:rsidRPr="00903A5B">
        <w:rPr>
          <w:rFonts w:eastAsia="MS Mincho"/>
          <w:spacing w:val="2"/>
          <w:sz w:val="28"/>
          <w:szCs w:val="28"/>
        </w:rPr>
        <w:t>заключили настоящий договор (далее - Договор</w:t>
      </w:r>
      <w:r w:rsidRPr="00903A5B">
        <w:rPr>
          <w:rFonts w:eastAsia="MS Mincho"/>
          <w:bCs/>
          <w:spacing w:val="2"/>
          <w:sz w:val="28"/>
          <w:szCs w:val="28"/>
        </w:rPr>
        <w:t>)</w:t>
      </w:r>
      <w:r w:rsidRPr="00903A5B">
        <w:rPr>
          <w:rFonts w:eastAsia="MS Mincho"/>
          <w:spacing w:val="2"/>
          <w:sz w:val="28"/>
          <w:szCs w:val="28"/>
        </w:rPr>
        <w:t xml:space="preserve"> о нижеследующем. </w:t>
      </w:r>
      <w:r w:rsidRPr="00903A5B">
        <w:rPr>
          <w:rFonts w:eastAsia="MS Mincho"/>
          <w:sz w:val="28"/>
          <w:szCs w:val="28"/>
        </w:rPr>
        <w:t xml:space="preserve"> </w:t>
      </w:r>
      <w:proofErr w:type="gramEnd"/>
    </w:p>
    <w:p w:rsidR="00903A5B" w:rsidRPr="00903A5B" w:rsidRDefault="00903A5B" w:rsidP="00903A5B">
      <w:pPr>
        <w:spacing w:before="120" w:after="120"/>
        <w:jc w:val="center"/>
        <w:rPr>
          <w:b/>
          <w:i/>
          <w:sz w:val="28"/>
          <w:szCs w:val="28"/>
        </w:rPr>
      </w:pPr>
      <w:r w:rsidRPr="00903A5B">
        <w:rPr>
          <w:b/>
          <w:sz w:val="28"/>
          <w:szCs w:val="28"/>
        </w:rPr>
        <w:t>Статья 1. Предмет Договора</w:t>
      </w:r>
    </w:p>
    <w:p w:rsidR="00903A5B" w:rsidRPr="00903A5B" w:rsidRDefault="00903A5B" w:rsidP="00903A5B">
      <w:pPr>
        <w:tabs>
          <w:tab w:val="left" w:pos="1134"/>
        </w:tabs>
        <w:ind w:firstLine="709"/>
        <w:jc w:val="both"/>
        <w:rPr>
          <w:rFonts w:eastAsia="MS Mincho"/>
          <w:spacing w:val="2"/>
          <w:sz w:val="28"/>
          <w:szCs w:val="28"/>
        </w:rPr>
      </w:pPr>
      <w:bookmarkStart w:id="2" w:name="_Ref196630459"/>
      <w:r w:rsidRPr="00903A5B">
        <w:rPr>
          <w:rFonts w:eastAsia="MS Mincho"/>
          <w:spacing w:val="2"/>
          <w:sz w:val="28"/>
          <w:szCs w:val="28"/>
        </w:rPr>
        <w:t>Настоящий Договор заключен по результатам проведения аукционных процедур №__________(протокол от «___» _______ 20__ г. № _____).</w:t>
      </w:r>
    </w:p>
    <w:p w:rsidR="00903A5B" w:rsidRPr="00903A5B" w:rsidRDefault="00903A5B" w:rsidP="00903A5B">
      <w:pPr>
        <w:tabs>
          <w:tab w:val="left" w:pos="1134"/>
        </w:tabs>
        <w:ind w:firstLine="709"/>
        <w:jc w:val="both"/>
        <w:rPr>
          <w:rFonts w:eastAsia="MS Mincho"/>
          <w:spacing w:val="2"/>
          <w:sz w:val="28"/>
          <w:szCs w:val="28"/>
        </w:rPr>
      </w:pPr>
      <w:r w:rsidRPr="00903A5B">
        <w:rPr>
          <w:rFonts w:eastAsia="MS Mincho"/>
          <w:spacing w:val="2"/>
          <w:sz w:val="28"/>
          <w:szCs w:val="28"/>
        </w:rPr>
        <w:t xml:space="preserve">1.1. В </w:t>
      </w:r>
      <w:proofErr w:type="gramStart"/>
      <w:r w:rsidRPr="00903A5B">
        <w:rPr>
          <w:rFonts w:eastAsia="MS Mincho"/>
          <w:spacing w:val="2"/>
          <w:sz w:val="28"/>
          <w:szCs w:val="28"/>
        </w:rPr>
        <w:t>рамках</w:t>
      </w:r>
      <w:proofErr w:type="gramEnd"/>
      <w:r w:rsidRPr="00903A5B">
        <w:rPr>
          <w:rFonts w:eastAsia="MS Mincho"/>
          <w:spacing w:val="2"/>
          <w:sz w:val="28"/>
          <w:szCs w:val="28"/>
        </w:rPr>
        <w:t xml:space="preserve"> настоящего Договора Кредитор оказывает Заемщику услуги по предоставлению долгосрочных кредитных средств для финансирования основной деятельности Заемщика. </w:t>
      </w:r>
    </w:p>
    <w:p w:rsidR="00903A5B" w:rsidRPr="00903A5B" w:rsidRDefault="00903A5B" w:rsidP="00903A5B">
      <w:pPr>
        <w:tabs>
          <w:tab w:val="left" w:pos="1134"/>
        </w:tabs>
        <w:ind w:firstLine="709"/>
        <w:jc w:val="both"/>
        <w:rPr>
          <w:rFonts w:eastAsia="MS Mincho"/>
          <w:spacing w:val="2"/>
          <w:sz w:val="28"/>
          <w:szCs w:val="28"/>
        </w:rPr>
      </w:pPr>
      <w:r w:rsidRPr="00903A5B">
        <w:rPr>
          <w:rFonts w:eastAsia="MS Mincho"/>
          <w:spacing w:val="2"/>
          <w:sz w:val="28"/>
          <w:szCs w:val="28"/>
        </w:rPr>
        <w:t xml:space="preserve">1.2. В </w:t>
      </w:r>
      <w:proofErr w:type="gramStart"/>
      <w:r w:rsidRPr="00903A5B">
        <w:rPr>
          <w:rFonts w:eastAsia="MS Mincho"/>
          <w:spacing w:val="2"/>
          <w:sz w:val="28"/>
          <w:szCs w:val="28"/>
        </w:rPr>
        <w:t>рамках</w:t>
      </w:r>
      <w:proofErr w:type="gramEnd"/>
      <w:r w:rsidRPr="00903A5B">
        <w:rPr>
          <w:rFonts w:eastAsia="MS Mincho"/>
          <w:spacing w:val="2"/>
          <w:sz w:val="28"/>
          <w:szCs w:val="28"/>
        </w:rPr>
        <w:t xml:space="preserve"> настоящего Договора Кредитор заключает с Заемщиком отдельные соглашения на предоставление АО «ПКС» кредитных средств с лимитом задолженности на сумму 291 900 000 (двести девяносто один миллион девятьсот тысяч) рублей («Кредитные соглашения»), которые являются неотъемлемой частью настоящего Договора. Заключаемые Кредитные соглашения могут быть рамочными (в смысле, указанном в статье 429.1 Гражданского кодекса Российской Федерации).</w:t>
      </w:r>
    </w:p>
    <w:p w:rsidR="00903A5B" w:rsidRPr="00903A5B" w:rsidRDefault="00903A5B" w:rsidP="00903A5B">
      <w:pPr>
        <w:tabs>
          <w:tab w:val="left" w:pos="1134"/>
        </w:tabs>
        <w:ind w:firstLine="709"/>
        <w:jc w:val="both"/>
        <w:rPr>
          <w:rFonts w:eastAsia="MS Mincho"/>
          <w:spacing w:val="2"/>
          <w:sz w:val="28"/>
          <w:szCs w:val="28"/>
        </w:rPr>
      </w:pPr>
      <w:r w:rsidRPr="00903A5B">
        <w:rPr>
          <w:rFonts w:eastAsia="MS Mincho"/>
          <w:spacing w:val="2"/>
          <w:sz w:val="28"/>
          <w:szCs w:val="28"/>
        </w:rPr>
        <w:t>1.3. В течение срока действия настоящего Договора, ежедневная суммарная ссудная задолженность по всем Кредитным соглашениям, заключаемым в рамках настоящего Договора, не может быть более 291 900 000,00 (двести девяносто один миллион девятьсот тысяч) рублей (со всеми изменениями и дополнениями). В рамках установленного Кредитором кредитного лимита Кредитор обязуется предоставить финансирование Заемщику в рублях Российской Федерации на условиях, изложенных в настоящем Договоре, а также условиях, согласованных в Кредитных соглашениях.</w:t>
      </w:r>
    </w:p>
    <w:p w:rsidR="00903A5B" w:rsidRPr="00903A5B" w:rsidRDefault="00903A5B" w:rsidP="00903A5B">
      <w:pPr>
        <w:tabs>
          <w:tab w:val="left" w:pos="1134"/>
        </w:tabs>
        <w:ind w:firstLine="709"/>
        <w:jc w:val="both"/>
        <w:rPr>
          <w:rFonts w:eastAsia="MS Mincho"/>
          <w:spacing w:val="2"/>
          <w:sz w:val="28"/>
          <w:szCs w:val="28"/>
        </w:rPr>
      </w:pPr>
      <w:r w:rsidRPr="00903A5B">
        <w:rPr>
          <w:rFonts w:eastAsia="MS Mincho"/>
          <w:spacing w:val="2"/>
          <w:sz w:val="28"/>
          <w:szCs w:val="28"/>
        </w:rPr>
        <w:t xml:space="preserve">1.4. В рамках настоящего Договора Заемщик имеет право обратиться к Кредитору с заявлением о предоставлении кредитных средств на следующих условиях: </w:t>
      </w:r>
    </w:p>
    <w:p w:rsidR="00903A5B" w:rsidRPr="00903A5B" w:rsidRDefault="00903A5B" w:rsidP="00903A5B">
      <w:pPr>
        <w:tabs>
          <w:tab w:val="left" w:pos="1134"/>
        </w:tabs>
        <w:ind w:firstLine="709"/>
        <w:jc w:val="both"/>
        <w:rPr>
          <w:sz w:val="28"/>
          <w:szCs w:val="28"/>
        </w:rPr>
      </w:pPr>
      <w:r w:rsidRPr="00903A5B">
        <w:rPr>
          <w:sz w:val="28"/>
          <w:szCs w:val="28"/>
        </w:rPr>
        <w:t xml:space="preserve">Срок действия лимита – со дня заключения Кредитного соглашения по 30 </w:t>
      </w:r>
      <w:r w:rsidR="003D559B" w:rsidRPr="004237C1">
        <w:rPr>
          <w:sz w:val="28"/>
          <w:szCs w:val="28"/>
        </w:rPr>
        <w:t>сентября</w:t>
      </w:r>
      <w:r w:rsidRPr="004237C1">
        <w:rPr>
          <w:sz w:val="28"/>
          <w:szCs w:val="28"/>
        </w:rPr>
        <w:t xml:space="preserve"> 2020 года.</w:t>
      </w:r>
      <w:r w:rsidRPr="00903A5B">
        <w:rPr>
          <w:sz w:val="28"/>
          <w:szCs w:val="28"/>
        </w:rPr>
        <w:t xml:space="preserve"> </w:t>
      </w:r>
    </w:p>
    <w:p w:rsidR="00903A5B" w:rsidRPr="00903A5B" w:rsidRDefault="00903A5B" w:rsidP="00903A5B">
      <w:pPr>
        <w:tabs>
          <w:tab w:val="left" w:pos="1134"/>
        </w:tabs>
        <w:ind w:firstLine="709"/>
        <w:jc w:val="both"/>
        <w:rPr>
          <w:sz w:val="28"/>
          <w:szCs w:val="28"/>
        </w:rPr>
      </w:pPr>
      <w:r w:rsidRPr="00903A5B">
        <w:rPr>
          <w:sz w:val="28"/>
          <w:szCs w:val="28"/>
        </w:rPr>
        <w:lastRenderedPageBreak/>
        <w:t xml:space="preserve">Лимит задолженности – 291 900 000 (двести девяносто один миллион девятьсот тысяч) рублей. </w:t>
      </w:r>
    </w:p>
    <w:p w:rsidR="00903A5B" w:rsidRPr="00903A5B" w:rsidRDefault="00903A5B" w:rsidP="00903A5B">
      <w:pPr>
        <w:tabs>
          <w:tab w:val="left" w:pos="1134"/>
        </w:tabs>
        <w:ind w:firstLine="709"/>
        <w:jc w:val="both"/>
        <w:rPr>
          <w:sz w:val="28"/>
          <w:szCs w:val="28"/>
        </w:rPr>
      </w:pPr>
      <w:r w:rsidRPr="00903A5B">
        <w:rPr>
          <w:sz w:val="28"/>
          <w:szCs w:val="28"/>
        </w:rPr>
        <w:t>Срок оказания услуг по договору – 9 (девять) лет с момента заключения Кредитного соглашения.</w:t>
      </w:r>
    </w:p>
    <w:p w:rsidR="00903A5B" w:rsidRPr="00903A5B" w:rsidRDefault="00903A5B" w:rsidP="00903A5B">
      <w:pPr>
        <w:tabs>
          <w:tab w:val="left" w:pos="1134"/>
        </w:tabs>
        <w:ind w:firstLine="709"/>
        <w:jc w:val="both"/>
        <w:rPr>
          <w:sz w:val="28"/>
          <w:szCs w:val="28"/>
        </w:rPr>
      </w:pPr>
      <w:r w:rsidRPr="00903A5B">
        <w:rPr>
          <w:sz w:val="28"/>
          <w:szCs w:val="28"/>
        </w:rPr>
        <w:t>Кредитные средства предоставляются траншами (кредитные транши) в пределах лимита задолженности по договору по письменному заявлению Заемщика, в котором указывается его сумма и дата предоставления. Транш должен быть погашен (возвращен) не позднее срока оказания услуг по договору.</w:t>
      </w:r>
    </w:p>
    <w:p w:rsidR="00903A5B" w:rsidRPr="00903A5B" w:rsidRDefault="00903A5B" w:rsidP="00903A5B">
      <w:pPr>
        <w:tabs>
          <w:tab w:val="left" w:pos="1134"/>
        </w:tabs>
        <w:ind w:firstLine="709"/>
        <w:jc w:val="both"/>
        <w:rPr>
          <w:rFonts w:eastAsia="MS Mincho"/>
          <w:spacing w:val="2"/>
          <w:sz w:val="28"/>
          <w:szCs w:val="28"/>
        </w:rPr>
      </w:pPr>
      <w:r w:rsidRPr="00903A5B">
        <w:rPr>
          <w:rFonts w:eastAsia="MS Mincho"/>
          <w:spacing w:val="2"/>
          <w:sz w:val="28"/>
          <w:szCs w:val="28"/>
        </w:rPr>
        <w:t xml:space="preserve">1.5. Выбор кредитного инструмента, порядка уплаты процентов и других условий определяется по согласованию Заемщика и Кредитора путем оформления Кредитных соглашений к настоящему Договору. </w:t>
      </w:r>
    </w:p>
    <w:p w:rsidR="00903A5B" w:rsidRPr="00903A5B" w:rsidRDefault="00903A5B" w:rsidP="00903A5B">
      <w:pPr>
        <w:tabs>
          <w:tab w:val="left" w:pos="1134"/>
        </w:tabs>
        <w:ind w:firstLine="709"/>
        <w:jc w:val="both"/>
        <w:rPr>
          <w:rFonts w:eastAsia="MS Mincho"/>
          <w:spacing w:val="2"/>
          <w:sz w:val="28"/>
          <w:szCs w:val="28"/>
        </w:rPr>
      </w:pPr>
      <w:r w:rsidRPr="00903A5B">
        <w:rPr>
          <w:rFonts w:eastAsia="MS Mincho"/>
          <w:spacing w:val="2"/>
          <w:sz w:val="28"/>
          <w:szCs w:val="28"/>
        </w:rPr>
        <w:t>1.6. Заемщик обязуется в установленные настоящим Договором сроки возвратить кредит, уплатить Кредитору проценты за пользование кредитом и исполнить другие обязательства по Кредитным соглашениям, в соответствии с условиями, предусмотренными настоящим Договором и Кредитными соглашениями.</w:t>
      </w:r>
    </w:p>
    <w:p w:rsidR="00903A5B" w:rsidRPr="00903A5B" w:rsidRDefault="00903A5B" w:rsidP="00903A5B">
      <w:pPr>
        <w:tabs>
          <w:tab w:val="left" w:pos="1134"/>
        </w:tabs>
        <w:ind w:firstLine="709"/>
        <w:jc w:val="both"/>
        <w:rPr>
          <w:rFonts w:eastAsia="MS Mincho"/>
          <w:sz w:val="28"/>
          <w:szCs w:val="28"/>
        </w:rPr>
      </w:pPr>
      <w:r w:rsidRPr="00903A5B">
        <w:rPr>
          <w:rFonts w:eastAsia="MS Mincho"/>
          <w:spacing w:val="2"/>
          <w:sz w:val="28"/>
          <w:szCs w:val="28"/>
        </w:rPr>
        <w:t>1.7. Кредитор и Заемщик согласовывают в Кредитном соглашении следующие условия выдачи кредита</w:t>
      </w:r>
      <w:bookmarkEnd w:id="2"/>
      <w:r w:rsidRPr="00903A5B">
        <w:rPr>
          <w:rFonts w:eastAsia="MS Mincho"/>
          <w:spacing w:val="2"/>
          <w:sz w:val="28"/>
          <w:szCs w:val="28"/>
        </w:rPr>
        <w:t>:</w:t>
      </w:r>
      <w:r w:rsidRPr="00903A5B">
        <w:rPr>
          <w:rFonts w:eastAsia="MS Mincho"/>
          <w:sz w:val="28"/>
          <w:szCs w:val="28"/>
        </w:rPr>
        <w:t xml:space="preserve"> тип кредитного инструмента;</w:t>
      </w:r>
    </w:p>
    <w:p w:rsidR="00903A5B" w:rsidRPr="00903A5B" w:rsidRDefault="00903A5B" w:rsidP="00903A5B">
      <w:pPr>
        <w:numPr>
          <w:ilvl w:val="0"/>
          <w:numId w:val="16"/>
        </w:numPr>
        <w:tabs>
          <w:tab w:val="left" w:pos="1134"/>
        </w:tabs>
        <w:spacing w:line="276" w:lineRule="auto"/>
        <w:ind w:left="0" w:firstLine="709"/>
        <w:jc w:val="both"/>
        <w:rPr>
          <w:rFonts w:eastAsia="MS Mincho"/>
          <w:sz w:val="28"/>
          <w:szCs w:val="28"/>
        </w:rPr>
      </w:pPr>
      <w:r w:rsidRPr="00903A5B">
        <w:rPr>
          <w:rFonts w:eastAsia="MS Mincho"/>
          <w:sz w:val="28"/>
          <w:szCs w:val="28"/>
        </w:rPr>
        <w:t>цель использования кредита;</w:t>
      </w:r>
    </w:p>
    <w:p w:rsidR="00903A5B" w:rsidRPr="00903A5B" w:rsidRDefault="00903A5B" w:rsidP="00903A5B">
      <w:pPr>
        <w:numPr>
          <w:ilvl w:val="0"/>
          <w:numId w:val="16"/>
        </w:numPr>
        <w:tabs>
          <w:tab w:val="left" w:pos="1134"/>
        </w:tabs>
        <w:spacing w:line="276" w:lineRule="auto"/>
        <w:ind w:left="0" w:firstLine="709"/>
        <w:jc w:val="both"/>
        <w:rPr>
          <w:rFonts w:eastAsia="MS Mincho"/>
          <w:sz w:val="28"/>
          <w:szCs w:val="28"/>
        </w:rPr>
      </w:pPr>
      <w:r w:rsidRPr="00903A5B">
        <w:rPr>
          <w:rFonts w:eastAsia="MS Mincho"/>
          <w:sz w:val="28"/>
          <w:szCs w:val="28"/>
        </w:rPr>
        <w:t>кредитный лимит;</w:t>
      </w:r>
    </w:p>
    <w:p w:rsidR="00903A5B" w:rsidRPr="00903A5B" w:rsidRDefault="00903A5B" w:rsidP="00903A5B">
      <w:pPr>
        <w:numPr>
          <w:ilvl w:val="0"/>
          <w:numId w:val="16"/>
        </w:numPr>
        <w:tabs>
          <w:tab w:val="left" w:pos="1134"/>
        </w:tabs>
        <w:spacing w:line="276" w:lineRule="auto"/>
        <w:ind w:left="0" w:firstLine="709"/>
        <w:jc w:val="both"/>
        <w:rPr>
          <w:rFonts w:eastAsia="MS Mincho"/>
          <w:sz w:val="28"/>
          <w:szCs w:val="28"/>
        </w:rPr>
      </w:pPr>
      <w:r w:rsidRPr="00903A5B">
        <w:rPr>
          <w:rFonts w:eastAsia="MS Mincho"/>
          <w:sz w:val="28"/>
          <w:szCs w:val="28"/>
        </w:rPr>
        <w:t>предельный срок открытия кредитной линии;</w:t>
      </w:r>
    </w:p>
    <w:p w:rsidR="00903A5B" w:rsidRPr="00903A5B" w:rsidRDefault="00903A5B" w:rsidP="00903A5B">
      <w:pPr>
        <w:numPr>
          <w:ilvl w:val="0"/>
          <w:numId w:val="16"/>
        </w:numPr>
        <w:tabs>
          <w:tab w:val="left" w:pos="1134"/>
        </w:tabs>
        <w:spacing w:line="276" w:lineRule="auto"/>
        <w:ind w:left="0" w:firstLine="709"/>
        <w:jc w:val="both"/>
        <w:rPr>
          <w:rFonts w:eastAsia="MS Mincho"/>
          <w:sz w:val="28"/>
          <w:szCs w:val="28"/>
        </w:rPr>
      </w:pPr>
      <w:r w:rsidRPr="00903A5B">
        <w:rPr>
          <w:rFonts w:eastAsia="MS Mincho"/>
          <w:sz w:val="28"/>
          <w:szCs w:val="28"/>
        </w:rPr>
        <w:t>порядок уплаты процентов и основного;</w:t>
      </w:r>
    </w:p>
    <w:p w:rsidR="00903A5B" w:rsidRPr="00903A5B" w:rsidRDefault="00903A5B" w:rsidP="00903A5B">
      <w:pPr>
        <w:numPr>
          <w:ilvl w:val="0"/>
          <w:numId w:val="16"/>
        </w:numPr>
        <w:tabs>
          <w:tab w:val="left" w:pos="1134"/>
        </w:tabs>
        <w:spacing w:line="276" w:lineRule="auto"/>
        <w:ind w:left="0" w:firstLine="709"/>
        <w:jc w:val="both"/>
        <w:rPr>
          <w:rFonts w:eastAsia="MS Mincho"/>
          <w:sz w:val="28"/>
          <w:szCs w:val="28"/>
        </w:rPr>
      </w:pPr>
      <w:r w:rsidRPr="00903A5B">
        <w:rPr>
          <w:rFonts w:eastAsia="MS Mincho"/>
          <w:sz w:val="28"/>
          <w:szCs w:val="28"/>
        </w:rPr>
        <w:t>максимальная процентная ставка;</w:t>
      </w:r>
    </w:p>
    <w:p w:rsidR="00903A5B" w:rsidRPr="00903A5B" w:rsidRDefault="00903A5B" w:rsidP="00903A5B">
      <w:pPr>
        <w:numPr>
          <w:ilvl w:val="0"/>
          <w:numId w:val="16"/>
        </w:numPr>
        <w:tabs>
          <w:tab w:val="left" w:pos="1134"/>
        </w:tabs>
        <w:spacing w:line="276" w:lineRule="auto"/>
        <w:ind w:left="0" w:firstLine="709"/>
        <w:jc w:val="both"/>
        <w:rPr>
          <w:rFonts w:eastAsia="MS Mincho"/>
          <w:sz w:val="28"/>
          <w:szCs w:val="28"/>
        </w:rPr>
      </w:pPr>
      <w:r w:rsidRPr="00903A5B">
        <w:rPr>
          <w:rFonts w:eastAsia="MS Mincho"/>
          <w:sz w:val="28"/>
          <w:szCs w:val="28"/>
        </w:rPr>
        <w:t>тип ставки (плавающая или фиксированная);</w:t>
      </w:r>
    </w:p>
    <w:p w:rsidR="00903A5B" w:rsidRPr="00903A5B" w:rsidRDefault="00903A5B" w:rsidP="00903A5B">
      <w:pPr>
        <w:numPr>
          <w:ilvl w:val="0"/>
          <w:numId w:val="16"/>
        </w:numPr>
        <w:tabs>
          <w:tab w:val="left" w:pos="1134"/>
        </w:tabs>
        <w:spacing w:line="276" w:lineRule="auto"/>
        <w:ind w:left="0" w:firstLine="709"/>
        <w:jc w:val="both"/>
        <w:rPr>
          <w:rFonts w:eastAsia="MS Mincho"/>
          <w:sz w:val="28"/>
          <w:szCs w:val="28"/>
        </w:rPr>
      </w:pPr>
      <w:r w:rsidRPr="00903A5B">
        <w:rPr>
          <w:rFonts w:eastAsia="MS Mincho"/>
          <w:sz w:val="28"/>
          <w:szCs w:val="28"/>
        </w:rPr>
        <w:t>штрафные санкции;</w:t>
      </w:r>
    </w:p>
    <w:p w:rsidR="00903A5B" w:rsidRPr="00903A5B" w:rsidRDefault="00903A5B" w:rsidP="00903A5B">
      <w:pPr>
        <w:numPr>
          <w:ilvl w:val="0"/>
          <w:numId w:val="16"/>
        </w:numPr>
        <w:tabs>
          <w:tab w:val="left" w:pos="1134"/>
        </w:tabs>
        <w:spacing w:line="276" w:lineRule="auto"/>
        <w:ind w:left="0" w:firstLine="709"/>
        <w:jc w:val="both"/>
        <w:rPr>
          <w:rFonts w:eastAsia="MS Mincho"/>
          <w:sz w:val="28"/>
          <w:szCs w:val="28"/>
        </w:rPr>
      </w:pPr>
      <w:r w:rsidRPr="00903A5B">
        <w:rPr>
          <w:rFonts w:eastAsia="MS Mincho"/>
          <w:sz w:val="28"/>
          <w:szCs w:val="28"/>
        </w:rPr>
        <w:t>платежные инструкции;</w:t>
      </w:r>
    </w:p>
    <w:p w:rsidR="00903A5B" w:rsidRPr="00903A5B" w:rsidRDefault="00903A5B" w:rsidP="00903A5B">
      <w:pPr>
        <w:numPr>
          <w:ilvl w:val="0"/>
          <w:numId w:val="16"/>
        </w:numPr>
        <w:tabs>
          <w:tab w:val="left" w:pos="1134"/>
        </w:tabs>
        <w:spacing w:line="276" w:lineRule="auto"/>
        <w:ind w:left="0" w:firstLine="709"/>
        <w:jc w:val="both"/>
        <w:rPr>
          <w:rFonts w:eastAsia="MS Mincho"/>
          <w:sz w:val="28"/>
          <w:szCs w:val="28"/>
        </w:rPr>
      </w:pPr>
      <w:r w:rsidRPr="00903A5B">
        <w:rPr>
          <w:rFonts w:eastAsia="MS Mincho"/>
          <w:sz w:val="28"/>
          <w:szCs w:val="28"/>
        </w:rPr>
        <w:t>права и обязанности;</w:t>
      </w:r>
    </w:p>
    <w:p w:rsidR="00903A5B" w:rsidRPr="00903A5B" w:rsidRDefault="00903A5B" w:rsidP="00903A5B">
      <w:pPr>
        <w:numPr>
          <w:ilvl w:val="0"/>
          <w:numId w:val="16"/>
        </w:numPr>
        <w:tabs>
          <w:tab w:val="left" w:pos="1134"/>
        </w:tabs>
        <w:spacing w:line="276" w:lineRule="auto"/>
        <w:ind w:left="0" w:firstLine="709"/>
        <w:jc w:val="both"/>
        <w:rPr>
          <w:rFonts w:eastAsia="MS Mincho"/>
          <w:sz w:val="28"/>
          <w:szCs w:val="28"/>
        </w:rPr>
      </w:pPr>
      <w:r w:rsidRPr="00903A5B">
        <w:rPr>
          <w:rFonts w:eastAsia="MS Mincho"/>
          <w:sz w:val="28"/>
          <w:szCs w:val="28"/>
        </w:rPr>
        <w:t>условия расчетов по кредиту;</w:t>
      </w:r>
    </w:p>
    <w:p w:rsidR="00903A5B" w:rsidRPr="00903A5B" w:rsidRDefault="00903A5B" w:rsidP="00903A5B">
      <w:pPr>
        <w:numPr>
          <w:ilvl w:val="0"/>
          <w:numId w:val="16"/>
        </w:numPr>
        <w:tabs>
          <w:tab w:val="left" w:pos="1134"/>
        </w:tabs>
        <w:spacing w:line="276" w:lineRule="auto"/>
        <w:ind w:left="0" w:firstLine="709"/>
        <w:jc w:val="both"/>
        <w:rPr>
          <w:rFonts w:eastAsia="MS Mincho"/>
          <w:sz w:val="28"/>
          <w:szCs w:val="28"/>
        </w:rPr>
      </w:pPr>
      <w:r w:rsidRPr="00903A5B">
        <w:rPr>
          <w:rFonts w:eastAsia="MS Mincho"/>
          <w:sz w:val="28"/>
          <w:szCs w:val="28"/>
        </w:rPr>
        <w:t>другие условия.</w:t>
      </w:r>
    </w:p>
    <w:p w:rsidR="00903A5B" w:rsidRPr="00903A5B" w:rsidRDefault="00903A5B" w:rsidP="00903A5B">
      <w:pPr>
        <w:tabs>
          <w:tab w:val="left" w:pos="1134"/>
        </w:tabs>
        <w:ind w:firstLine="709"/>
        <w:jc w:val="both"/>
        <w:rPr>
          <w:sz w:val="28"/>
          <w:szCs w:val="28"/>
        </w:rPr>
      </w:pPr>
      <w:r w:rsidRPr="00903A5B">
        <w:rPr>
          <w:sz w:val="28"/>
          <w:szCs w:val="28"/>
        </w:rPr>
        <w:t>В Кредитном соглашении не может быть установлен запрет на досрочное погашение (возврат) Заемщиком кредита/транша кредита.</w:t>
      </w:r>
    </w:p>
    <w:p w:rsidR="00903A5B" w:rsidRPr="00903A5B" w:rsidRDefault="00903A5B" w:rsidP="00903A5B">
      <w:pPr>
        <w:tabs>
          <w:tab w:val="left" w:pos="1134"/>
        </w:tabs>
        <w:ind w:firstLine="709"/>
        <w:jc w:val="both"/>
        <w:rPr>
          <w:rFonts w:eastAsia="MS Mincho"/>
          <w:sz w:val="28"/>
          <w:szCs w:val="28"/>
        </w:rPr>
      </w:pPr>
      <w:r w:rsidRPr="00903A5B">
        <w:rPr>
          <w:rFonts w:eastAsia="MS Mincho"/>
          <w:sz w:val="28"/>
          <w:szCs w:val="28"/>
        </w:rPr>
        <w:t xml:space="preserve">При этом условия Кредитного соглашения не должны противоречить настоящему Договору. </w:t>
      </w:r>
    </w:p>
    <w:p w:rsidR="00903A5B" w:rsidRPr="00903A5B" w:rsidRDefault="00903A5B" w:rsidP="00903A5B">
      <w:pPr>
        <w:spacing w:before="120" w:after="120"/>
        <w:jc w:val="center"/>
        <w:rPr>
          <w:b/>
          <w:sz w:val="28"/>
          <w:szCs w:val="28"/>
        </w:rPr>
      </w:pPr>
      <w:r w:rsidRPr="00903A5B">
        <w:rPr>
          <w:b/>
          <w:sz w:val="28"/>
          <w:szCs w:val="28"/>
        </w:rPr>
        <w:t>Статья 2. Процентная ставка</w:t>
      </w:r>
    </w:p>
    <w:p w:rsidR="00903A5B" w:rsidRPr="00903A5B" w:rsidRDefault="00903A5B" w:rsidP="00903A5B">
      <w:pPr>
        <w:tabs>
          <w:tab w:val="left" w:pos="1134"/>
        </w:tabs>
        <w:ind w:firstLine="709"/>
        <w:jc w:val="both"/>
        <w:rPr>
          <w:rFonts w:eastAsia="MS Mincho"/>
          <w:spacing w:val="2"/>
          <w:sz w:val="28"/>
          <w:szCs w:val="28"/>
        </w:rPr>
      </w:pPr>
      <w:r w:rsidRPr="00903A5B">
        <w:rPr>
          <w:rFonts w:eastAsia="MS Mincho"/>
          <w:spacing w:val="2"/>
          <w:sz w:val="28"/>
          <w:szCs w:val="28"/>
        </w:rPr>
        <w:t xml:space="preserve">2.1. При заключении Кредитных соглашений в рамках настоящего Договора, максимальный размер годовой процентной ставки будет определяться в Кредитных соглашениях как сумма Базовой ставки и маржи Кредитора. Под  Базовой ставкой для целей настоящего Договора понимается ключевая ставка Центрального Банка Российской Федерации. Процентная ставка может быть плавающей или фиксированной по договоренности Сторон. В случае установления в Кредитном соглашении </w:t>
      </w:r>
      <w:r w:rsidRPr="00903A5B">
        <w:rPr>
          <w:rFonts w:eastAsia="MS Mincho"/>
          <w:spacing w:val="2"/>
          <w:sz w:val="28"/>
          <w:szCs w:val="28"/>
        </w:rPr>
        <w:lastRenderedPageBreak/>
        <w:t>фиксированной процентной ставки, такая процентная ставка на момент заключения Кредитного соглашения не может превышать Базовую процентную ставку, увеличенную на маржу Кредитора.</w:t>
      </w:r>
    </w:p>
    <w:p w:rsidR="00903A5B" w:rsidRPr="00903A5B" w:rsidRDefault="00903A5B" w:rsidP="00903A5B">
      <w:pPr>
        <w:tabs>
          <w:tab w:val="left" w:pos="1134"/>
        </w:tabs>
        <w:spacing w:before="60"/>
        <w:ind w:firstLine="709"/>
        <w:contextualSpacing/>
        <w:jc w:val="both"/>
        <w:rPr>
          <w:sz w:val="28"/>
          <w:szCs w:val="28"/>
        </w:rPr>
      </w:pPr>
      <w:r w:rsidRPr="00903A5B">
        <w:rPr>
          <w:rFonts w:eastAsia="MS Mincho"/>
          <w:spacing w:val="2"/>
          <w:sz w:val="28"/>
          <w:szCs w:val="28"/>
        </w:rPr>
        <w:t xml:space="preserve">2.2. Максимальный размер маржи Кредитора, выраженной в процентах годовых, не может превышать: </w:t>
      </w:r>
      <w:r w:rsidRPr="00903A5B">
        <w:rPr>
          <w:sz w:val="28"/>
          <w:szCs w:val="28"/>
        </w:rPr>
        <w:t>___% к Базовой ставке по кредитам в рублях Российской Федерации.</w:t>
      </w:r>
    </w:p>
    <w:p w:rsidR="00903A5B" w:rsidRPr="00903A5B" w:rsidRDefault="00903A5B" w:rsidP="00903A5B">
      <w:pPr>
        <w:tabs>
          <w:tab w:val="left" w:pos="1134"/>
        </w:tabs>
        <w:ind w:firstLine="709"/>
        <w:jc w:val="both"/>
        <w:rPr>
          <w:rFonts w:eastAsia="MS Mincho"/>
          <w:spacing w:val="2"/>
          <w:sz w:val="28"/>
          <w:szCs w:val="28"/>
        </w:rPr>
      </w:pPr>
      <w:r w:rsidRPr="00903A5B">
        <w:rPr>
          <w:rFonts w:eastAsia="MS Mincho"/>
          <w:spacing w:val="2"/>
          <w:sz w:val="28"/>
          <w:szCs w:val="28"/>
        </w:rPr>
        <w:t>2.3. Дополнительные комиссии/платы отсутствуют, в т.ч. за досрочное погашение основного долга (задолженности) по договору.</w:t>
      </w:r>
    </w:p>
    <w:p w:rsidR="00903A5B" w:rsidRPr="00903A5B" w:rsidRDefault="00903A5B" w:rsidP="00903A5B">
      <w:pPr>
        <w:spacing w:before="120" w:after="120"/>
        <w:jc w:val="center"/>
        <w:rPr>
          <w:b/>
          <w:sz w:val="28"/>
          <w:szCs w:val="28"/>
        </w:rPr>
      </w:pPr>
      <w:r w:rsidRPr="00903A5B">
        <w:rPr>
          <w:b/>
          <w:sz w:val="28"/>
          <w:szCs w:val="28"/>
        </w:rPr>
        <w:t>Статья 3. Условия расчетов по кредиту</w:t>
      </w:r>
    </w:p>
    <w:p w:rsidR="00903A5B" w:rsidRPr="00903A5B" w:rsidRDefault="00903A5B" w:rsidP="00903A5B">
      <w:pPr>
        <w:tabs>
          <w:tab w:val="left" w:pos="1134"/>
        </w:tabs>
        <w:ind w:firstLine="709"/>
        <w:contextualSpacing/>
        <w:jc w:val="both"/>
        <w:rPr>
          <w:sz w:val="28"/>
          <w:szCs w:val="28"/>
        </w:rPr>
      </w:pPr>
      <w:r w:rsidRPr="00903A5B">
        <w:rPr>
          <w:sz w:val="28"/>
          <w:szCs w:val="28"/>
        </w:rPr>
        <w:t>3.1. Заемщик обязуется возвратить Кредитору сумму основного долга по кредиту в сумме и согласно условиям, указанным в соответствующем Кредитном соглашении.</w:t>
      </w:r>
    </w:p>
    <w:p w:rsidR="00903A5B" w:rsidRPr="00903A5B" w:rsidRDefault="00903A5B" w:rsidP="00903A5B">
      <w:pPr>
        <w:tabs>
          <w:tab w:val="left" w:pos="1134"/>
        </w:tabs>
        <w:ind w:firstLine="709"/>
        <w:jc w:val="both"/>
        <w:rPr>
          <w:sz w:val="28"/>
          <w:szCs w:val="28"/>
        </w:rPr>
      </w:pPr>
      <w:r w:rsidRPr="00903A5B">
        <w:rPr>
          <w:sz w:val="28"/>
          <w:szCs w:val="28"/>
        </w:rPr>
        <w:t xml:space="preserve">3.2. Если какой-либо платеж по настоящему Договору придется на день, не являющийся рабочим днем, то такой платеж будет осуществлен непосредственно в следующий после него рабочий день. </w:t>
      </w:r>
    </w:p>
    <w:p w:rsidR="00903A5B" w:rsidRPr="00903A5B" w:rsidRDefault="00903A5B" w:rsidP="00903A5B">
      <w:pPr>
        <w:tabs>
          <w:tab w:val="left" w:pos="1134"/>
        </w:tabs>
        <w:ind w:firstLine="709"/>
        <w:jc w:val="both"/>
        <w:rPr>
          <w:sz w:val="28"/>
          <w:szCs w:val="28"/>
        </w:rPr>
      </w:pPr>
      <w:r w:rsidRPr="00903A5B">
        <w:rPr>
          <w:sz w:val="28"/>
          <w:szCs w:val="28"/>
        </w:rPr>
        <w:t>3.3. Проценты начисляются и уплачиваются в валюте кредита. Отсчет срока для начисления процентов за пользование кредитом начинается с даты, следующей за датой предоставления кредита, и заканчивается датой окончания процентного периода.</w:t>
      </w:r>
    </w:p>
    <w:p w:rsidR="00903A5B" w:rsidRPr="00903A5B" w:rsidRDefault="00903A5B" w:rsidP="00903A5B">
      <w:pPr>
        <w:tabs>
          <w:tab w:val="left" w:pos="1134"/>
        </w:tabs>
        <w:ind w:firstLine="709"/>
        <w:jc w:val="both"/>
        <w:rPr>
          <w:sz w:val="28"/>
          <w:szCs w:val="28"/>
        </w:rPr>
      </w:pPr>
      <w:r w:rsidRPr="00903A5B">
        <w:rPr>
          <w:sz w:val="28"/>
          <w:szCs w:val="28"/>
        </w:rPr>
        <w:t xml:space="preserve">3.4. Процентный период определяется условиями Кредитного соглашения и может быть равен 1 (одному) месяцу или иному сроку по согласованию Сторон. </w:t>
      </w:r>
    </w:p>
    <w:p w:rsidR="00903A5B" w:rsidRPr="00903A5B" w:rsidRDefault="00903A5B" w:rsidP="00903A5B">
      <w:pPr>
        <w:spacing w:before="120" w:after="120"/>
        <w:jc w:val="center"/>
        <w:rPr>
          <w:b/>
          <w:sz w:val="28"/>
          <w:szCs w:val="28"/>
        </w:rPr>
      </w:pPr>
      <w:r w:rsidRPr="00903A5B">
        <w:rPr>
          <w:b/>
          <w:sz w:val="28"/>
          <w:szCs w:val="28"/>
        </w:rPr>
        <w:t xml:space="preserve">Статья 4. Обязанности и права Кредитора </w:t>
      </w:r>
    </w:p>
    <w:p w:rsidR="00903A5B" w:rsidRPr="00903A5B" w:rsidRDefault="00903A5B" w:rsidP="00903A5B">
      <w:pPr>
        <w:tabs>
          <w:tab w:val="left" w:pos="1134"/>
        </w:tabs>
        <w:ind w:firstLine="720"/>
        <w:jc w:val="both"/>
        <w:rPr>
          <w:sz w:val="28"/>
          <w:szCs w:val="28"/>
        </w:rPr>
      </w:pPr>
      <w:r w:rsidRPr="00903A5B">
        <w:rPr>
          <w:sz w:val="28"/>
          <w:szCs w:val="28"/>
        </w:rPr>
        <w:t>4.1. Кредитор обязуется:</w:t>
      </w:r>
    </w:p>
    <w:p w:rsidR="00903A5B" w:rsidRPr="00903A5B" w:rsidRDefault="00903A5B" w:rsidP="00903A5B">
      <w:pPr>
        <w:ind w:firstLine="720"/>
        <w:jc w:val="both"/>
        <w:rPr>
          <w:sz w:val="28"/>
          <w:szCs w:val="28"/>
        </w:rPr>
      </w:pPr>
      <w:r w:rsidRPr="00903A5B">
        <w:rPr>
          <w:sz w:val="28"/>
          <w:szCs w:val="28"/>
        </w:rPr>
        <w:t>4.1.1. предоставить Заемщику кредит (кредиты) в сумме, в срок и на условиях, предусмотренных Кредитными соглашениями, подписанными Сторонами при согласовании условий выдачи соответствующего кредита;</w:t>
      </w:r>
    </w:p>
    <w:p w:rsidR="00903A5B" w:rsidRPr="00903A5B" w:rsidRDefault="00903A5B" w:rsidP="00903A5B">
      <w:pPr>
        <w:ind w:firstLine="720"/>
        <w:jc w:val="both"/>
        <w:rPr>
          <w:sz w:val="28"/>
          <w:szCs w:val="28"/>
        </w:rPr>
      </w:pPr>
      <w:r w:rsidRPr="00903A5B">
        <w:rPr>
          <w:sz w:val="28"/>
          <w:szCs w:val="28"/>
        </w:rPr>
        <w:t>4.1.2. не взыскивать досрочно задолженность по кредиту при надлежащем исполнении Заемщиком обязательств по настоящему Договору, за исключением случаев, предусмотренных в Кредитном соглашении;</w:t>
      </w:r>
    </w:p>
    <w:p w:rsidR="00903A5B" w:rsidRPr="00903A5B" w:rsidRDefault="00903A5B" w:rsidP="00903A5B">
      <w:pPr>
        <w:ind w:firstLine="720"/>
        <w:jc w:val="both"/>
        <w:rPr>
          <w:sz w:val="28"/>
          <w:szCs w:val="28"/>
        </w:rPr>
      </w:pPr>
      <w:r w:rsidRPr="00903A5B">
        <w:rPr>
          <w:sz w:val="28"/>
          <w:szCs w:val="28"/>
        </w:rPr>
        <w:t>4.1.3. по требованию Заемщика проводить сверку расчетов начисленных процентов по кредиту;</w:t>
      </w:r>
    </w:p>
    <w:p w:rsidR="00903A5B" w:rsidRPr="00903A5B" w:rsidRDefault="00903A5B" w:rsidP="00903A5B">
      <w:pPr>
        <w:ind w:firstLine="720"/>
        <w:jc w:val="both"/>
        <w:rPr>
          <w:sz w:val="28"/>
          <w:szCs w:val="28"/>
        </w:rPr>
      </w:pPr>
      <w:r w:rsidRPr="00903A5B">
        <w:rPr>
          <w:sz w:val="28"/>
          <w:szCs w:val="28"/>
        </w:rPr>
        <w:t xml:space="preserve">4.1.4. Кредитор обязуется предоставлять сведения об изменениях в составе своих акционеров, включая конечных бенефициаров, и (или) исполнительных органов не позднее чем через 5 (пять) календарных дней после таких изменений, с приложением подтверждающих документов. При этом надлежащим исполнением Кредитором своих обязательств по информированию Заемщика о составе собственников, включая конечных бенефициаров, а также об изменениях в составе собственников, включая конечных бенефициаров, и исполнительных органов будет являться размещение соответствующей информации на официальном сайте Кредитора в сети «Интернет». В случае </w:t>
      </w:r>
      <w:proofErr w:type="spellStart"/>
      <w:r w:rsidRPr="00903A5B">
        <w:rPr>
          <w:sz w:val="28"/>
          <w:szCs w:val="28"/>
        </w:rPr>
        <w:t>непредоставления</w:t>
      </w:r>
      <w:proofErr w:type="spellEnd"/>
      <w:r w:rsidRPr="00903A5B">
        <w:rPr>
          <w:sz w:val="28"/>
          <w:szCs w:val="28"/>
        </w:rPr>
        <w:t xml:space="preserve"> такой информации,  Заемщик вправе расторгнуть настоящий Договор в одностороннем порядке путем </w:t>
      </w:r>
      <w:r w:rsidRPr="00903A5B">
        <w:rPr>
          <w:sz w:val="28"/>
          <w:szCs w:val="28"/>
        </w:rPr>
        <w:lastRenderedPageBreak/>
        <w:t>направления соответствующего уведомления Кредитору с указанием даты расторжения Договора только в случае погашения ранее выданных кредитов.</w:t>
      </w:r>
    </w:p>
    <w:p w:rsidR="00903A5B" w:rsidRPr="00903A5B" w:rsidRDefault="00903A5B" w:rsidP="00903A5B">
      <w:pPr>
        <w:tabs>
          <w:tab w:val="left" w:pos="1134"/>
        </w:tabs>
        <w:ind w:firstLine="720"/>
        <w:jc w:val="both"/>
        <w:rPr>
          <w:sz w:val="28"/>
          <w:szCs w:val="28"/>
        </w:rPr>
      </w:pPr>
      <w:r w:rsidRPr="00903A5B">
        <w:rPr>
          <w:sz w:val="28"/>
          <w:szCs w:val="28"/>
        </w:rPr>
        <w:t>4.2. Кредитор вправе, но не обязан, отказаться от предоставления Заемщику кредита полностью или частично в следующих случаях:</w:t>
      </w:r>
    </w:p>
    <w:p w:rsidR="00903A5B" w:rsidRPr="00903A5B" w:rsidRDefault="00903A5B" w:rsidP="00903A5B">
      <w:pPr>
        <w:ind w:firstLine="720"/>
        <w:jc w:val="both"/>
        <w:rPr>
          <w:sz w:val="28"/>
          <w:szCs w:val="28"/>
        </w:rPr>
      </w:pPr>
      <w:r w:rsidRPr="00903A5B">
        <w:rPr>
          <w:sz w:val="28"/>
          <w:szCs w:val="28"/>
        </w:rPr>
        <w:t>4.2.1. при наличии обстоятельств, очевидно свидетельствующих о том, что предоставленная Заемщику сумма не будет возвращена в срок;</w:t>
      </w:r>
    </w:p>
    <w:p w:rsidR="00903A5B" w:rsidRPr="00903A5B" w:rsidRDefault="00903A5B" w:rsidP="00903A5B">
      <w:pPr>
        <w:ind w:firstLine="720"/>
        <w:jc w:val="both"/>
        <w:rPr>
          <w:sz w:val="28"/>
          <w:szCs w:val="28"/>
        </w:rPr>
      </w:pPr>
      <w:r w:rsidRPr="00903A5B">
        <w:rPr>
          <w:sz w:val="28"/>
          <w:szCs w:val="28"/>
        </w:rPr>
        <w:t>4.2.2. в случае неоднократного ненадлежащего выполнения Заемщиком обязательств по настоящему Договору или Кредитным соглашениям;</w:t>
      </w:r>
    </w:p>
    <w:p w:rsidR="00903A5B" w:rsidRPr="00903A5B" w:rsidRDefault="00903A5B" w:rsidP="00903A5B">
      <w:pPr>
        <w:ind w:firstLine="720"/>
        <w:jc w:val="both"/>
        <w:rPr>
          <w:sz w:val="28"/>
          <w:szCs w:val="28"/>
        </w:rPr>
      </w:pPr>
      <w:r w:rsidRPr="00903A5B">
        <w:rPr>
          <w:sz w:val="28"/>
          <w:szCs w:val="28"/>
        </w:rPr>
        <w:t>4.2.3. наступления иных случаев, указанных в Кредитном соглашении.</w:t>
      </w:r>
    </w:p>
    <w:p w:rsidR="00903A5B" w:rsidRPr="00903A5B" w:rsidRDefault="00903A5B" w:rsidP="00903A5B">
      <w:pPr>
        <w:tabs>
          <w:tab w:val="left" w:pos="1134"/>
        </w:tabs>
        <w:ind w:firstLine="720"/>
        <w:jc w:val="both"/>
        <w:rPr>
          <w:sz w:val="28"/>
          <w:szCs w:val="28"/>
        </w:rPr>
      </w:pPr>
      <w:r w:rsidRPr="00903A5B">
        <w:rPr>
          <w:sz w:val="28"/>
          <w:szCs w:val="28"/>
        </w:rPr>
        <w:t>4.3. Кредитор вправе, но не обязан, контролировать финансовое состояние Заемщика, для чего вправе требовать от Заемщика предоставления необходимых документов.</w:t>
      </w:r>
    </w:p>
    <w:p w:rsidR="00903A5B" w:rsidRPr="00903A5B" w:rsidRDefault="00903A5B" w:rsidP="00903A5B">
      <w:pPr>
        <w:tabs>
          <w:tab w:val="left" w:pos="1134"/>
        </w:tabs>
        <w:ind w:firstLine="720"/>
        <w:jc w:val="both"/>
        <w:rPr>
          <w:sz w:val="28"/>
          <w:szCs w:val="28"/>
        </w:rPr>
      </w:pPr>
      <w:r w:rsidRPr="00903A5B">
        <w:rPr>
          <w:sz w:val="28"/>
          <w:szCs w:val="28"/>
        </w:rPr>
        <w:t>4.4. Кредитор не вправе уступать все или часть своих прав (требований), предусмотренных настоящим Договором, третьим лицам без  предварительного письменного на то согласия Заемщика, если в отдельном Кредитном соглашении не оговорено иное.</w:t>
      </w:r>
    </w:p>
    <w:p w:rsidR="00903A5B" w:rsidRPr="00903A5B" w:rsidRDefault="00903A5B" w:rsidP="00903A5B">
      <w:pPr>
        <w:spacing w:before="120" w:after="120"/>
        <w:jc w:val="center"/>
        <w:rPr>
          <w:b/>
          <w:sz w:val="28"/>
          <w:szCs w:val="28"/>
        </w:rPr>
      </w:pPr>
      <w:r w:rsidRPr="00903A5B">
        <w:rPr>
          <w:b/>
          <w:sz w:val="28"/>
          <w:szCs w:val="28"/>
        </w:rPr>
        <w:t xml:space="preserve">Статья 5. Обязанности и права Заемщика </w:t>
      </w:r>
    </w:p>
    <w:p w:rsidR="00903A5B" w:rsidRPr="00903A5B" w:rsidRDefault="00903A5B" w:rsidP="00903A5B">
      <w:pPr>
        <w:tabs>
          <w:tab w:val="left" w:pos="1134"/>
        </w:tabs>
        <w:ind w:firstLine="720"/>
        <w:jc w:val="both"/>
        <w:outlineLvl w:val="0"/>
        <w:rPr>
          <w:rFonts w:eastAsia="MS Mincho"/>
          <w:sz w:val="28"/>
          <w:szCs w:val="28"/>
        </w:rPr>
      </w:pPr>
      <w:r w:rsidRPr="00903A5B">
        <w:rPr>
          <w:rFonts w:eastAsia="MS Mincho"/>
          <w:sz w:val="28"/>
          <w:szCs w:val="28"/>
        </w:rPr>
        <w:t>5.1. Заемщик обязуется использовать кредит исключительно на цели, предусмотренные соответствующим Кредитным соглашением, с соблюдением условий возвратности, срочности, платности кредита.</w:t>
      </w:r>
    </w:p>
    <w:p w:rsidR="00903A5B" w:rsidRPr="00903A5B" w:rsidRDefault="00903A5B" w:rsidP="00903A5B">
      <w:pPr>
        <w:tabs>
          <w:tab w:val="left" w:pos="1134"/>
        </w:tabs>
        <w:ind w:firstLine="720"/>
        <w:jc w:val="both"/>
        <w:outlineLvl w:val="0"/>
        <w:rPr>
          <w:rFonts w:eastAsia="MS Mincho"/>
          <w:sz w:val="28"/>
          <w:szCs w:val="28"/>
        </w:rPr>
      </w:pPr>
      <w:r w:rsidRPr="00903A5B">
        <w:rPr>
          <w:rFonts w:eastAsia="MS Mincho"/>
          <w:sz w:val="28"/>
          <w:szCs w:val="28"/>
        </w:rPr>
        <w:t xml:space="preserve">5.2. Заемщик обязуется исполнять в полном объеме другие обязанности, согласованные Сторонами, и включенные в соответствующие Кредитные соглашения. </w:t>
      </w:r>
    </w:p>
    <w:p w:rsidR="00903A5B" w:rsidRPr="00903A5B" w:rsidRDefault="00903A5B" w:rsidP="00903A5B">
      <w:pPr>
        <w:tabs>
          <w:tab w:val="left" w:pos="1134"/>
        </w:tabs>
        <w:ind w:firstLine="720"/>
        <w:jc w:val="both"/>
        <w:outlineLvl w:val="0"/>
        <w:rPr>
          <w:rFonts w:eastAsia="MS Mincho"/>
          <w:sz w:val="28"/>
          <w:szCs w:val="28"/>
        </w:rPr>
      </w:pPr>
      <w:r w:rsidRPr="00903A5B">
        <w:rPr>
          <w:rFonts w:eastAsia="MS Mincho"/>
          <w:sz w:val="28"/>
          <w:szCs w:val="28"/>
        </w:rPr>
        <w:t>5.3. Заемщик вправе отказаться от заключения Кредитного соглашения на получение кредита от Кредитора, в случае несогласования Сторонами положений соответствующего Кредитного соглашения, а также расторгнуть заключенное Кредитное соглашение в случаях, предусмотренных законодательством РФ или настоящим Договором/соответствующим Кредитным соглашением.</w:t>
      </w:r>
    </w:p>
    <w:p w:rsidR="00903A5B" w:rsidRPr="00903A5B" w:rsidRDefault="00903A5B" w:rsidP="00903A5B">
      <w:pPr>
        <w:spacing w:before="120" w:after="120"/>
        <w:jc w:val="center"/>
        <w:rPr>
          <w:b/>
          <w:sz w:val="28"/>
          <w:szCs w:val="28"/>
        </w:rPr>
      </w:pPr>
      <w:r w:rsidRPr="00903A5B">
        <w:rPr>
          <w:b/>
          <w:sz w:val="28"/>
          <w:szCs w:val="28"/>
        </w:rPr>
        <w:t>Статья 6. Ответственность Сторон, споры и разногласия</w:t>
      </w:r>
    </w:p>
    <w:p w:rsidR="00903A5B" w:rsidRPr="00903A5B" w:rsidRDefault="00903A5B" w:rsidP="00903A5B">
      <w:pPr>
        <w:suppressAutoHyphens/>
        <w:ind w:firstLine="709"/>
        <w:jc w:val="both"/>
        <w:rPr>
          <w:sz w:val="28"/>
          <w:szCs w:val="28"/>
          <w:lang w:eastAsia="zh-CN"/>
        </w:rPr>
      </w:pPr>
      <w:r w:rsidRPr="00903A5B">
        <w:rPr>
          <w:sz w:val="28"/>
          <w:szCs w:val="28"/>
          <w:lang w:eastAsia="zh-CN"/>
        </w:rPr>
        <w:t>6.1. Каждая из Сторон несет ответственность перед другой Стороной за неисполнение или ненадлежащее исполнение обязательств по Договору соглашению в соответствии с гражданским законодательством Российской Федерации, а также условиями настоящего Договора/соответствующего Кредитного соглашения.</w:t>
      </w:r>
    </w:p>
    <w:p w:rsidR="00903A5B" w:rsidRPr="00903A5B" w:rsidRDefault="00903A5B" w:rsidP="00903A5B">
      <w:pPr>
        <w:suppressAutoHyphens/>
        <w:ind w:firstLine="709"/>
        <w:jc w:val="both"/>
        <w:rPr>
          <w:sz w:val="28"/>
          <w:szCs w:val="28"/>
          <w:lang w:eastAsia="zh-CN"/>
        </w:rPr>
      </w:pPr>
      <w:r w:rsidRPr="00903A5B">
        <w:rPr>
          <w:sz w:val="28"/>
          <w:szCs w:val="28"/>
          <w:lang w:eastAsia="zh-CN"/>
        </w:rPr>
        <w:t xml:space="preserve">6.2.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 </w:t>
      </w:r>
    </w:p>
    <w:p w:rsidR="00903A5B" w:rsidRPr="00903A5B" w:rsidRDefault="00903A5B" w:rsidP="00903A5B">
      <w:pPr>
        <w:suppressAutoHyphens/>
        <w:ind w:firstLine="709"/>
        <w:jc w:val="both"/>
        <w:rPr>
          <w:sz w:val="28"/>
          <w:szCs w:val="28"/>
          <w:lang w:eastAsia="zh-CN"/>
        </w:rPr>
      </w:pPr>
      <w:r w:rsidRPr="00903A5B">
        <w:rPr>
          <w:sz w:val="28"/>
          <w:szCs w:val="28"/>
          <w:lang w:eastAsia="zh-CN"/>
        </w:rPr>
        <w:t xml:space="preserve">6.3. В случае </w:t>
      </w:r>
      <w:proofErr w:type="spellStart"/>
      <w:r w:rsidRPr="00903A5B">
        <w:rPr>
          <w:sz w:val="28"/>
          <w:szCs w:val="28"/>
          <w:lang w:eastAsia="zh-CN"/>
        </w:rPr>
        <w:t>неурегулирования</w:t>
      </w:r>
      <w:proofErr w:type="spellEnd"/>
      <w:r w:rsidRPr="00903A5B">
        <w:rPr>
          <w:sz w:val="28"/>
          <w:szCs w:val="28"/>
          <w:lang w:eastAsia="zh-CN"/>
        </w:rPr>
        <w:t xml:space="preserve"> путем переговоров, все споры, возникающие из настоящего Договора или в связи с ним, подлежат рассмотрению в Арбитражном суде Сахалинской области по истечении 30 (тридцати) календарных дней со дня направления любой из Сторон соответствующей претензии (требования) другой Стороне. Направление </w:t>
      </w:r>
      <w:r w:rsidRPr="00903A5B">
        <w:rPr>
          <w:sz w:val="28"/>
          <w:szCs w:val="28"/>
          <w:lang w:eastAsia="zh-CN"/>
        </w:rPr>
        <w:lastRenderedPageBreak/>
        <w:t>претензии (требования) является принятием мер по досудебному урегулированию спора.</w:t>
      </w:r>
    </w:p>
    <w:p w:rsidR="00903A5B" w:rsidRPr="00903A5B" w:rsidRDefault="00903A5B" w:rsidP="00903A5B">
      <w:pPr>
        <w:spacing w:before="120" w:after="120"/>
        <w:jc w:val="center"/>
        <w:rPr>
          <w:b/>
          <w:sz w:val="28"/>
          <w:szCs w:val="28"/>
        </w:rPr>
      </w:pPr>
      <w:r w:rsidRPr="00903A5B">
        <w:rPr>
          <w:b/>
          <w:sz w:val="28"/>
          <w:szCs w:val="28"/>
        </w:rPr>
        <w:t>Статья 7. Антикоррупционная оговорка</w:t>
      </w:r>
    </w:p>
    <w:p w:rsidR="00903A5B" w:rsidRPr="00903A5B" w:rsidRDefault="00903A5B" w:rsidP="00903A5B">
      <w:pPr>
        <w:ind w:firstLine="709"/>
        <w:jc w:val="both"/>
        <w:rPr>
          <w:sz w:val="28"/>
          <w:szCs w:val="28"/>
        </w:rPr>
      </w:pPr>
      <w:r w:rsidRPr="00903A5B">
        <w:rPr>
          <w:sz w:val="28"/>
          <w:szCs w:val="28"/>
        </w:rPr>
        <w:t xml:space="preserve">7.1. </w:t>
      </w:r>
      <w:proofErr w:type="gramStart"/>
      <w:r w:rsidRPr="00903A5B">
        <w:rPr>
          <w:sz w:val="28"/>
          <w:szCs w:val="2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903A5B">
        <w:rPr>
          <w:sz w:val="28"/>
          <w:szCs w:val="28"/>
        </w:rPr>
        <w:t xml:space="preserve"> </w:t>
      </w:r>
      <w:proofErr w:type="gramStart"/>
      <w:r w:rsidRPr="00903A5B">
        <w:rPr>
          <w:sz w:val="28"/>
          <w:szCs w:val="28"/>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03A5B" w:rsidRPr="00903A5B" w:rsidRDefault="00903A5B" w:rsidP="00903A5B">
      <w:pPr>
        <w:ind w:firstLine="709"/>
        <w:jc w:val="both"/>
        <w:rPr>
          <w:sz w:val="28"/>
          <w:szCs w:val="28"/>
        </w:rPr>
      </w:pPr>
      <w:r w:rsidRPr="00903A5B">
        <w:rPr>
          <w:sz w:val="28"/>
          <w:szCs w:val="28"/>
        </w:rPr>
        <w:t xml:space="preserve">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903A5B">
        <w:rPr>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03A5B">
        <w:rPr>
          <w:sz w:val="28"/>
          <w:szCs w:val="28"/>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03A5B">
        <w:rPr>
          <w:sz w:val="28"/>
          <w:szCs w:val="28"/>
        </w:rPr>
        <w:t>с даты направления</w:t>
      </w:r>
      <w:proofErr w:type="gramEnd"/>
      <w:r w:rsidRPr="00903A5B">
        <w:rPr>
          <w:sz w:val="28"/>
          <w:szCs w:val="28"/>
        </w:rPr>
        <w:t xml:space="preserve"> письменного уведомления.</w:t>
      </w:r>
    </w:p>
    <w:p w:rsidR="00903A5B" w:rsidRPr="00903A5B" w:rsidRDefault="00903A5B" w:rsidP="00903A5B">
      <w:pPr>
        <w:spacing w:before="120" w:after="120"/>
        <w:jc w:val="center"/>
        <w:rPr>
          <w:b/>
          <w:sz w:val="28"/>
          <w:szCs w:val="28"/>
        </w:rPr>
      </w:pPr>
      <w:r w:rsidRPr="00903A5B">
        <w:rPr>
          <w:b/>
          <w:sz w:val="28"/>
          <w:szCs w:val="28"/>
        </w:rPr>
        <w:t>Статья 8 Заключительные положения</w:t>
      </w:r>
    </w:p>
    <w:p w:rsidR="00903A5B" w:rsidRPr="00903A5B" w:rsidRDefault="00903A5B" w:rsidP="00903A5B">
      <w:pPr>
        <w:tabs>
          <w:tab w:val="left" w:pos="1134"/>
        </w:tabs>
        <w:ind w:firstLine="709"/>
        <w:jc w:val="both"/>
        <w:rPr>
          <w:sz w:val="28"/>
          <w:szCs w:val="28"/>
        </w:rPr>
      </w:pPr>
      <w:r w:rsidRPr="00903A5B">
        <w:rPr>
          <w:sz w:val="28"/>
          <w:szCs w:val="28"/>
        </w:rPr>
        <w:t>8.1. Договор подлежит исполнению и толкованию в соответствии с законодательством Российской Федерации.</w:t>
      </w:r>
    </w:p>
    <w:p w:rsidR="00903A5B" w:rsidRPr="00903A5B" w:rsidRDefault="00903A5B" w:rsidP="00903A5B">
      <w:pPr>
        <w:tabs>
          <w:tab w:val="left" w:pos="1134"/>
        </w:tabs>
        <w:ind w:firstLine="709"/>
        <w:jc w:val="both"/>
        <w:rPr>
          <w:sz w:val="28"/>
          <w:szCs w:val="28"/>
        </w:rPr>
      </w:pPr>
      <w:r w:rsidRPr="00903A5B">
        <w:rPr>
          <w:sz w:val="28"/>
          <w:szCs w:val="28"/>
        </w:rPr>
        <w:t>8.2. По взаимному согласию Сторон в настоящий Договор могут быть внесены изменения, которые будут оформлены путем заключения дополнительных соглашений к настоящему Договору, подписанных уполномоченными представителями Сторон.</w:t>
      </w:r>
    </w:p>
    <w:p w:rsidR="00903A5B" w:rsidRPr="00903A5B" w:rsidRDefault="00903A5B" w:rsidP="00903A5B">
      <w:pPr>
        <w:tabs>
          <w:tab w:val="left" w:pos="1134"/>
        </w:tabs>
        <w:ind w:firstLine="709"/>
        <w:jc w:val="both"/>
        <w:rPr>
          <w:sz w:val="28"/>
          <w:szCs w:val="28"/>
        </w:rPr>
      </w:pPr>
      <w:r w:rsidRPr="00903A5B">
        <w:rPr>
          <w:sz w:val="28"/>
          <w:szCs w:val="28"/>
        </w:rPr>
        <w:t xml:space="preserve">8.3. Настоящий Договор вступает в силу </w:t>
      </w:r>
      <w:proofErr w:type="gramStart"/>
      <w:r w:rsidRPr="00903A5B">
        <w:rPr>
          <w:sz w:val="28"/>
          <w:szCs w:val="28"/>
        </w:rPr>
        <w:t>с даты</w:t>
      </w:r>
      <w:proofErr w:type="gramEnd"/>
      <w:r w:rsidRPr="00903A5B">
        <w:rPr>
          <w:sz w:val="28"/>
          <w:szCs w:val="28"/>
        </w:rPr>
        <w:t xml:space="preserve"> его подписания Сторонами и действует до полного исполнения Сторонами своих обязательств по договору. </w:t>
      </w:r>
    </w:p>
    <w:p w:rsidR="00903A5B" w:rsidRPr="00903A5B" w:rsidRDefault="00903A5B" w:rsidP="00903A5B">
      <w:pPr>
        <w:tabs>
          <w:tab w:val="left" w:pos="1134"/>
        </w:tabs>
        <w:ind w:firstLine="709"/>
        <w:jc w:val="both"/>
        <w:rPr>
          <w:sz w:val="28"/>
          <w:szCs w:val="28"/>
        </w:rPr>
      </w:pPr>
      <w:r w:rsidRPr="00903A5B">
        <w:rPr>
          <w:sz w:val="28"/>
          <w:szCs w:val="28"/>
        </w:rPr>
        <w:lastRenderedPageBreak/>
        <w:t>8.4. Настоящий Договор составлен в двух экземплярах, имеющих одинаковую силу, по одному экземпляру для каждой из Сторон.</w:t>
      </w:r>
    </w:p>
    <w:p w:rsidR="00903A5B" w:rsidRPr="00903A5B" w:rsidRDefault="00903A5B" w:rsidP="00903A5B">
      <w:pPr>
        <w:tabs>
          <w:tab w:val="left" w:pos="567"/>
        </w:tabs>
        <w:ind w:firstLine="709"/>
        <w:jc w:val="both"/>
        <w:rPr>
          <w:sz w:val="28"/>
          <w:szCs w:val="28"/>
        </w:rPr>
      </w:pPr>
      <w:r w:rsidRPr="00903A5B">
        <w:rPr>
          <w:sz w:val="28"/>
          <w:szCs w:val="28"/>
        </w:rPr>
        <w:t xml:space="preserve">8.5. Настоящим Стороны обязуются сохранять конфиденциальность информации о заключении, исполнении, условиях Договора, а также информации, полученной в ходе исполнения Договора, и принимать все необходимые меры для ее защиты, в том числе в случае реорганизации или ликвидации Сторон. </w:t>
      </w:r>
    </w:p>
    <w:p w:rsidR="00903A5B" w:rsidRPr="00903A5B" w:rsidRDefault="00903A5B" w:rsidP="00903A5B">
      <w:pPr>
        <w:spacing w:before="120" w:after="120"/>
        <w:jc w:val="center"/>
        <w:rPr>
          <w:b/>
          <w:sz w:val="28"/>
          <w:szCs w:val="28"/>
        </w:rPr>
      </w:pPr>
      <w:r w:rsidRPr="00903A5B">
        <w:rPr>
          <w:b/>
          <w:sz w:val="28"/>
          <w:szCs w:val="28"/>
        </w:rPr>
        <w:t>Статья 9. Подписи и реквизиты Сторон</w:t>
      </w:r>
    </w:p>
    <w:tbl>
      <w:tblPr>
        <w:tblW w:w="9747" w:type="dxa"/>
        <w:jc w:val="center"/>
        <w:tblLayout w:type="fixed"/>
        <w:tblLook w:val="0000"/>
      </w:tblPr>
      <w:tblGrid>
        <w:gridCol w:w="4926"/>
        <w:gridCol w:w="4821"/>
      </w:tblGrid>
      <w:tr w:rsidR="00903A5B" w:rsidRPr="00903A5B" w:rsidTr="00181427">
        <w:trPr>
          <w:jc w:val="center"/>
        </w:trPr>
        <w:tc>
          <w:tcPr>
            <w:tcW w:w="4926" w:type="dxa"/>
          </w:tcPr>
          <w:p w:rsidR="00903A5B" w:rsidRPr="00903A5B" w:rsidRDefault="00903A5B" w:rsidP="00903A5B">
            <w:pPr>
              <w:spacing w:before="60" w:after="60"/>
              <w:rPr>
                <w:b/>
                <w:sz w:val="28"/>
                <w:szCs w:val="28"/>
              </w:rPr>
            </w:pPr>
            <w:r w:rsidRPr="00903A5B">
              <w:rPr>
                <w:b/>
                <w:sz w:val="28"/>
                <w:szCs w:val="28"/>
              </w:rPr>
              <w:t xml:space="preserve">Заемщик </w:t>
            </w:r>
          </w:p>
          <w:p w:rsidR="00903A5B" w:rsidRPr="00903A5B" w:rsidRDefault="00903A5B" w:rsidP="00903A5B">
            <w:pPr>
              <w:spacing w:before="60" w:after="60"/>
              <w:rPr>
                <w:sz w:val="28"/>
                <w:szCs w:val="28"/>
              </w:rPr>
            </w:pPr>
            <w:r w:rsidRPr="00903A5B">
              <w:rPr>
                <w:sz w:val="28"/>
                <w:szCs w:val="28"/>
              </w:rPr>
              <w:t>Акционерное общество «Пассажирская компания «Сахалин» (АО «ПКС»)</w:t>
            </w:r>
          </w:p>
          <w:p w:rsidR="00903A5B" w:rsidRPr="00903A5B" w:rsidRDefault="00903A5B" w:rsidP="00903A5B">
            <w:pPr>
              <w:spacing w:before="60" w:after="60"/>
              <w:rPr>
                <w:sz w:val="28"/>
                <w:szCs w:val="28"/>
              </w:rPr>
            </w:pPr>
            <w:r w:rsidRPr="00903A5B">
              <w:rPr>
                <w:sz w:val="28"/>
                <w:szCs w:val="28"/>
              </w:rPr>
              <w:t xml:space="preserve">Юридический адрес: 693020, </w:t>
            </w:r>
          </w:p>
          <w:p w:rsidR="00903A5B" w:rsidRPr="00903A5B" w:rsidRDefault="00903A5B" w:rsidP="00903A5B">
            <w:pPr>
              <w:spacing w:before="60" w:after="60"/>
              <w:rPr>
                <w:sz w:val="28"/>
                <w:szCs w:val="28"/>
              </w:rPr>
            </w:pPr>
            <w:r w:rsidRPr="00903A5B">
              <w:rPr>
                <w:sz w:val="28"/>
                <w:szCs w:val="28"/>
              </w:rPr>
              <w:t>г. Южно-Сахалинск, улица Вокзальная, д.54-А</w:t>
            </w:r>
          </w:p>
          <w:p w:rsidR="00903A5B" w:rsidRPr="00903A5B" w:rsidRDefault="00903A5B" w:rsidP="00903A5B">
            <w:pPr>
              <w:spacing w:before="60" w:after="60"/>
              <w:rPr>
                <w:sz w:val="28"/>
                <w:szCs w:val="28"/>
              </w:rPr>
            </w:pPr>
            <w:r w:rsidRPr="00903A5B">
              <w:rPr>
                <w:sz w:val="28"/>
                <w:szCs w:val="28"/>
              </w:rPr>
              <w:t>ОГРН 1116501008436</w:t>
            </w:r>
          </w:p>
          <w:p w:rsidR="00903A5B" w:rsidRPr="00903A5B" w:rsidRDefault="00903A5B" w:rsidP="00903A5B">
            <w:pPr>
              <w:spacing w:before="60" w:after="60"/>
              <w:rPr>
                <w:sz w:val="28"/>
                <w:szCs w:val="28"/>
              </w:rPr>
            </w:pPr>
            <w:r w:rsidRPr="00903A5B">
              <w:rPr>
                <w:sz w:val="28"/>
                <w:szCs w:val="28"/>
              </w:rPr>
              <w:t>ИНН/КПП 6501243453/650101001</w:t>
            </w:r>
          </w:p>
          <w:p w:rsidR="00903A5B" w:rsidRPr="00903A5B" w:rsidRDefault="00903A5B" w:rsidP="00903A5B">
            <w:pPr>
              <w:spacing w:before="60" w:after="60"/>
              <w:rPr>
                <w:sz w:val="28"/>
                <w:szCs w:val="28"/>
              </w:rPr>
            </w:pPr>
            <w:r w:rsidRPr="00903A5B">
              <w:rPr>
                <w:sz w:val="28"/>
                <w:szCs w:val="28"/>
              </w:rPr>
              <w:t xml:space="preserve">Расчетный счет </w:t>
            </w:r>
            <w:r w:rsidRPr="00903A5B">
              <w:rPr>
                <w:sz w:val="28"/>
                <w:szCs w:val="28"/>
              </w:rPr>
              <w:br/>
              <w:t>№ 40702810908020008931 в филиале Банк ВТБ (ПАО) в г. Хабаровске</w:t>
            </w:r>
          </w:p>
          <w:p w:rsidR="00903A5B" w:rsidRPr="00903A5B" w:rsidRDefault="00903A5B" w:rsidP="00903A5B">
            <w:pPr>
              <w:spacing w:before="60" w:after="60"/>
              <w:rPr>
                <w:sz w:val="28"/>
                <w:szCs w:val="28"/>
              </w:rPr>
            </w:pPr>
            <w:r w:rsidRPr="00903A5B">
              <w:rPr>
                <w:sz w:val="28"/>
                <w:szCs w:val="28"/>
              </w:rPr>
              <w:t xml:space="preserve">Корреспондентский счет </w:t>
            </w:r>
            <w:r w:rsidRPr="00903A5B">
              <w:rPr>
                <w:sz w:val="28"/>
                <w:szCs w:val="28"/>
              </w:rPr>
              <w:br/>
              <w:t>№ 30101810400000000727</w:t>
            </w:r>
          </w:p>
          <w:p w:rsidR="00903A5B" w:rsidRPr="00903A5B" w:rsidRDefault="00903A5B" w:rsidP="00903A5B">
            <w:pPr>
              <w:spacing w:before="60" w:after="60"/>
              <w:rPr>
                <w:sz w:val="28"/>
                <w:szCs w:val="28"/>
              </w:rPr>
            </w:pPr>
            <w:r w:rsidRPr="00903A5B">
              <w:rPr>
                <w:sz w:val="28"/>
                <w:szCs w:val="28"/>
              </w:rPr>
              <w:t>БИК 040813727</w:t>
            </w:r>
          </w:p>
          <w:p w:rsidR="00903A5B" w:rsidRPr="00903A5B" w:rsidRDefault="00903A5B" w:rsidP="00903A5B">
            <w:pPr>
              <w:spacing w:before="60" w:after="60"/>
              <w:rPr>
                <w:sz w:val="28"/>
                <w:szCs w:val="28"/>
              </w:rPr>
            </w:pPr>
            <w:r w:rsidRPr="00903A5B">
              <w:rPr>
                <w:sz w:val="28"/>
                <w:szCs w:val="28"/>
              </w:rPr>
              <w:t>Тел. (4242) 71-31-99</w:t>
            </w:r>
          </w:p>
          <w:p w:rsidR="00903A5B" w:rsidRPr="00903A5B" w:rsidRDefault="00903A5B" w:rsidP="00903A5B">
            <w:pPr>
              <w:spacing w:before="60" w:after="60"/>
              <w:rPr>
                <w:sz w:val="28"/>
                <w:szCs w:val="28"/>
              </w:rPr>
            </w:pPr>
            <w:r w:rsidRPr="00903A5B">
              <w:rPr>
                <w:sz w:val="28"/>
                <w:szCs w:val="28"/>
              </w:rPr>
              <w:t>Факс (4242) 71-30-89</w:t>
            </w:r>
          </w:p>
          <w:p w:rsidR="00903A5B" w:rsidRPr="00903A5B" w:rsidRDefault="00903A5B" w:rsidP="00903A5B">
            <w:pPr>
              <w:spacing w:before="60" w:after="60"/>
              <w:rPr>
                <w:sz w:val="28"/>
                <w:szCs w:val="28"/>
                <w:lang w:val="en-US"/>
              </w:rPr>
            </w:pPr>
            <w:r w:rsidRPr="00903A5B">
              <w:rPr>
                <w:sz w:val="28"/>
                <w:szCs w:val="28"/>
                <w:lang w:val="en-US"/>
              </w:rPr>
              <w:t>e-mail: Dialog@pk-sakhalin.ru</w:t>
            </w:r>
          </w:p>
        </w:tc>
        <w:tc>
          <w:tcPr>
            <w:tcW w:w="4821" w:type="dxa"/>
          </w:tcPr>
          <w:p w:rsidR="00903A5B" w:rsidRPr="00903A5B" w:rsidRDefault="00903A5B" w:rsidP="00903A5B">
            <w:pPr>
              <w:spacing w:before="60" w:after="60"/>
              <w:rPr>
                <w:b/>
                <w:sz w:val="28"/>
                <w:szCs w:val="28"/>
              </w:rPr>
            </w:pPr>
            <w:r w:rsidRPr="00903A5B">
              <w:rPr>
                <w:b/>
                <w:sz w:val="28"/>
                <w:szCs w:val="28"/>
              </w:rPr>
              <w:t xml:space="preserve">Кредитор </w:t>
            </w:r>
          </w:p>
        </w:tc>
      </w:tr>
      <w:tr w:rsidR="00903A5B" w:rsidRPr="00903A5B" w:rsidTr="00181427">
        <w:trPr>
          <w:jc w:val="center"/>
        </w:trPr>
        <w:tc>
          <w:tcPr>
            <w:tcW w:w="4926" w:type="dxa"/>
          </w:tcPr>
          <w:p w:rsidR="00903A5B" w:rsidRPr="00903A5B" w:rsidRDefault="00903A5B" w:rsidP="00903A5B">
            <w:pPr>
              <w:spacing w:before="60" w:after="60"/>
              <w:rPr>
                <w:sz w:val="28"/>
                <w:szCs w:val="28"/>
              </w:rPr>
            </w:pPr>
          </w:p>
          <w:p w:rsidR="00903A5B" w:rsidRPr="00903A5B" w:rsidRDefault="00903A5B" w:rsidP="00903A5B">
            <w:pPr>
              <w:spacing w:before="60" w:after="60"/>
              <w:rPr>
                <w:sz w:val="28"/>
                <w:szCs w:val="28"/>
              </w:rPr>
            </w:pPr>
            <w:r w:rsidRPr="00903A5B">
              <w:rPr>
                <w:sz w:val="28"/>
                <w:szCs w:val="28"/>
              </w:rPr>
              <w:t xml:space="preserve">Генеральный директор </w:t>
            </w:r>
          </w:p>
          <w:p w:rsidR="00903A5B" w:rsidRPr="00903A5B" w:rsidRDefault="00903A5B" w:rsidP="00903A5B">
            <w:pPr>
              <w:spacing w:before="60" w:after="60"/>
              <w:rPr>
                <w:sz w:val="28"/>
                <w:szCs w:val="28"/>
              </w:rPr>
            </w:pPr>
          </w:p>
          <w:p w:rsidR="00903A5B" w:rsidRPr="00903A5B" w:rsidRDefault="00903A5B" w:rsidP="00903A5B">
            <w:pPr>
              <w:spacing w:before="60" w:after="60"/>
              <w:rPr>
                <w:sz w:val="28"/>
                <w:szCs w:val="28"/>
              </w:rPr>
            </w:pPr>
            <w:r w:rsidRPr="00903A5B">
              <w:rPr>
                <w:sz w:val="28"/>
                <w:szCs w:val="28"/>
              </w:rPr>
              <w:t>_________________/Д.А. Костыренко</w:t>
            </w:r>
          </w:p>
          <w:p w:rsidR="00903A5B" w:rsidRPr="00903A5B" w:rsidRDefault="00903A5B" w:rsidP="00903A5B">
            <w:pPr>
              <w:spacing w:before="60" w:after="60"/>
              <w:rPr>
                <w:sz w:val="28"/>
                <w:szCs w:val="28"/>
              </w:rPr>
            </w:pPr>
            <w:r w:rsidRPr="00903A5B">
              <w:rPr>
                <w:sz w:val="28"/>
                <w:szCs w:val="28"/>
              </w:rPr>
              <w:t>М.П.</w:t>
            </w:r>
          </w:p>
        </w:tc>
        <w:tc>
          <w:tcPr>
            <w:tcW w:w="4821" w:type="dxa"/>
          </w:tcPr>
          <w:p w:rsidR="00903A5B" w:rsidRPr="00903A5B" w:rsidRDefault="00903A5B" w:rsidP="00903A5B">
            <w:pPr>
              <w:spacing w:before="60" w:after="60"/>
              <w:rPr>
                <w:sz w:val="28"/>
                <w:szCs w:val="28"/>
              </w:rPr>
            </w:pPr>
          </w:p>
          <w:p w:rsidR="00903A5B" w:rsidRPr="00903A5B" w:rsidRDefault="00903A5B" w:rsidP="00903A5B">
            <w:pPr>
              <w:spacing w:before="60" w:after="60"/>
              <w:rPr>
                <w:sz w:val="28"/>
                <w:szCs w:val="28"/>
              </w:rPr>
            </w:pPr>
            <w:r w:rsidRPr="00903A5B">
              <w:rPr>
                <w:sz w:val="28"/>
                <w:szCs w:val="28"/>
              </w:rPr>
              <w:t xml:space="preserve">Должность </w:t>
            </w:r>
          </w:p>
          <w:p w:rsidR="00903A5B" w:rsidRPr="00903A5B" w:rsidRDefault="00903A5B" w:rsidP="00903A5B">
            <w:pPr>
              <w:spacing w:before="60" w:after="60"/>
              <w:rPr>
                <w:sz w:val="28"/>
                <w:szCs w:val="28"/>
              </w:rPr>
            </w:pPr>
          </w:p>
          <w:p w:rsidR="00903A5B" w:rsidRPr="00903A5B" w:rsidRDefault="00903A5B" w:rsidP="00903A5B">
            <w:pPr>
              <w:spacing w:before="60" w:after="60"/>
              <w:rPr>
                <w:sz w:val="28"/>
                <w:szCs w:val="28"/>
              </w:rPr>
            </w:pPr>
            <w:r w:rsidRPr="00903A5B">
              <w:rPr>
                <w:sz w:val="28"/>
                <w:szCs w:val="28"/>
              </w:rPr>
              <w:t>__________________/Ф.И.О.</w:t>
            </w:r>
          </w:p>
          <w:p w:rsidR="00903A5B" w:rsidRPr="00903A5B" w:rsidRDefault="00903A5B" w:rsidP="00903A5B">
            <w:pPr>
              <w:spacing w:before="60" w:after="60"/>
              <w:rPr>
                <w:sz w:val="28"/>
                <w:szCs w:val="28"/>
              </w:rPr>
            </w:pPr>
            <w:r w:rsidRPr="00903A5B">
              <w:rPr>
                <w:sz w:val="28"/>
                <w:szCs w:val="28"/>
              </w:rPr>
              <w:t>М.П.</w:t>
            </w:r>
          </w:p>
        </w:tc>
      </w:tr>
    </w:tbl>
    <w:p w:rsidR="00903A5B" w:rsidRPr="00903A5B" w:rsidRDefault="00903A5B" w:rsidP="00903A5B">
      <w:pPr>
        <w:spacing w:after="200" w:line="276" w:lineRule="auto"/>
        <w:rPr>
          <w:rFonts w:ascii="Calibri" w:eastAsia="Calibri" w:hAnsi="Calibri"/>
          <w:sz w:val="22"/>
          <w:szCs w:val="22"/>
          <w:lang w:eastAsia="en-US"/>
        </w:rPr>
      </w:pPr>
    </w:p>
    <w:p w:rsidR="00777338" w:rsidRPr="00EA036C" w:rsidRDefault="00777338" w:rsidP="001C7BB8">
      <w:pPr>
        <w:pStyle w:val="a6"/>
        <w:ind w:left="5670"/>
        <w:jc w:val="both"/>
        <w:rPr>
          <w:color w:val="000000"/>
          <w:sz w:val="28"/>
          <w:szCs w:val="28"/>
        </w:rPr>
      </w:pPr>
    </w:p>
    <w:p w:rsidR="00AB2B7D" w:rsidRPr="00917614" w:rsidRDefault="00AB2B7D">
      <w:pPr>
        <w:spacing w:after="200" w:line="276" w:lineRule="auto"/>
        <w:rPr>
          <w:i/>
          <w:color w:val="000000"/>
        </w:rPr>
      </w:pPr>
      <w:r w:rsidRPr="00917614">
        <w:rPr>
          <w:i/>
          <w:color w:val="000000"/>
        </w:rPr>
        <w:br w:type="page"/>
      </w:r>
    </w:p>
    <w:p w:rsidR="00AB2B7D" w:rsidRPr="00C04C48" w:rsidRDefault="00AB2B7D" w:rsidP="00AB2B7D">
      <w:pPr>
        <w:pStyle w:val="11"/>
        <w:ind w:left="5670" w:firstLine="0"/>
        <w:rPr>
          <w:rFonts w:eastAsia="MS Mincho"/>
          <w:color w:val="000000"/>
          <w:szCs w:val="28"/>
        </w:rPr>
      </w:pPr>
      <w:r w:rsidRPr="007760FA">
        <w:rPr>
          <w:rFonts w:eastAsia="MS Mincho"/>
          <w:color w:val="000000"/>
          <w:szCs w:val="28"/>
        </w:rPr>
        <w:lastRenderedPageBreak/>
        <w:t xml:space="preserve">Приложение № </w:t>
      </w:r>
      <w:r w:rsidR="00A35208">
        <w:rPr>
          <w:rFonts w:eastAsia="MS Mincho"/>
          <w:color w:val="000000"/>
          <w:szCs w:val="28"/>
        </w:rPr>
        <w:t>1.3</w:t>
      </w:r>
    </w:p>
    <w:p w:rsidR="00AB2B7D" w:rsidRPr="00C04C48" w:rsidRDefault="00AB2B7D" w:rsidP="00AB2B7D">
      <w:pPr>
        <w:ind w:left="5670"/>
        <w:rPr>
          <w:color w:val="000000"/>
          <w:sz w:val="28"/>
          <w:szCs w:val="28"/>
        </w:rPr>
      </w:pPr>
      <w:r w:rsidRPr="007760FA">
        <w:rPr>
          <w:color w:val="000000"/>
          <w:sz w:val="28"/>
          <w:szCs w:val="28"/>
        </w:rPr>
        <w:t>к аукционной документации</w:t>
      </w:r>
    </w:p>
    <w:p w:rsidR="00AB2B7D" w:rsidRPr="00C04C48" w:rsidRDefault="00AB2B7D" w:rsidP="00AB2B7D">
      <w:pPr>
        <w:jc w:val="center"/>
        <w:rPr>
          <w:b/>
          <w:color w:val="000000"/>
          <w:sz w:val="28"/>
          <w:szCs w:val="28"/>
        </w:rPr>
      </w:pPr>
    </w:p>
    <w:p w:rsidR="00AB2B7D" w:rsidRDefault="00AB2B7D" w:rsidP="00AB2B7D">
      <w:pPr>
        <w:jc w:val="center"/>
        <w:rPr>
          <w:b/>
          <w:sz w:val="28"/>
          <w:szCs w:val="28"/>
        </w:rPr>
      </w:pPr>
      <w:r>
        <w:rPr>
          <w:b/>
          <w:sz w:val="28"/>
          <w:szCs w:val="28"/>
        </w:rPr>
        <w:t>Формы документов, предоставляемых в составе заявки участника</w:t>
      </w:r>
    </w:p>
    <w:p w:rsidR="00AB2B7D" w:rsidRDefault="00AB2B7D" w:rsidP="00AB2B7D"/>
    <w:p w:rsidR="00AB2B7D" w:rsidRDefault="00AB2B7D" w:rsidP="00AB2B7D">
      <w:pPr>
        <w:jc w:val="center"/>
        <w:rPr>
          <w:b/>
          <w:sz w:val="28"/>
          <w:szCs w:val="28"/>
        </w:rPr>
      </w:pPr>
      <w:r>
        <w:rPr>
          <w:b/>
          <w:sz w:val="28"/>
          <w:szCs w:val="28"/>
        </w:rPr>
        <w:t>Форма заявки участника</w:t>
      </w:r>
    </w:p>
    <w:p w:rsidR="00AB2B7D" w:rsidRDefault="00AB2B7D" w:rsidP="00AB2B7D">
      <w:pPr>
        <w:jc w:val="center"/>
        <w:rPr>
          <w:color w:val="000000"/>
          <w:sz w:val="28"/>
          <w:szCs w:val="28"/>
        </w:rPr>
      </w:pPr>
    </w:p>
    <w:p w:rsidR="00AB2B7D" w:rsidRPr="00C04C48" w:rsidRDefault="00AB2B7D" w:rsidP="00AB2B7D">
      <w:pPr>
        <w:jc w:val="center"/>
        <w:rPr>
          <w:color w:val="000000"/>
          <w:sz w:val="28"/>
          <w:szCs w:val="28"/>
        </w:rPr>
      </w:pPr>
      <w:r w:rsidRPr="007760FA">
        <w:rPr>
          <w:color w:val="000000"/>
          <w:sz w:val="28"/>
          <w:szCs w:val="28"/>
        </w:rPr>
        <w:t>На бланке участника</w:t>
      </w:r>
    </w:p>
    <w:p w:rsidR="00AB2B7D" w:rsidRPr="00C04C48" w:rsidRDefault="00AB2B7D" w:rsidP="00AB2B7D">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В АУКЦИОНЕ № ____ по лоту № ___</w:t>
      </w:r>
    </w:p>
    <w:p w:rsidR="00AB2B7D" w:rsidRPr="00C04C48" w:rsidRDefault="00AB2B7D" w:rsidP="00AB2B7D">
      <w:pPr>
        <w:rPr>
          <w:color w:val="000000"/>
        </w:rPr>
      </w:pPr>
    </w:p>
    <w:p w:rsidR="00AB2B7D" w:rsidRPr="001D0151" w:rsidRDefault="00AB2B7D" w:rsidP="00A35208">
      <w:pPr>
        <w:jc w:val="both"/>
        <w:rPr>
          <w:i/>
          <w:color w:val="000000"/>
        </w:rPr>
      </w:pPr>
      <w:r w:rsidRPr="001D0151">
        <w:rPr>
          <w:i/>
          <w:color w:val="000000"/>
        </w:rPr>
        <w:t>Заявка должна быть подготовлена отдельно на каждый лот</w:t>
      </w:r>
      <w:r w:rsidR="00A35208" w:rsidRPr="001D0151">
        <w:rPr>
          <w:i/>
          <w:color w:val="000000"/>
        </w:rPr>
        <w:t xml:space="preserve"> </w:t>
      </w:r>
      <w:r w:rsidR="00A35208" w:rsidRPr="001D0151">
        <w:rPr>
          <w:i/>
        </w:rPr>
        <w:t xml:space="preserve">и представляется в </w:t>
      </w:r>
      <w:r w:rsidR="001D0151" w:rsidRPr="001D0151">
        <w:rPr>
          <w:i/>
        </w:rPr>
        <w:t xml:space="preserve">составе заявки </w:t>
      </w:r>
      <w:r w:rsidR="00A35208" w:rsidRPr="001D0151">
        <w:rPr>
          <w:i/>
        </w:rPr>
        <w:t xml:space="preserve">формате </w:t>
      </w:r>
      <w:r w:rsidR="001D0151" w:rsidRPr="001D0151">
        <w:rPr>
          <w:bCs/>
          <w:i/>
          <w:lang w:val="en-US"/>
        </w:rPr>
        <w:t>MS</w:t>
      </w:r>
      <w:r w:rsidR="001D0151" w:rsidRPr="001D0151">
        <w:rPr>
          <w:i/>
        </w:rPr>
        <w:t xml:space="preserve"> </w:t>
      </w:r>
      <w:r w:rsidR="00A35208" w:rsidRPr="001D0151">
        <w:rPr>
          <w:i/>
          <w:lang w:val="en-US"/>
        </w:rPr>
        <w:t>Word</w:t>
      </w:r>
    </w:p>
    <w:p w:rsidR="001D0151" w:rsidRPr="00E95D6F" w:rsidRDefault="001D0151" w:rsidP="001D0151">
      <w:pPr>
        <w:pBdr>
          <w:bottom w:val="single" w:sz="12" w:space="1" w:color="auto"/>
        </w:pBdr>
        <w:rPr>
          <w:i/>
        </w:rPr>
      </w:pPr>
    </w:p>
    <w:p w:rsidR="001D0151" w:rsidRPr="001D0151" w:rsidRDefault="00AB2B7D" w:rsidP="001D0151">
      <w:pPr>
        <w:pStyle w:val="11"/>
        <w:jc w:val="center"/>
        <w:rPr>
          <w:i/>
          <w:color w:val="000000"/>
          <w:sz w:val="20"/>
        </w:rPr>
      </w:pPr>
      <w:r w:rsidRPr="001D0151">
        <w:rPr>
          <w:i/>
          <w:color w:val="000000"/>
          <w:sz w:val="20"/>
        </w:rPr>
        <w:t>(указать наименование участника,</w:t>
      </w:r>
      <w:r w:rsidR="001D0151" w:rsidRPr="001D0151">
        <w:rPr>
          <w:i/>
          <w:color w:val="000000"/>
          <w:sz w:val="20"/>
        </w:rPr>
        <w:t xml:space="preserve"> а</w:t>
      </w:r>
      <w:r w:rsidRPr="001D0151">
        <w:rPr>
          <w:i/>
          <w:color w:val="000000"/>
          <w:sz w:val="20"/>
        </w:rPr>
        <w:t xml:space="preserve"> в случае участия нескольких лиц на стороне одного участника, наименовани</w:t>
      </w:r>
      <w:r w:rsidR="001D0151" w:rsidRPr="001D0151">
        <w:rPr>
          <w:i/>
          <w:color w:val="000000"/>
          <w:sz w:val="20"/>
        </w:rPr>
        <w:t>е</w:t>
      </w:r>
      <w:r w:rsidRPr="001D0151">
        <w:rPr>
          <w:i/>
          <w:color w:val="000000"/>
          <w:sz w:val="20"/>
        </w:rPr>
        <w:t>)</w:t>
      </w:r>
    </w:p>
    <w:p w:rsidR="001D0151" w:rsidRDefault="001D0151" w:rsidP="00AB2B7D">
      <w:pPr>
        <w:pStyle w:val="11"/>
        <w:rPr>
          <w:color w:val="000000"/>
          <w:szCs w:val="28"/>
        </w:rPr>
      </w:pPr>
      <w:r>
        <w:rPr>
          <w:color w:val="000000"/>
          <w:szCs w:val="28"/>
        </w:rPr>
        <w:t>(далее – участник)</w:t>
      </w:r>
      <w:r w:rsidR="00AB2B7D" w:rsidRPr="007760FA">
        <w:rPr>
          <w:color w:val="000000"/>
          <w:szCs w:val="28"/>
        </w:rPr>
        <w:t xml:space="preserve"> полностью изучив всю аукционную </w:t>
      </w:r>
      <w:proofErr w:type="gramStart"/>
      <w:r w:rsidR="00AB2B7D" w:rsidRPr="007760FA">
        <w:rPr>
          <w:color w:val="000000"/>
          <w:szCs w:val="28"/>
        </w:rPr>
        <w:t>документацию</w:t>
      </w:r>
      <w:proofErr w:type="gramEnd"/>
      <w:r w:rsidR="00623943">
        <w:rPr>
          <w:color w:val="000000"/>
          <w:szCs w:val="28"/>
        </w:rPr>
        <w:t xml:space="preserve"> </w:t>
      </w:r>
      <w:r>
        <w:rPr>
          <w:color w:val="000000"/>
          <w:szCs w:val="28"/>
        </w:rPr>
        <w:t>подает</w:t>
      </w:r>
      <w:r w:rsidR="00AB2B7D" w:rsidRPr="007760FA">
        <w:rPr>
          <w:color w:val="000000"/>
          <w:szCs w:val="28"/>
        </w:rPr>
        <w:t xml:space="preserve"> заявку на участие в аукционе № _______</w:t>
      </w:r>
      <w:r>
        <w:rPr>
          <w:color w:val="000000"/>
          <w:szCs w:val="28"/>
        </w:rPr>
        <w:t>____</w:t>
      </w:r>
      <w:r w:rsidR="00AB2B7D" w:rsidRPr="007760FA">
        <w:rPr>
          <w:color w:val="000000"/>
          <w:szCs w:val="28"/>
        </w:rPr>
        <w:t>_____ по лоту № ______</w:t>
      </w:r>
      <w:r>
        <w:rPr>
          <w:color w:val="000000"/>
          <w:szCs w:val="28"/>
        </w:rPr>
        <w:t>___</w:t>
      </w:r>
      <w:r w:rsidR="00AB2B7D" w:rsidRPr="007760FA">
        <w:rPr>
          <w:color w:val="000000"/>
          <w:szCs w:val="28"/>
        </w:rPr>
        <w:t xml:space="preserve">________ </w:t>
      </w:r>
    </w:p>
    <w:p w:rsidR="001D0151" w:rsidRDefault="001D0151" w:rsidP="001D0151">
      <w:pPr>
        <w:pStyle w:val="11"/>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AB2B7D" w:rsidRDefault="00AB2B7D" w:rsidP="00AB2B7D">
      <w:pPr>
        <w:pStyle w:val="11"/>
        <w:rPr>
          <w:i/>
          <w:color w:val="000000"/>
          <w:szCs w:val="28"/>
          <w:u w:val="single"/>
        </w:rPr>
      </w:pPr>
      <w:r w:rsidRPr="007760FA">
        <w:rPr>
          <w:color w:val="000000"/>
          <w:szCs w:val="28"/>
        </w:rPr>
        <w:t xml:space="preserve">(далее – аукцион) на право заключения договора </w:t>
      </w:r>
      <w:r w:rsidR="001D0151">
        <w:rPr>
          <w:i/>
          <w:color w:val="000000"/>
          <w:szCs w:val="28"/>
          <w:u w:val="single"/>
        </w:rPr>
        <w:t>__________________________________________________________________</w:t>
      </w:r>
    </w:p>
    <w:p w:rsidR="002D44F5" w:rsidRDefault="001D0151">
      <w:pPr>
        <w:pStyle w:val="11"/>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AB2B7D" w:rsidRPr="00C04C48" w:rsidRDefault="00AB2B7D" w:rsidP="00AB2B7D">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C04C48" w:rsidRDefault="00AB2B7D" w:rsidP="00AB2B7D">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C04C48" w:rsidRDefault="00AB2B7D" w:rsidP="00AB2B7D">
      <w:pPr>
        <w:pStyle w:val="11"/>
        <w:ind w:firstLine="708"/>
        <w:rPr>
          <w:color w:val="000000"/>
          <w:szCs w:val="28"/>
        </w:rPr>
      </w:pPr>
      <w:r w:rsidRPr="007760FA">
        <w:rPr>
          <w:color w:val="000000"/>
          <w:szCs w:val="28"/>
        </w:rPr>
        <w:t xml:space="preserve">Настоящим подтверждается, что </w:t>
      </w:r>
      <w:r w:rsidR="00CE77FB">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AB2B7D" w:rsidRPr="00C04C48" w:rsidRDefault="00AB2B7D" w:rsidP="00AB2B7D">
      <w:pPr>
        <w:pStyle w:val="11"/>
        <w:ind w:firstLine="709"/>
        <w:rPr>
          <w:color w:val="000000"/>
          <w:szCs w:val="28"/>
        </w:rPr>
      </w:pPr>
      <w:r w:rsidRPr="007760FA">
        <w:rPr>
          <w:color w:val="000000"/>
          <w:szCs w:val="28"/>
        </w:rPr>
        <w:t xml:space="preserve">В частности, </w:t>
      </w:r>
      <w:r w:rsidR="00CE77FB">
        <w:rPr>
          <w:color w:val="000000"/>
          <w:szCs w:val="28"/>
        </w:rPr>
        <w:t>участник</w:t>
      </w:r>
      <w:r w:rsidRPr="007760FA">
        <w:rPr>
          <w:color w:val="000000"/>
          <w:szCs w:val="28"/>
        </w:rPr>
        <w:t>, подавая настоящую заявку, согласен с тем, что:</w:t>
      </w:r>
    </w:p>
    <w:p w:rsidR="00AB2B7D" w:rsidRPr="00C04C48" w:rsidRDefault="00AB2B7D" w:rsidP="00AB2B7D">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00CE77FB" w:rsidRPr="00CE77FB">
        <w:rPr>
          <w:color w:val="000000"/>
          <w:sz w:val="28"/>
          <w:szCs w:val="28"/>
        </w:rPr>
        <w:t>участником</w:t>
      </w:r>
      <w:r w:rsidRPr="00CE77FB">
        <w:rPr>
          <w:color w:val="000000"/>
          <w:sz w:val="28"/>
          <w:szCs w:val="28"/>
        </w:rPr>
        <w:t>,</w:t>
      </w:r>
      <w:r w:rsidRPr="007760FA">
        <w:rPr>
          <w:color w:val="000000"/>
          <w:sz w:val="28"/>
          <w:szCs w:val="28"/>
        </w:rPr>
        <w:t xml:space="preserve"> а также иных сведений, имеющихся в распоряжении заказчика;</w:t>
      </w:r>
    </w:p>
    <w:p w:rsidR="00AB2B7D" w:rsidRPr="00C04C48" w:rsidRDefault="00AB2B7D" w:rsidP="00AB2B7D">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00CE77FB"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00CE77FB" w:rsidRPr="00CE77FB">
        <w:rPr>
          <w:color w:val="000000"/>
          <w:sz w:val="28"/>
          <w:szCs w:val="28"/>
        </w:rPr>
        <w:t>участнике</w:t>
      </w:r>
      <w:r w:rsidRPr="007760FA">
        <w:rPr>
          <w:color w:val="000000"/>
          <w:sz w:val="28"/>
          <w:szCs w:val="28"/>
        </w:rPr>
        <w:t>;</w:t>
      </w:r>
    </w:p>
    <w:p w:rsidR="00AB2B7D" w:rsidRDefault="00AB2B7D" w:rsidP="00AB2B7D">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CE77FB" w:rsidRDefault="00CE77FB" w:rsidP="00AB2B7D">
      <w:pPr>
        <w:pStyle w:val="af5"/>
        <w:tabs>
          <w:tab w:val="left" w:pos="0"/>
          <w:tab w:val="left" w:pos="7938"/>
        </w:tabs>
        <w:spacing w:after="0"/>
        <w:ind w:left="142" w:firstLine="567"/>
        <w:jc w:val="both"/>
        <w:rPr>
          <w:color w:val="000000"/>
          <w:sz w:val="28"/>
          <w:szCs w:val="28"/>
        </w:rPr>
      </w:pPr>
      <w:r w:rsidRPr="00E95D6F">
        <w:rPr>
          <w:sz w:val="28"/>
          <w:szCs w:val="28"/>
        </w:rPr>
        <w:lastRenderedPageBreak/>
        <w:t>-</w:t>
      </w:r>
      <w:r>
        <w:rPr>
          <w:sz w:val="28"/>
          <w:szCs w:val="28"/>
        </w:rPr>
        <w:t xml:space="preserve"> </w:t>
      </w:r>
      <w:r w:rsidRPr="00E95D6F">
        <w:rPr>
          <w:sz w:val="28"/>
          <w:szCs w:val="28"/>
        </w:rPr>
        <w:t xml:space="preserve">по итогам аукциона заказчик вправе заключить договоры с несколькими участниками аукциона в порядке и в случае, </w:t>
      </w:r>
      <w:proofErr w:type="gramStart"/>
      <w:r w:rsidRPr="00E95D6F">
        <w:rPr>
          <w:sz w:val="28"/>
          <w:szCs w:val="28"/>
        </w:rPr>
        <w:t>установленных</w:t>
      </w:r>
      <w:proofErr w:type="gramEnd"/>
      <w:r w:rsidRPr="00E95D6F">
        <w:rPr>
          <w:sz w:val="28"/>
          <w:szCs w:val="28"/>
        </w:rPr>
        <w:t xml:space="preserve"> аукционной документацией.</w:t>
      </w:r>
    </w:p>
    <w:p w:rsidR="00AB2B7D" w:rsidRPr="00C04C48" w:rsidRDefault="00AB2B7D" w:rsidP="00AB2B7D">
      <w:pPr>
        <w:ind w:firstLine="709"/>
        <w:jc w:val="both"/>
        <w:rPr>
          <w:color w:val="000000"/>
          <w:sz w:val="28"/>
          <w:szCs w:val="20"/>
        </w:rPr>
      </w:pPr>
      <w:r w:rsidRPr="007760FA">
        <w:rPr>
          <w:color w:val="000000"/>
          <w:sz w:val="28"/>
          <w:szCs w:val="20"/>
        </w:rPr>
        <w:t xml:space="preserve">В случае признания </w:t>
      </w:r>
      <w:r w:rsidR="00CE77FB">
        <w:rPr>
          <w:color w:val="000000"/>
          <w:sz w:val="28"/>
          <w:szCs w:val="20"/>
        </w:rPr>
        <w:t xml:space="preserve">участника </w:t>
      </w:r>
      <w:r w:rsidRPr="007760FA">
        <w:rPr>
          <w:color w:val="000000"/>
          <w:sz w:val="28"/>
          <w:szCs w:val="20"/>
        </w:rPr>
        <w:t xml:space="preserve">победителем </w:t>
      </w:r>
      <w:r w:rsidR="00CE77FB">
        <w:rPr>
          <w:sz w:val="28"/>
          <w:szCs w:val="20"/>
        </w:rPr>
        <w:t>(в случае принятия решения о заключении договора с участником)</w:t>
      </w:r>
      <w:r w:rsidR="00CE77FB" w:rsidRPr="00E95D6F">
        <w:rPr>
          <w:sz w:val="28"/>
          <w:szCs w:val="20"/>
        </w:rPr>
        <w:t xml:space="preserve"> </w:t>
      </w:r>
      <w:r w:rsidR="00CE77FB">
        <w:rPr>
          <w:sz w:val="28"/>
          <w:szCs w:val="20"/>
        </w:rPr>
        <w:t>участник обязуется</w:t>
      </w:r>
      <w:r w:rsidRPr="007760FA">
        <w:rPr>
          <w:color w:val="000000"/>
          <w:sz w:val="28"/>
          <w:szCs w:val="20"/>
        </w:rPr>
        <w:t>:</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sidR="00CE77FB">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00CE77FB" w:rsidRPr="0093535E">
        <w:rPr>
          <w:sz w:val="28"/>
          <w:szCs w:val="20"/>
        </w:rPr>
        <w:t>(</w:t>
      </w:r>
      <w:r w:rsidR="00CE77FB" w:rsidRPr="0093535E">
        <w:rPr>
          <w:i/>
          <w:sz w:val="28"/>
          <w:szCs w:val="20"/>
        </w:rPr>
        <w:t>участник вправе указать более длительный срок действия заявки</w:t>
      </w:r>
      <w:r w:rsidR="00CE77FB" w:rsidRPr="0093535E">
        <w:rPr>
          <w:sz w:val="28"/>
          <w:szCs w:val="20"/>
        </w:rPr>
        <w:t>)</w:t>
      </w:r>
      <w:r w:rsidR="00CE77FB">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gramEnd"/>
      <w:r w:rsidRPr="007760FA">
        <w:rPr>
          <w:color w:val="000000"/>
          <w:sz w:val="28"/>
          <w:szCs w:val="20"/>
        </w:rPr>
        <w:t>ы) на условиях настоящей аукционной заявки и на условиях, объявленных в аукционной документации.</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C04C48" w:rsidRDefault="00AB2B7D" w:rsidP="00A155FC">
      <w:pPr>
        <w:numPr>
          <w:ilvl w:val="0"/>
          <w:numId w:val="1"/>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AB2B7D" w:rsidRPr="00C04C48" w:rsidRDefault="00CE77FB" w:rsidP="00AB2B7D">
      <w:pPr>
        <w:pStyle w:val="a9"/>
        <w:rPr>
          <w:rFonts w:eastAsia="Times New Roman"/>
          <w:color w:val="000000"/>
          <w:sz w:val="28"/>
          <w:szCs w:val="20"/>
        </w:rPr>
      </w:pPr>
      <w:r>
        <w:rPr>
          <w:rFonts w:eastAsia="Times New Roman"/>
          <w:sz w:val="28"/>
          <w:szCs w:val="20"/>
        </w:rPr>
        <w:t>Участник подтверждает</w:t>
      </w:r>
      <w:r w:rsidR="00AB2B7D" w:rsidRPr="007760FA">
        <w:rPr>
          <w:rFonts w:eastAsia="Times New Roman"/>
          <w:color w:val="000000"/>
          <w:sz w:val="28"/>
          <w:szCs w:val="20"/>
        </w:rPr>
        <w:t>, что:</w:t>
      </w:r>
    </w:p>
    <w:p w:rsidR="00AB2B7D" w:rsidRPr="00C04C48" w:rsidRDefault="00AB2B7D" w:rsidP="00AB2B7D">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sidR="00CE77FB">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sidR="00CE77FB">
        <w:rPr>
          <w:rFonts w:eastAsia="Times New Roman"/>
          <w:color w:val="000000"/>
          <w:sz w:val="28"/>
          <w:szCs w:val="20"/>
        </w:rPr>
        <w:t xml:space="preserve">участник </w:t>
      </w:r>
      <w:r w:rsidRPr="007760FA">
        <w:rPr>
          <w:rFonts w:eastAsia="Times New Roman"/>
          <w:color w:val="000000"/>
          <w:sz w:val="28"/>
          <w:szCs w:val="20"/>
        </w:rPr>
        <w:t>соглас</w:t>
      </w:r>
      <w:r w:rsidR="00CE77FB">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AB2B7D" w:rsidRPr="00C04C48" w:rsidRDefault="00AB2B7D" w:rsidP="00AB2B7D">
      <w:pPr>
        <w:pStyle w:val="a9"/>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AB2B7D" w:rsidRPr="00C04C48" w:rsidRDefault="00AB2B7D" w:rsidP="00AB2B7D">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AB2B7D" w:rsidRPr="00C04C48" w:rsidRDefault="00AB2B7D" w:rsidP="00AB2B7D">
      <w:pPr>
        <w:pStyle w:val="a9"/>
        <w:rPr>
          <w:rFonts w:eastAsia="Times New Roman"/>
          <w:sz w:val="28"/>
          <w:szCs w:val="20"/>
        </w:rPr>
      </w:pPr>
      <w:r w:rsidRPr="007760FA">
        <w:rPr>
          <w:rFonts w:eastAsia="Times New Roman"/>
          <w:color w:val="000000"/>
          <w:sz w:val="28"/>
          <w:szCs w:val="20"/>
        </w:rPr>
        <w:t xml:space="preserve">- </w:t>
      </w:r>
      <w:r w:rsidR="00CE77FB">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AB2B7D" w:rsidRPr="00C04C48" w:rsidRDefault="00AB2B7D" w:rsidP="00AB2B7D">
      <w:pPr>
        <w:pStyle w:val="a9"/>
        <w:rPr>
          <w:rFonts w:eastAsia="Times New Roman"/>
          <w:sz w:val="28"/>
          <w:szCs w:val="20"/>
        </w:rPr>
      </w:pPr>
      <w:r w:rsidRPr="007760FA">
        <w:rPr>
          <w:rFonts w:eastAsia="Times New Roman"/>
          <w:sz w:val="28"/>
          <w:szCs w:val="20"/>
        </w:rPr>
        <w:t xml:space="preserve">- в отношении </w:t>
      </w:r>
      <w:r w:rsidR="00CE77FB">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AB2B7D" w:rsidRDefault="00AB2B7D" w:rsidP="00AB2B7D">
      <w:pPr>
        <w:pStyle w:val="a9"/>
        <w:rPr>
          <w:rFonts w:eastAsia="Times New Roman"/>
          <w:sz w:val="28"/>
          <w:szCs w:val="20"/>
        </w:rPr>
      </w:pPr>
      <w:r w:rsidRPr="007760FA">
        <w:rPr>
          <w:rFonts w:eastAsia="Times New Roman"/>
          <w:sz w:val="28"/>
          <w:szCs w:val="20"/>
        </w:rPr>
        <w:t xml:space="preserve">- на имущество </w:t>
      </w:r>
      <w:r w:rsidR="00CE77FB">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AB2B7D" w:rsidRPr="00C04C48" w:rsidRDefault="00AB2B7D" w:rsidP="00AB2B7D">
      <w:pPr>
        <w:pStyle w:val="a9"/>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w:t>
      </w:r>
      <w:r w:rsidR="00CE77FB">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AB2B7D" w:rsidRPr="00C04C48" w:rsidRDefault="00AB2B7D" w:rsidP="00AB2B7D">
      <w:pPr>
        <w:pStyle w:val="a9"/>
        <w:rPr>
          <w:sz w:val="28"/>
          <w:szCs w:val="20"/>
        </w:rPr>
      </w:pPr>
      <w:r w:rsidRPr="007760FA">
        <w:rPr>
          <w:sz w:val="28"/>
          <w:szCs w:val="20"/>
        </w:rPr>
        <w:lastRenderedPageBreak/>
        <w:t xml:space="preserve">- </w:t>
      </w:r>
      <w:r w:rsidR="00CE77FB">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sidR="00CE77FB">
        <w:rPr>
          <w:sz w:val="28"/>
          <w:szCs w:val="20"/>
        </w:rPr>
        <w:t> </w:t>
      </w:r>
      <w:r w:rsidRPr="007760FA">
        <w:rPr>
          <w:sz w:val="28"/>
          <w:szCs w:val="20"/>
        </w:rPr>
        <w:t>223-ФЗ «О закупках товаров, работ, услуг отдельными видами юридических лиц»;</w:t>
      </w:r>
    </w:p>
    <w:p w:rsidR="00AB2B7D" w:rsidRDefault="00AB2B7D" w:rsidP="00AB2B7D">
      <w:pPr>
        <w:pStyle w:val="11"/>
        <w:ind w:firstLine="709"/>
      </w:pPr>
      <w:r w:rsidRPr="007760FA">
        <w:t xml:space="preserve">- </w:t>
      </w:r>
      <w:r w:rsidR="00CE77FB">
        <w:rPr>
          <w:color w:val="000000"/>
        </w:rPr>
        <w:t>участник</w:t>
      </w:r>
      <w:r w:rsidRPr="007760FA">
        <w:rPr>
          <w:i/>
        </w:rPr>
        <w:t xml:space="preserve"> </w:t>
      </w:r>
      <w:r w:rsidRPr="007760FA">
        <w:t xml:space="preserve">извещен </w:t>
      </w:r>
      <w:proofErr w:type="gramStart"/>
      <w:r w:rsidRPr="007760FA">
        <w:t>о включении сведений о</w:t>
      </w:r>
      <w:r w:rsidR="00CE77FB">
        <w:t>б</w:t>
      </w:r>
      <w:r w:rsidRPr="007760FA">
        <w:t xml:space="preserve"> </w:t>
      </w:r>
      <w:r w:rsidR="00CE77FB">
        <w:rPr>
          <w:color w:val="000000"/>
        </w:rPr>
        <w:t>участнике</w:t>
      </w:r>
      <w:r w:rsidRPr="007760FA">
        <w:t xml:space="preserve"> в Реестр недобросовестных поставщиков в случае уклонения </w:t>
      </w:r>
      <w:r w:rsidR="00CE77FB">
        <w:rPr>
          <w:color w:val="000000"/>
        </w:rPr>
        <w:t xml:space="preserve">участника </w:t>
      </w:r>
      <w:r w:rsidRPr="007760FA">
        <w:t>от заключения</w:t>
      </w:r>
      <w:proofErr w:type="gramEnd"/>
      <w:r w:rsidRPr="007760FA">
        <w:t xml:space="preserve"> договора</w:t>
      </w:r>
      <w:r>
        <w:t>;</w:t>
      </w:r>
    </w:p>
    <w:p w:rsidR="00EE2588" w:rsidRPr="00E95D6F" w:rsidRDefault="00EE2588" w:rsidP="00EE2588">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AB2B7D" w:rsidRPr="008A25F2" w:rsidRDefault="00CE77FB" w:rsidP="00AB2B7D">
      <w:pPr>
        <w:pStyle w:val="11"/>
        <w:rPr>
          <w:szCs w:val="28"/>
        </w:rPr>
      </w:pPr>
      <w:proofErr w:type="gramStart"/>
      <w:r>
        <w:rPr>
          <w:color w:val="000000"/>
        </w:rPr>
        <w:t xml:space="preserve">Участник </w:t>
      </w:r>
      <w:r w:rsidR="00AB2B7D" w:rsidRPr="0065535E">
        <w:t>подтвержда</w:t>
      </w:r>
      <w:r>
        <w:t>ет</w:t>
      </w:r>
      <w:r w:rsidR="00AB2B7D" w:rsidRPr="0065535E">
        <w:t>,</w:t>
      </w:r>
      <w:r w:rsidR="00AB2B7D">
        <w:t xml:space="preserve"> что на момент подачи заявки </w:t>
      </w:r>
      <w:r w:rsidR="00AB2B7D">
        <w:rPr>
          <w:szCs w:val="28"/>
        </w:rPr>
        <w:t xml:space="preserve">совокупный размер неисполненных обязательств, принятых на себя </w:t>
      </w:r>
      <w:r>
        <w:rPr>
          <w:color w:val="000000"/>
        </w:rPr>
        <w:t xml:space="preserve">участником </w:t>
      </w:r>
      <w:r w:rsidR="00AB2B7D">
        <w:rPr>
          <w:szCs w:val="28"/>
        </w:rPr>
        <w:t xml:space="preserve">по </w:t>
      </w:r>
      <w:r w:rsidR="00AB2B7D"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Pr>
          <w:szCs w:val="28"/>
        </w:rPr>
        <w:t xml:space="preserve">, </w:t>
      </w:r>
      <w:r w:rsidR="00AB2B7D" w:rsidRPr="00A413A7">
        <w:rPr>
          <w:szCs w:val="28"/>
        </w:rPr>
        <w:t>заключаемым</w:t>
      </w:r>
      <w:r w:rsidR="00AB2B7D">
        <w:rPr>
          <w:szCs w:val="28"/>
        </w:rPr>
        <w:t xml:space="preserve"> с использованием конкурентных способов заключения договоров, </w:t>
      </w:r>
      <w:r w:rsidR="00AB2B7D">
        <w:t xml:space="preserve"> </w:t>
      </w:r>
      <w:r w:rsidR="00AB2B7D">
        <w:rPr>
          <w:szCs w:val="28"/>
        </w:rPr>
        <w:t xml:space="preserve">не превышает предельный размер обязательств, исходя из которого </w:t>
      </w:r>
      <w:r>
        <w:rPr>
          <w:color w:val="000000"/>
        </w:rPr>
        <w:t>участником</w:t>
      </w:r>
      <w:r w:rsidR="00AB2B7D" w:rsidRPr="0065535E">
        <w:rPr>
          <w:i/>
        </w:rPr>
        <w:t xml:space="preserve"> </w:t>
      </w:r>
      <w:r w:rsidR="00AB2B7D">
        <w:rPr>
          <w:szCs w:val="28"/>
        </w:rPr>
        <w:t>был внесен взнос в компенсационный фонд обеспечения договорных обязательств</w:t>
      </w:r>
      <w:proofErr w:type="gramEnd"/>
      <w:r w:rsidR="00AB2B7D">
        <w:rPr>
          <w:szCs w:val="28"/>
        </w:rPr>
        <w:t xml:space="preserve"> в соответствии </w:t>
      </w:r>
      <w:r w:rsidR="00AB2B7D" w:rsidRPr="007D6655">
        <w:rPr>
          <w:i/>
          <w:szCs w:val="28"/>
        </w:rPr>
        <w:t>с частью 11 (указывается</w:t>
      </w:r>
      <w:r w:rsidR="00AB2B7D">
        <w:rPr>
          <w:i/>
          <w:szCs w:val="28"/>
        </w:rPr>
        <w:t>,</w:t>
      </w:r>
      <w:r w:rsidR="00AB2B7D"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AB2B7D">
        <w:rPr>
          <w:i/>
          <w:szCs w:val="28"/>
        </w:rPr>
        <w:t>,</w:t>
      </w:r>
      <w:r w:rsidR="00AB2B7D" w:rsidRPr="007D6655">
        <w:rPr>
          <w:i/>
          <w:szCs w:val="28"/>
        </w:rPr>
        <w:t xml:space="preserve"> если предметом договора является </w:t>
      </w:r>
      <w:r w:rsidR="00AB2B7D" w:rsidRPr="00620B3D">
        <w:rPr>
          <w:i/>
          <w:szCs w:val="28"/>
        </w:rPr>
        <w:t>строительств</w:t>
      </w:r>
      <w:r w:rsidR="00AB2B7D">
        <w:rPr>
          <w:i/>
          <w:szCs w:val="28"/>
        </w:rPr>
        <w:t>о</w:t>
      </w:r>
      <w:r w:rsidR="00AB2B7D" w:rsidRPr="00620B3D">
        <w:rPr>
          <w:i/>
          <w:szCs w:val="28"/>
        </w:rPr>
        <w:t>, реконструкци</w:t>
      </w:r>
      <w:r w:rsidR="00AB2B7D">
        <w:rPr>
          <w:i/>
          <w:szCs w:val="28"/>
        </w:rPr>
        <w:t>я</w:t>
      </w:r>
      <w:r w:rsidR="00AB2B7D" w:rsidRPr="00620B3D">
        <w:rPr>
          <w:i/>
          <w:szCs w:val="28"/>
        </w:rPr>
        <w:t xml:space="preserve">, </w:t>
      </w:r>
      <w:r w:rsidR="00AB2B7D">
        <w:rPr>
          <w:i/>
          <w:szCs w:val="28"/>
        </w:rPr>
        <w:t>капитальный</w:t>
      </w:r>
      <w:r w:rsidR="00AB2B7D" w:rsidRPr="00620B3D">
        <w:rPr>
          <w:i/>
          <w:szCs w:val="28"/>
        </w:rPr>
        <w:t xml:space="preserve"> ремонт объектов капитального строительства</w:t>
      </w:r>
      <w:r w:rsidR="00AB2B7D" w:rsidRPr="007D6655">
        <w:rPr>
          <w:i/>
          <w:szCs w:val="28"/>
        </w:rPr>
        <w:t>)</w:t>
      </w:r>
      <w:r w:rsidR="00AB2B7D">
        <w:rPr>
          <w:i/>
          <w:szCs w:val="28"/>
        </w:rPr>
        <w:t xml:space="preserve"> </w:t>
      </w:r>
      <w:r w:rsidR="00AB2B7D" w:rsidRPr="00A1260E">
        <w:rPr>
          <w:szCs w:val="28"/>
        </w:rPr>
        <w:t>статьи</w:t>
      </w:r>
      <w:r w:rsidR="00AB2B7D">
        <w:rPr>
          <w:szCs w:val="28"/>
        </w:rPr>
        <w:t xml:space="preserve"> 55.16 Градостроительного кодекса Российской Федерации </w:t>
      </w:r>
      <w:r w:rsidR="00AB2B7D" w:rsidRPr="000A5C83">
        <w:rPr>
          <w:szCs w:val="28"/>
        </w:rPr>
        <w:t>(</w:t>
      </w:r>
      <w:proofErr w:type="gramStart"/>
      <w:r w:rsidR="00AB2B7D" w:rsidRPr="000A5C83">
        <w:rPr>
          <w:szCs w:val="28"/>
        </w:rPr>
        <w:t>применимо</w:t>
      </w:r>
      <w:proofErr w:type="gramEnd"/>
      <w:r w:rsidR="00AB2B7D"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AB2B7D">
        <w:rPr>
          <w:szCs w:val="28"/>
        </w:rPr>
        <w:t>.</w:t>
      </w:r>
    </w:p>
    <w:p w:rsidR="004C25D7" w:rsidRDefault="004C25D7" w:rsidP="004C25D7">
      <w:pPr>
        <w:pStyle w:val="a9"/>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4C25D7" w:rsidRDefault="004C25D7" w:rsidP="004C25D7">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4C25D7" w:rsidRDefault="004C25D7" w:rsidP="004C25D7">
      <w:pPr>
        <w:pStyle w:val="a9"/>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w:t>
      </w:r>
      <w:r>
        <w:rPr>
          <w:rFonts w:eastAsia="Times New Roman"/>
          <w:sz w:val="28"/>
          <w:szCs w:val="20"/>
        </w:rPr>
        <w:t>____________________________________________________________,</w:t>
      </w:r>
    </w:p>
    <w:p w:rsidR="004C25D7" w:rsidRPr="00F5020D" w:rsidRDefault="004C25D7" w:rsidP="004C25D7">
      <w:pPr>
        <w:pStyle w:val="a9"/>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w:t>
      </w:r>
      <w:r w:rsidRPr="00F5020D">
        <w:rPr>
          <w:rFonts w:eastAsia="Times New Roman"/>
          <w:i/>
          <w:sz w:val="20"/>
          <w:szCs w:val="20"/>
        </w:rPr>
        <w:t>)</w:t>
      </w:r>
    </w:p>
    <w:p w:rsidR="004C25D7" w:rsidRDefault="004C25D7" w:rsidP="004C25D7">
      <w:pPr>
        <w:pStyle w:val="11"/>
        <w:ind w:firstLine="0"/>
      </w:pPr>
      <w:r w:rsidRPr="00EF1B82">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w:t>
      </w:r>
      <w:r w:rsidRPr="00EF1B82">
        <w:lastRenderedPageBreak/>
        <w:t>реконструкцию или капитальный ремонт объектов капитального строительства)</w:t>
      </w:r>
      <w:r w:rsidRPr="00EF1B82">
        <w:rPr>
          <w:szCs w:val="28"/>
        </w:rPr>
        <w:t>.</w:t>
      </w:r>
    </w:p>
    <w:p w:rsidR="00AB2B7D" w:rsidRPr="00C04C48" w:rsidRDefault="004C25D7" w:rsidP="00AB2B7D">
      <w:pPr>
        <w:pStyle w:val="11"/>
      </w:pPr>
      <w:proofErr w:type="gramStart"/>
      <w:r>
        <w:t>Участник</w:t>
      </w:r>
      <w:r w:rsidR="00AB2B7D" w:rsidRPr="007760FA">
        <w:rPr>
          <w:i/>
        </w:rPr>
        <w:t xml:space="preserve"> </w:t>
      </w:r>
      <w:r w:rsidR="00AB2B7D" w:rsidRPr="007760FA">
        <w:t>подтверждае</w:t>
      </w:r>
      <w:r>
        <w:t>т</w:t>
      </w:r>
      <w:r w:rsidR="00AB2B7D" w:rsidRPr="007760FA">
        <w:t xml:space="preserve">, что при подготовке заявки на участие в аукционе </w:t>
      </w:r>
      <w:r>
        <w:t>обеспечено</w:t>
      </w:r>
      <w:r w:rsidRPr="007760FA">
        <w:t xml:space="preserve"> </w:t>
      </w:r>
      <w:r w:rsidR="00AB2B7D" w:rsidRPr="007760FA">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AB2B7D" w:rsidRDefault="004C25D7" w:rsidP="00AB2B7D">
      <w:pPr>
        <w:pStyle w:val="a9"/>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00AB2B7D"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sidR="00AB2B7D">
        <w:rPr>
          <w:rFonts w:eastAsia="Times New Roman"/>
          <w:sz w:val="28"/>
          <w:szCs w:val="20"/>
        </w:rPr>
        <w:t>.</w:t>
      </w:r>
    </w:p>
    <w:p w:rsidR="00AB2B7D" w:rsidRDefault="00AB2B7D" w:rsidP="00AB2B7D">
      <w:pPr>
        <w:pStyle w:val="11"/>
        <w:ind w:firstLine="709"/>
      </w:pPr>
    </w:p>
    <w:p w:rsidR="00AB2B7D" w:rsidRPr="00C04C48" w:rsidRDefault="00A46192" w:rsidP="00AB2B7D">
      <w:pPr>
        <w:pStyle w:val="11"/>
        <w:ind w:firstLine="709"/>
      </w:pPr>
      <w:r>
        <w:t>С</w:t>
      </w:r>
      <w:r w:rsidR="00AB2B7D" w:rsidRPr="007760FA">
        <w:t>деланные заявления и сведения, представленные в настоящей заявке, являются полными, точными и верными.</w:t>
      </w:r>
    </w:p>
    <w:p w:rsidR="00AB2B7D" w:rsidRPr="00C04C48" w:rsidRDefault="00AB2B7D" w:rsidP="00AB2B7D">
      <w:pPr>
        <w:pStyle w:val="11"/>
        <w:ind w:firstLine="709"/>
      </w:pPr>
      <w:r w:rsidRPr="007760FA">
        <w:t xml:space="preserve">В подтверждение этого </w:t>
      </w:r>
      <w:r w:rsidR="004C25D7">
        <w:t xml:space="preserve">участник </w:t>
      </w:r>
      <w:proofErr w:type="gramStart"/>
      <w:r w:rsidR="004C25D7">
        <w:t xml:space="preserve">предоставляет </w:t>
      </w:r>
      <w:r w:rsidRPr="007760FA">
        <w:t>необходимые документы</w:t>
      </w:r>
      <w:proofErr w:type="gramEnd"/>
      <w:r w:rsidRPr="007760FA">
        <w:t>.</w:t>
      </w:r>
    </w:p>
    <w:p w:rsidR="00AB2B7D" w:rsidRDefault="00AB2B7D" w:rsidP="001C7BB8">
      <w:pPr>
        <w:spacing w:after="200" w:line="276" w:lineRule="auto"/>
        <w:rPr>
          <w:i/>
          <w:color w:val="000000"/>
          <w:sz w:val="28"/>
          <w:szCs w:val="28"/>
        </w:rPr>
      </w:pPr>
    </w:p>
    <w:p w:rsidR="004C25D7" w:rsidRDefault="004C25D7" w:rsidP="001C7BB8">
      <w:pPr>
        <w:spacing w:after="200" w:line="276" w:lineRule="auto"/>
        <w:rPr>
          <w:i/>
          <w:color w:val="000000"/>
          <w:sz w:val="28"/>
          <w:szCs w:val="28"/>
        </w:rPr>
      </w:pPr>
    </w:p>
    <w:p w:rsidR="004C25D7" w:rsidRPr="006A31E7" w:rsidRDefault="004C25D7" w:rsidP="004C25D7">
      <w:pPr>
        <w:pStyle w:val="11"/>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 xml:space="preserve">№ </w:t>
            </w:r>
            <w:proofErr w:type="gramStart"/>
            <w:r>
              <w:rPr>
                <w:sz w:val="28"/>
                <w:szCs w:val="20"/>
              </w:rPr>
              <w:t>п</w:t>
            </w:r>
            <w:proofErr w:type="gramEnd"/>
            <w:r>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Сведения об участнике</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rPr>
                <w:sz w:val="28"/>
                <w:szCs w:val="20"/>
              </w:rPr>
            </w:pPr>
          </w:p>
          <w:p w:rsidR="004C25D7" w:rsidRDefault="00943E52" w:rsidP="00C53ECA">
            <w:pPr>
              <w:pStyle w:val="a9"/>
              <w:ind w:firstLine="0"/>
              <w:rPr>
                <w:sz w:val="28"/>
                <w:szCs w:val="20"/>
              </w:rPr>
            </w:pPr>
            <w:r w:rsidRPr="00943E52">
              <w:rPr>
                <w:sz w:val="28"/>
                <w:szCs w:val="20"/>
              </w:rPr>
              <w:fldChar w:fldCharType="begin">
                <w:ffData>
                  <w:name w:val="Флажок5"/>
                  <w:enabled/>
                  <w:calcOnExit w:val="0"/>
                  <w:checkBox>
                    <w:sizeAuto/>
                    <w:default w:val="0"/>
                  </w:checkBox>
                </w:ffData>
              </w:fldChar>
            </w:r>
            <w:bookmarkStart w:id="3" w:name="Флажок5"/>
            <w:r w:rsidR="004C25D7">
              <w:rPr>
                <w:sz w:val="28"/>
                <w:szCs w:val="20"/>
              </w:rPr>
              <w:instrText xml:space="preserve"> FORMCHECKBOX </w:instrText>
            </w:r>
            <w:r>
              <w:rPr>
                <w:sz w:val="28"/>
                <w:szCs w:val="20"/>
              </w:rPr>
            </w:r>
            <w:r>
              <w:rPr>
                <w:sz w:val="28"/>
                <w:szCs w:val="20"/>
              </w:rPr>
              <w:fldChar w:fldCharType="separate"/>
            </w:r>
            <w:r>
              <w:fldChar w:fldCharType="end"/>
            </w:r>
            <w:bookmarkEnd w:id="3"/>
            <w:r w:rsidR="004C25D7">
              <w:rPr>
                <w:sz w:val="28"/>
                <w:szCs w:val="20"/>
              </w:rPr>
              <w:t xml:space="preserve"> Да</w:t>
            </w:r>
            <w:proofErr w:type="gramStart"/>
            <w:r w:rsidR="004C25D7">
              <w:rPr>
                <w:sz w:val="28"/>
                <w:szCs w:val="20"/>
              </w:rPr>
              <w:t xml:space="preserve">                  </w:t>
            </w:r>
            <w:r w:rsidRPr="00943E52">
              <w:rPr>
                <w:sz w:val="28"/>
                <w:szCs w:val="20"/>
              </w:rPr>
              <w:fldChar w:fldCharType="begin">
                <w:ffData>
                  <w:name w:val="Флажок6"/>
                  <w:enabled/>
                  <w:calcOnExit w:val="0"/>
                  <w:checkBox>
                    <w:sizeAuto/>
                    <w:default w:val="0"/>
                  </w:checkBox>
                </w:ffData>
              </w:fldChar>
            </w:r>
            <w:bookmarkStart w:id="4" w:name="Флажок6"/>
            <w:r w:rsidR="004C25D7">
              <w:rPr>
                <w:sz w:val="28"/>
                <w:szCs w:val="20"/>
              </w:rPr>
              <w:instrText xml:space="preserve"> FORMCHECKBOX </w:instrText>
            </w:r>
            <w:r>
              <w:rPr>
                <w:sz w:val="28"/>
                <w:szCs w:val="20"/>
              </w:rPr>
            </w:r>
            <w:r>
              <w:rPr>
                <w:sz w:val="28"/>
                <w:szCs w:val="20"/>
              </w:rPr>
              <w:fldChar w:fldCharType="separate"/>
            </w:r>
            <w:r>
              <w:fldChar w:fldCharType="end"/>
            </w:r>
            <w:bookmarkEnd w:id="4"/>
            <w:r w:rsidR="004C25D7">
              <w:rPr>
                <w:sz w:val="28"/>
                <w:szCs w:val="20"/>
              </w:rPr>
              <w:t xml:space="preserve"> Н</w:t>
            </w:r>
            <w:proofErr w:type="gramEnd"/>
            <w:r w:rsidR="004C25D7">
              <w:rPr>
                <w:sz w:val="28"/>
                <w:szCs w:val="20"/>
              </w:rPr>
              <w:t>ет</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ФИО: _______________________________</w:t>
            </w:r>
          </w:p>
          <w:p w:rsidR="004C25D7" w:rsidRDefault="004C25D7" w:rsidP="00C53ECA">
            <w:pPr>
              <w:pStyle w:val="a9"/>
              <w:ind w:firstLine="0"/>
              <w:rPr>
                <w:sz w:val="28"/>
                <w:szCs w:val="20"/>
              </w:rPr>
            </w:pPr>
            <w:r>
              <w:rPr>
                <w:sz w:val="28"/>
                <w:szCs w:val="20"/>
              </w:rPr>
              <w:t>Должность: __________________________</w:t>
            </w:r>
          </w:p>
          <w:p w:rsidR="004C25D7" w:rsidRDefault="004C25D7" w:rsidP="00C53ECA">
            <w:pPr>
              <w:pStyle w:val="a9"/>
              <w:ind w:firstLine="0"/>
              <w:rPr>
                <w:sz w:val="28"/>
                <w:szCs w:val="20"/>
              </w:rPr>
            </w:pPr>
            <w:r>
              <w:rPr>
                <w:sz w:val="28"/>
                <w:szCs w:val="20"/>
              </w:rPr>
              <w:t>Телефон: _____________________________</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 xml:space="preserve">Контактные данные лица, ответственного за предоставление обеспечения </w:t>
            </w:r>
            <w:r>
              <w:rPr>
                <w:sz w:val="28"/>
                <w:szCs w:val="20"/>
              </w:rPr>
              <w:lastRenderedPageBreak/>
              <w:t>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lastRenderedPageBreak/>
              <w:t>ФИО: _______________________________</w:t>
            </w:r>
          </w:p>
          <w:p w:rsidR="004C25D7" w:rsidRDefault="004C25D7" w:rsidP="00C53ECA">
            <w:pPr>
              <w:pStyle w:val="a9"/>
              <w:ind w:firstLine="0"/>
              <w:rPr>
                <w:sz w:val="28"/>
                <w:szCs w:val="20"/>
              </w:rPr>
            </w:pPr>
            <w:r>
              <w:rPr>
                <w:sz w:val="28"/>
                <w:szCs w:val="20"/>
              </w:rPr>
              <w:t>Должность: __________________________</w:t>
            </w:r>
          </w:p>
          <w:p w:rsidR="004C25D7" w:rsidRDefault="004C25D7" w:rsidP="00C53ECA">
            <w:pPr>
              <w:pStyle w:val="11"/>
              <w:ind w:firstLine="0"/>
            </w:pPr>
            <w:r>
              <w:t>Телефон: ____________________________</w:t>
            </w:r>
          </w:p>
          <w:p w:rsidR="004C25D7" w:rsidRDefault="004C25D7" w:rsidP="00C53ECA">
            <w:pPr>
              <w:pStyle w:val="11"/>
              <w:ind w:firstLine="0"/>
              <w:rPr>
                <w:i/>
              </w:rPr>
            </w:pPr>
            <w:r>
              <w:t>Адрес электронной почты: _______________</w:t>
            </w:r>
          </w:p>
        </w:tc>
      </w:tr>
      <w:tr w:rsidR="004C25D7"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C53ECA">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rPr>
                <w:sz w:val="24"/>
              </w:rPr>
            </w:pPr>
          </w:p>
          <w:p w:rsidR="004C25D7" w:rsidRDefault="00943E52" w:rsidP="00C53ECA">
            <w:pPr>
              <w:pStyle w:val="a9"/>
              <w:ind w:firstLine="0"/>
            </w:pPr>
            <w:r>
              <w:fldChar w:fldCharType="begin">
                <w:ffData>
                  <w:name w:val="Флажок1"/>
                  <w:enabled/>
                  <w:calcOnExit w:val="0"/>
                  <w:checkBox>
                    <w:sizeAuto/>
                    <w:default w:val="0"/>
                  </w:checkBox>
                </w:ffData>
              </w:fldChar>
            </w:r>
            <w:bookmarkStart w:id="5" w:name="Флажок1"/>
            <w:r w:rsidR="004C25D7">
              <w:instrText xml:space="preserve"> FORMCHECKBOX </w:instrText>
            </w:r>
            <w:r>
              <w:fldChar w:fldCharType="separate"/>
            </w:r>
            <w:r>
              <w:fldChar w:fldCharType="end"/>
            </w:r>
            <w:bookmarkEnd w:id="5"/>
            <w:r w:rsidR="004C25D7">
              <w:t xml:space="preserve"> </w:t>
            </w:r>
            <w:proofErr w:type="spellStart"/>
            <w:r w:rsidR="004C25D7">
              <w:t>Микропредприятие</w:t>
            </w:r>
            <w:proofErr w:type="spellEnd"/>
          </w:p>
          <w:p w:rsidR="004C25D7" w:rsidRDefault="004C25D7" w:rsidP="00C53ECA">
            <w:pPr>
              <w:pStyle w:val="a9"/>
              <w:ind w:firstLine="0"/>
            </w:pPr>
          </w:p>
          <w:p w:rsidR="004C25D7" w:rsidRDefault="004C25D7" w:rsidP="00C53ECA">
            <w:pPr>
              <w:pStyle w:val="a9"/>
              <w:ind w:firstLine="0"/>
            </w:pPr>
            <w:r>
              <w:t>___________________________________________</w:t>
            </w:r>
          </w:p>
          <w:p w:rsidR="004C25D7" w:rsidRDefault="004C25D7" w:rsidP="00C53ECA">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pPr>
          </w:p>
          <w:p w:rsidR="004C25D7" w:rsidRDefault="00943E52" w:rsidP="00C53ECA">
            <w:pPr>
              <w:pStyle w:val="a9"/>
              <w:ind w:firstLine="0"/>
            </w:pPr>
            <w:r>
              <w:fldChar w:fldCharType="begin">
                <w:ffData>
                  <w:name w:val="Флажок2"/>
                  <w:enabled/>
                  <w:calcOnExit w:val="0"/>
                  <w:checkBox>
                    <w:sizeAuto/>
                    <w:default w:val="0"/>
                  </w:checkBox>
                </w:ffData>
              </w:fldChar>
            </w:r>
            <w:bookmarkStart w:id="6" w:name="Флажок2"/>
            <w:r w:rsidR="004C25D7">
              <w:instrText xml:space="preserve"> FORMCHECKBOX </w:instrText>
            </w:r>
            <w:r>
              <w:fldChar w:fldCharType="separate"/>
            </w:r>
            <w:r>
              <w:fldChar w:fldCharType="end"/>
            </w:r>
            <w:bookmarkEnd w:id="6"/>
            <w:r w:rsidR="004C25D7">
              <w:t xml:space="preserve"> Малое предприятие</w:t>
            </w:r>
          </w:p>
          <w:p w:rsidR="004C25D7" w:rsidRDefault="004C25D7" w:rsidP="00C53ECA">
            <w:pPr>
              <w:pStyle w:val="a9"/>
              <w:ind w:firstLine="0"/>
            </w:pPr>
          </w:p>
          <w:p w:rsidR="004C25D7" w:rsidRDefault="004C25D7" w:rsidP="00C53ECA">
            <w:pPr>
              <w:pStyle w:val="a9"/>
              <w:ind w:firstLine="0"/>
            </w:pPr>
            <w:r>
              <w:t>_________________________________________</w:t>
            </w:r>
          </w:p>
          <w:p w:rsidR="004C25D7" w:rsidRDefault="004C25D7" w:rsidP="00C53ECA">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C53ECA">
            <w:pPr>
              <w:pStyle w:val="a9"/>
              <w:rPr>
                <w:sz w:val="24"/>
              </w:rPr>
            </w:pPr>
          </w:p>
        </w:tc>
      </w:tr>
      <w:tr w:rsidR="004C25D7"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pPr>
          </w:p>
          <w:p w:rsidR="004C25D7" w:rsidRDefault="00943E52" w:rsidP="00C53ECA">
            <w:pPr>
              <w:pStyle w:val="a9"/>
              <w:ind w:firstLine="0"/>
            </w:pPr>
            <w:r>
              <w:fldChar w:fldCharType="begin">
                <w:ffData>
                  <w:name w:val="Флажок3"/>
                  <w:enabled/>
                  <w:calcOnExit w:val="0"/>
                  <w:checkBox>
                    <w:sizeAuto/>
                    <w:default w:val="0"/>
                  </w:checkBox>
                </w:ffData>
              </w:fldChar>
            </w:r>
            <w:bookmarkStart w:id="7" w:name="Флажок3"/>
            <w:r w:rsidR="004C25D7">
              <w:instrText xml:space="preserve"> FORMCHECKBOX </w:instrText>
            </w:r>
            <w:r>
              <w:fldChar w:fldCharType="separate"/>
            </w:r>
            <w:r>
              <w:fldChar w:fldCharType="end"/>
            </w:r>
            <w:bookmarkEnd w:id="7"/>
            <w:r w:rsidR="004C25D7">
              <w:t xml:space="preserve"> Среднее предприятие</w:t>
            </w:r>
          </w:p>
          <w:p w:rsidR="004C25D7" w:rsidRDefault="004C25D7" w:rsidP="00C53ECA">
            <w:pPr>
              <w:pStyle w:val="a9"/>
              <w:ind w:firstLine="0"/>
            </w:pPr>
          </w:p>
          <w:p w:rsidR="004C25D7" w:rsidRDefault="004C25D7" w:rsidP="00C53ECA">
            <w:pPr>
              <w:pStyle w:val="a9"/>
              <w:ind w:firstLine="0"/>
            </w:pPr>
            <w:r>
              <w:t>_________________________________________</w:t>
            </w:r>
          </w:p>
          <w:p w:rsidR="004C25D7" w:rsidRDefault="004C25D7" w:rsidP="00C53ECA">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C53ECA">
            <w:pPr>
              <w:pStyle w:val="a9"/>
              <w:ind w:firstLine="0"/>
            </w:pPr>
          </w:p>
        </w:tc>
      </w:tr>
      <w:tr w:rsidR="004C25D7"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C53ECA">
            <w:pPr>
              <w:pStyle w:val="a9"/>
              <w:ind w:firstLine="0"/>
            </w:pPr>
          </w:p>
          <w:p w:rsidR="004C25D7" w:rsidRDefault="00943E52" w:rsidP="00C53ECA">
            <w:pPr>
              <w:pStyle w:val="a9"/>
              <w:ind w:firstLine="0"/>
            </w:pPr>
            <w:r>
              <w:fldChar w:fldCharType="begin">
                <w:ffData>
                  <w:name w:val="Флажок4"/>
                  <w:enabled/>
                  <w:calcOnExit w:val="0"/>
                  <w:checkBox>
                    <w:sizeAuto/>
                    <w:default w:val="0"/>
                  </w:checkBox>
                </w:ffData>
              </w:fldChar>
            </w:r>
            <w:bookmarkStart w:id="8" w:name="Флажок4"/>
            <w:r w:rsidR="004C25D7">
              <w:instrText xml:space="preserve"> FORMCHECKBOX </w:instrText>
            </w:r>
            <w:r>
              <w:fldChar w:fldCharType="separate"/>
            </w:r>
            <w:r>
              <w:fldChar w:fldCharType="end"/>
            </w:r>
            <w:bookmarkEnd w:id="8"/>
            <w:r w:rsidR="004C25D7">
              <w:t xml:space="preserve"> Не является субъектом малого и среднего предпринимательства</w:t>
            </w:r>
          </w:p>
          <w:p w:rsidR="004C25D7" w:rsidRDefault="004C25D7" w:rsidP="00C53ECA">
            <w:pPr>
              <w:pStyle w:val="a9"/>
              <w:ind w:firstLine="0"/>
            </w:pPr>
          </w:p>
          <w:p w:rsidR="004C25D7" w:rsidRDefault="004C25D7" w:rsidP="00C53ECA">
            <w:pPr>
              <w:pStyle w:val="a9"/>
              <w:ind w:firstLine="0"/>
            </w:pPr>
            <w:r>
              <w:t>_________________________________________</w:t>
            </w:r>
          </w:p>
          <w:p w:rsidR="004C25D7" w:rsidRDefault="004C25D7" w:rsidP="00C53ECA">
            <w:pPr>
              <w:pStyle w:val="a9"/>
              <w:ind w:firstLine="0"/>
            </w:pPr>
            <w:r>
              <w:rPr>
                <w:sz w:val="20"/>
              </w:rPr>
              <w:t xml:space="preserve">указать наименование каждого юридического лица, выступающего на стороне участника, не </w:t>
            </w:r>
            <w:proofErr w:type="gramStart"/>
            <w:r>
              <w:rPr>
                <w:sz w:val="20"/>
              </w:rPr>
              <w:t>являющихся</w:t>
            </w:r>
            <w:proofErr w:type="gramEnd"/>
            <w:r>
              <w:rPr>
                <w:sz w:val="20"/>
              </w:rPr>
              <w:t xml:space="preserve"> субъектами малого и среднего предпринимательства</w:t>
            </w:r>
          </w:p>
          <w:p w:rsidR="004C25D7" w:rsidRDefault="004C25D7" w:rsidP="00C53ECA">
            <w:pPr>
              <w:pStyle w:val="a9"/>
              <w:ind w:firstLine="0"/>
            </w:pPr>
          </w:p>
          <w:p w:rsidR="004C25D7" w:rsidRDefault="004C25D7" w:rsidP="00C53ECA">
            <w:pPr>
              <w:pStyle w:val="a9"/>
              <w:ind w:firstLine="0"/>
            </w:pPr>
            <w:r>
              <w:rPr>
                <w:i/>
                <w:u w:val="single"/>
              </w:rPr>
              <w:t xml:space="preserve">При участии нескольких лиц на стороне участника сведения указываются в отношении каждого лица, </w:t>
            </w:r>
            <w:r>
              <w:rPr>
                <w:i/>
                <w:u w:val="single"/>
              </w:rPr>
              <w:lastRenderedPageBreak/>
              <w:t>выступающего на стороне участника</w:t>
            </w:r>
          </w:p>
        </w:tc>
      </w:tr>
      <w:tr w:rsidR="004C25D7" w:rsidTr="004C25D7">
        <w:trPr>
          <w:trHeight w:val="2350"/>
        </w:trPr>
        <w:tc>
          <w:tcPr>
            <w:tcW w:w="594" w:type="dxa"/>
            <w:tcBorders>
              <w:top w:val="single" w:sz="4" w:space="0" w:color="auto"/>
              <w:left w:val="single" w:sz="4" w:space="0" w:color="auto"/>
              <w:bottom w:val="nil"/>
              <w:right w:val="single" w:sz="4" w:space="0" w:color="auto"/>
            </w:tcBorders>
            <w:hideMark/>
          </w:tcPr>
          <w:p w:rsidR="004C25D7" w:rsidRDefault="004C25D7" w:rsidP="00C53ECA">
            <w:pPr>
              <w:pStyle w:val="a9"/>
              <w:ind w:firstLine="0"/>
              <w:rPr>
                <w:sz w:val="28"/>
                <w:szCs w:val="20"/>
              </w:rPr>
            </w:pPr>
            <w:r>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4C25D7" w:rsidRDefault="004C25D7" w:rsidP="00C53ECA">
            <w:pPr>
              <w:pStyle w:val="a9"/>
              <w:ind w:firstLine="0"/>
              <w:rPr>
                <w:sz w:val="28"/>
                <w:szCs w:val="20"/>
              </w:rPr>
            </w:pPr>
            <w:r>
              <w:t xml:space="preserve">Сведения </w:t>
            </w:r>
            <w:r w:rsidR="00EE2588">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rPr>
                <w:i/>
              </w:rPr>
            </w:pPr>
            <w:proofErr w:type="gramStart"/>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4C25D7" w:rsidRDefault="004C25D7" w:rsidP="00C53ECA">
            <w:pPr>
              <w:pStyle w:val="11"/>
              <w:ind w:firstLine="0"/>
              <w:rPr>
                <w:i/>
              </w:rPr>
            </w:pPr>
            <w:r>
              <w:t>Адрес: _______________________________ (</w:t>
            </w:r>
            <w:r>
              <w:rPr>
                <w:i/>
              </w:rPr>
              <w:t>указать адрес каждого лица, выступающего на стороне участника)</w:t>
            </w:r>
          </w:p>
          <w:p w:rsidR="004C25D7" w:rsidRDefault="004C25D7" w:rsidP="00C53ECA">
            <w:pPr>
              <w:pStyle w:val="11"/>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4C25D7" w:rsidRDefault="004C25D7" w:rsidP="00C53ECA">
            <w:pPr>
              <w:pStyle w:val="11"/>
              <w:ind w:firstLine="0"/>
            </w:pPr>
            <w:r>
              <w:t>Телефон: ____________________________</w:t>
            </w:r>
          </w:p>
          <w:p w:rsidR="004C25D7" w:rsidRDefault="004C25D7" w:rsidP="00C53ECA">
            <w:pPr>
              <w:pStyle w:val="11"/>
              <w:ind w:firstLine="0"/>
              <w:rPr>
                <w:i/>
              </w:rPr>
            </w:pPr>
            <w:r>
              <w:t>(</w:t>
            </w:r>
            <w:r>
              <w:rPr>
                <w:i/>
              </w:rPr>
              <w:t>указать телефон каждого лица, выступающего на стороне участника)</w:t>
            </w:r>
          </w:p>
          <w:p w:rsidR="004C25D7" w:rsidRDefault="004C25D7" w:rsidP="00C53ECA">
            <w:pPr>
              <w:pStyle w:val="11"/>
              <w:ind w:firstLine="0"/>
            </w:pPr>
            <w:r>
              <w:t xml:space="preserve">Факс: __________________________ </w:t>
            </w:r>
          </w:p>
          <w:p w:rsidR="004C25D7" w:rsidRDefault="004C25D7" w:rsidP="00C53ECA">
            <w:pPr>
              <w:pStyle w:val="11"/>
              <w:ind w:firstLine="0"/>
            </w:pPr>
            <w:r>
              <w:t>(</w:t>
            </w:r>
            <w:r>
              <w:rPr>
                <w:i/>
              </w:rPr>
              <w:t>указать факс каждого лица, выступающего на стороне участника)</w:t>
            </w:r>
          </w:p>
          <w:p w:rsidR="004C25D7" w:rsidRDefault="004C25D7" w:rsidP="00C53ECA">
            <w:pPr>
              <w:pStyle w:val="11"/>
              <w:ind w:firstLine="0"/>
            </w:pPr>
            <w:proofErr w:type="gramStart"/>
            <w:r>
              <w:t>Адрес электронной почты: ________________ (</w:t>
            </w:r>
            <w:r>
              <w:rPr>
                <w:i/>
              </w:rPr>
              <w:t>указать адрес электронной почты каждого лица, выступающего на стороне участника</w:t>
            </w:r>
            <w:proofErr w:type="gramEnd"/>
          </w:p>
          <w:p w:rsidR="004C25D7" w:rsidRDefault="004C25D7" w:rsidP="00C53ECA">
            <w:pPr>
              <w:pStyle w:val="11"/>
              <w:ind w:firstLine="0"/>
            </w:pPr>
            <w:r>
              <w:t>ИНН: ________________________________ (</w:t>
            </w:r>
            <w:r>
              <w:rPr>
                <w:i/>
              </w:rPr>
              <w:t>указать ИНН каждого лица, выступающего на стороне участника)</w:t>
            </w:r>
          </w:p>
        </w:tc>
      </w:tr>
      <w:tr w:rsidR="004C25D7"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Default="004C25D7" w:rsidP="00C53ECA">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Default="004C25D7" w:rsidP="00C53ECA">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C53ECA">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C53ECA">
            <w:pPr>
              <w:pStyle w:val="11"/>
              <w:ind w:firstLine="0"/>
            </w:pPr>
            <w:r>
              <w:t>……</w:t>
            </w:r>
          </w:p>
        </w:tc>
      </w:tr>
    </w:tbl>
    <w:p w:rsidR="004C25D7" w:rsidRDefault="004C25D7" w:rsidP="004C25D7">
      <w:pPr>
        <w:pStyle w:val="11"/>
        <w:ind w:firstLine="709"/>
        <w:rPr>
          <w:bCs/>
          <w:szCs w:val="28"/>
        </w:rPr>
      </w:pPr>
    </w:p>
    <w:p w:rsidR="004C25D7" w:rsidRDefault="004C25D7" w:rsidP="004C25D7">
      <w:pPr>
        <w:pStyle w:val="11"/>
        <w:ind w:firstLine="709"/>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p w:rsidR="002942C3" w:rsidRDefault="002942C3" w:rsidP="004C25D7">
      <w:pPr>
        <w:pStyle w:val="11"/>
        <w:ind w:firstLine="709"/>
        <w:rPr>
          <w:bCs/>
          <w:szCs w:val="28"/>
        </w:rPr>
      </w:pPr>
    </w:p>
    <w:p w:rsidR="002942C3" w:rsidRPr="00E95D6F" w:rsidRDefault="002942C3" w:rsidP="004C25D7">
      <w:pPr>
        <w:pStyle w:val="11"/>
        <w:ind w:firstLine="709"/>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3616"/>
      </w:tblGrid>
      <w:tr w:rsidR="00EF705C" w:rsidRPr="00750B3C" w:rsidTr="00EF705C">
        <w:trPr>
          <w:trHeight w:val="322"/>
        </w:trPr>
        <w:tc>
          <w:tcPr>
            <w:tcW w:w="3111" w:type="pct"/>
            <w:vMerge w:val="restart"/>
          </w:tcPr>
          <w:p w:rsidR="00EF705C" w:rsidRPr="00750B3C" w:rsidRDefault="00EF705C" w:rsidP="00C53ECA">
            <w:pPr>
              <w:jc w:val="both"/>
              <w:rPr>
                <w:sz w:val="28"/>
                <w:szCs w:val="28"/>
                <w:highlight w:val="yellow"/>
              </w:rPr>
            </w:pPr>
            <w:r w:rsidRPr="00F3735F">
              <w:rPr>
                <w:b/>
                <w:sz w:val="22"/>
                <w:szCs w:val="22"/>
              </w:rPr>
              <w:t>Наименование показателя</w:t>
            </w:r>
          </w:p>
        </w:tc>
        <w:tc>
          <w:tcPr>
            <w:tcW w:w="1889" w:type="pct"/>
            <w:vMerge w:val="restart"/>
          </w:tcPr>
          <w:p w:rsidR="00EF705C" w:rsidRPr="00750B3C" w:rsidRDefault="00EF705C" w:rsidP="00C53ECA">
            <w:pPr>
              <w:jc w:val="both"/>
              <w:rPr>
                <w:sz w:val="28"/>
                <w:szCs w:val="28"/>
                <w:highlight w:val="yellow"/>
              </w:rPr>
            </w:pPr>
            <w:r w:rsidRPr="00F3735F">
              <w:rPr>
                <w:b/>
                <w:sz w:val="22"/>
                <w:szCs w:val="22"/>
              </w:rPr>
              <w:t>Общая доля</w:t>
            </w:r>
          </w:p>
        </w:tc>
      </w:tr>
      <w:tr w:rsidR="00EF705C" w:rsidRPr="00750B3C" w:rsidTr="00EF705C">
        <w:trPr>
          <w:trHeight w:val="322"/>
        </w:trPr>
        <w:tc>
          <w:tcPr>
            <w:tcW w:w="3111" w:type="pct"/>
            <w:vMerge/>
          </w:tcPr>
          <w:p w:rsidR="00EF705C" w:rsidRPr="00750B3C" w:rsidRDefault="00EF705C" w:rsidP="00C53ECA">
            <w:pPr>
              <w:jc w:val="both"/>
              <w:rPr>
                <w:sz w:val="28"/>
                <w:szCs w:val="28"/>
                <w:highlight w:val="yellow"/>
              </w:rPr>
            </w:pPr>
          </w:p>
        </w:tc>
        <w:tc>
          <w:tcPr>
            <w:tcW w:w="1889" w:type="pct"/>
            <w:vMerge/>
          </w:tcPr>
          <w:p w:rsidR="00EF705C" w:rsidRPr="00750B3C" w:rsidRDefault="00EF705C" w:rsidP="00C53ECA">
            <w:pPr>
              <w:jc w:val="both"/>
              <w:rPr>
                <w:sz w:val="28"/>
                <w:szCs w:val="28"/>
                <w:highlight w:val="yellow"/>
              </w:rPr>
            </w:pPr>
          </w:p>
        </w:tc>
      </w:tr>
      <w:tr w:rsidR="00EF705C" w:rsidRPr="00750B3C" w:rsidTr="00EF705C">
        <w:tc>
          <w:tcPr>
            <w:tcW w:w="3111" w:type="pct"/>
          </w:tcPr>
          <w:p w:rsidR="00EF705C" w:rsidRPr="00750B3C" w:rsidRDefault="00EF705C" w:rsidP="002942C3">
            <w:pPr>
              <w:jc w:val="both"/>
              <w:rPr>
                <w:sz w:val="28"/>
                <w:szCs w:val="28"/>
                <w:highlight w:val="yellow"/>
              </w:rPr>
            </w:pPr>
            <w:r w:rsidRPr="00F3735F">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F3735F">
              <w:rPr>
                <w:sz w:val="22"/>
                <w:szCs w:val="22"/>
              </w:rPr>
              <w:t>в</w:t>
            </w:r>
            <w:proofErr w:type="gramEnd"/>
            <w:r w:rsidRPr="00F3735F">
              <w:rPr>
                <w:sz w:val="22"/>
                <w:szCs w:val="22"/>
              </w:rPr>
              <w:t xml:space="preserve"> %</w:t>
            </w:r>
          </w:p>
        </w:tc>
        <w:tc>
          <w:tcPr>
            <w:tcW w:w="1889" w:type="pct"/>
          </w:tcPr>
          <w:p w:rsidR="00EF705C" w:rsidRPr="00750B3C" w:rsidRDefault="00EF705C" w:rsidP="00C53EC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4C25D7" w:rsidRDefault="004C25D7" w:rsidP="004C25D7">
      <w:pPr>
        <w:pStyle w:val="11"/>
        <w:ind w:firstLine="709"/>
      </w:pPr>
    </w:p>
    <w:p w:rsidR="004C25D7" w:rsidRDefault="004C25D7" w:rsidP="001C7BB8">
      <w:pPr>
        <w:spacing w:after="200" w:line="276" w:lineRule="auto"/>
        <w:rPr>
          <w:i/>
          <w:color w:val="000000"/>
          <w:sz w:val="28"/>
          <w:szCs w:val="28"/>
        </w:rPr>
        <w:sectPr w:rsidR="004C25D7" w:rsidSect="00EC1E4F">
          <w:pgSz w:w="11906" w:h="16838"/>
          <w:pgMar w:top="1134" w:right="851" w:bottom="1134" w:left="1701" w:header="709" w:footer="709" w:gutter="0"/>
          <w:cols w:space="708"/>
          <w:docGrid w:linePitch="360"/>
        </w:sectPr>
      </w:pPr>
    </w:p>
    <w:tbl>
      <w:tblPr>
        <w:tblW w:w="0" w:type="auto"/>
        <w:tblLook w:val="0000"/>
      </w:tblPr>
      <w:tblGrid>
        <w:gridCol w:w="4785"/>
        <w:gridCol w:w="9924"/>
      </w:tblGrid>
      <w:tr w:rsidR="00AB2B7D" w:rsidRPr="000A09E7" w:rsidTr="00AB2B7D">
        <w:tc>
          <w:tcPr>
            <w:tcW w:w="4785" w:type="dxa"/>
          </w:tcPr>
          <w:p w:rsidR="00AB2B7D" w:rsidRPr="00C74C29"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C74C29"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Default="00AB2B7D" w:rsidP="00AB2B7D">
      <w:pPr>
        <w:jc w:val="center"/>
        <w:rPr>
          <w:b/>
          <w:sz w:val="28"/>
          <w:szCs w:val="28"/>
        </w:rPr>
      </w:pPr>
      <w:r w:rsidRPr="00242A9D">
        <w:rPr>
          <w:b/>
          <w:sz w:val="28"/>
          <w:szCs w:val="28"/>
        </w:rPr>
        <w:t>Форма технического предложения участника</w:t>
      </w:r>
    </w:p>
    <w:p w:rsidR="00AB2B7D" w:rsidRDefault="00AB2B7D" w:rsidP="00AB2B7D">
      <w:pPr>
        <w:jc w:val="center"/>
        <w:rPr>
          <w:bCs/>
          <w:sz w:val="28"/>
          <w:szCs w:val="28"/>
        </w:rPr>
      </w:pPr>
    </w:p>
    <w:p w:rsidR="004C25D7" w:rsidRPr="0068324C" w:rsidRDefault="004C25D7" w:rsidP="004C25D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C25D7" w:rsidRPr="000B59BB" w:rsidRDefault="004C25D7" w:rsidP="004C25D7">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2942C3" w:rsidRDefault="004C25D7" w:rsidP="004C25D7">
      <w:pPr>
        <w:jc w:val="both"/>
        <w:rPr>
          <w:bCs/>
          <w:i/>
          <w:sz w:val="28"/>
          <w:szCs w:val="28"/>
        </w:rPr>
      </w:pPr>
      <w:r w:rsidRPr="000B59BB">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4C25D7" w:rsidRPr="0074213B" w:rsidRDefault="004C25D7" w:rsidP="004C25D7">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4C25D7" w:rsidRDefault="004C25D7" w:rsidP="00AB2B7D">
      <w:pPr>
        <w:jc w:val="center"/>
        <w:rPr>
          <w:bCs/>
          <w:sz w:val="28"/>
          <w:szCs w:val="28"/>
        </w:rPr>
      </w:pPr>
    </w:p>
    <w:p w:rsidR="00AB2B7D" w:rsidRPr="00057E68" w:rsidRDefault="00AB2B7D" w:rsidP="00AB2B7D">
      <w:pPr>
        <w:jc w:val="center"/>
        <w:rPr>
          <w:bCs/>
          <w:sz w:val="28"/>
          <w:szCs w:val="28"/>
        </w:rPr>
      </w:pPr>
      <w:r>
        <w:rPr>
          <w:bCs/>
          <w:sz w:val="28"/>
          <w:szCs w:val="28"/>
        </w:rPr>
        <w:t>Техническое</w:t>
      </w:r>
      <w:r w:rsidRPr="00057E68">
        <w:rPr>
          <w:bCs/>
          <w:sz w:val="28"/>
          <w:szCs w:val="28"/>
        </w:rPr>
        <w:t xml:space="preserve"> предложение</w:t>
      </w:r>
    </w:p>
    <w:p w:rsidR="00AB2B7D" w:rsidRDefault="00AB2B7D" w:rsidP="00AB2B7D">
      <w:pPr>
        <w:ind w:firstLine="709"/>
        <w:jc w:val="both"/>
        <w:rPr>
          <w:b/>
        </w:rPr>
      </w:pPr>
    </w:p>
    <w:p w:rsidR="000211A5" w:rsidRPr="00957991" w:rsidRDefault="00AB2B7D" w:rsidP="000211A5">
      <w:pPr>
        <w:ind w:firstLine="709"/>
        <w:jc w:val="both"/>
      </w:pPr>
      <w:r w:rsidRPr="00E4514C">
        <w:rPr>
          <w:b/>
        </w:rPr>
        <w:t xml:space="preserve">Номер </w:t>
      </w:r>
      <w:r w:rsidRPr="00E84D31">
        <w:rPr>
          <w:b/>
        </w:rPr>
        <w:t>закупки</w:t>
      </w:r>
      <w:r>
        <w:rPr>
          <w:b/>
        </w:rPr>
        <w:t>, номер и предмет лота</w:t>
      </w:r>
      <w:r w:rsidR="000211A5">
        <w:rPr>
          <w:b/>
        </w:rPr>
        <w:t xml:space="preserve"> </w:t>
      </w:r>
      <w:r w:rsidR="000211A5" w:rsidRPr="00957991">
        <w:t>________________________________________________________________ (</w:t>
      </w:r>
      <w:r w:rsidR="000211A5" w:rsidRPr="000B59BB">
        <w:rPr>
          <w:i/>
        </w:rPr>
        <w:t xml:space="preserve">участник должен указать номер закупки, номер и предмет лота, соответствующие </w:t>
      </w:r>
      <w:proofErr w:type="gramStart"/>
      <w:r w:rsidR="000211A5" w:rsidRPr="000B59BB">
        <w:rPr>
          <w:i/>
        </w:rPr>
        <w:t>указанным</w:t>
      </w:r>
      <w:proofErr w:type="gramEnd"/>
      <w:r w:rsidR="000211A5" w:rsidRPr="000B59BB">
        <w:rPr>
          <w:i/>
        </w:rPr>
        <w:t xml:space="preserve"> в документации</w:t>
      </w:r>
      <w:r w:rsidR="000211A5" w:rsidRPr="00957991">
        <w:t>)</w:t>
      </w:r>
    </w:p>
    <w:p w:rsidR="000211A5" w:rsidRPr="00957991" w:rsidRDefault="000211A5" w:rsidP="000211A5">
      <w:pPr>
        <w:ind w:firstLine="709"/>
        <w:rPr>
          <w:sz w:val="22"/>
        </w:rPr>
      </w:pPr>
    </w:p>
    <w:p w:rsidR="000211A5" w:rsidRPr="00957991" w:rsidRDefault="000211A5" w:rsidP="000211A5">
      <w:pPr>
        <w:ind w:firstLine="709"/>
      </w:pPr>
      <w:r w:rsidRPr="00957991">
        <w:t>1. Подавая настоящее техническое предложение, обязуюсь:</w:t>
      </w:r>
    </w:p>
    <w:p w:rsidR="000211A5" w:rsidRPr="00957991" w:rsidRDefault="002942C3" w:rsidP="000211A5">
      <w:pPr>
        <w:ind w:firstLine="709"/>
      </w:pPr>
      <w:r>
        <w:t>а)</w:t>
      </w:r>
      <w:r w:rsidR="000211A5" w:rsidRPr="00957991">
        <w:t xml:space="preserve"> оказать услуги, предусмотренные настоящим техническим предложением, в полном соответствии </w:t>
      </w:r>
      <w:proofErr w:type="gramStart"/>
      <w:r w:rsidR="000211A5" w:rsidRPr="00957991">
        <w:t>с</w:t>
      </w:r>
      <w:proofErr w:type="gramEnd"/>
      <w:r w:rsidR="000211A5" w:rsidRPr="00957991">
        <w:t>:</w:t>
      </w:r>
    </w:p>
    <w:p w:rsidR="000211A5" w:rsidRPr="00957991" w:rsidRDefault="000211A5" w:rsidP="000211A5">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безопасности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качеству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pPr>
      <w:r w:rsidRPr="00957991">
        <w:t>-требованиями к результату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2942C3" w:rsidP="000211A5">
      <w:pPr>
        <w:pStyle w:val="a6"/>
        <w:ind w:left="0" w:firstLine="709"/>
        <w:rPr>
          <w:bCs/>
        </w:rPr>
      </w:pPr>
      <w:r>
        <w:t xml:space="preserve">б) </w:t>
      </w:r>
      <w:r w:rsidR="000211A5" w:rsidRPr="00957991">
        <w:rPr>
          <w:bCs/>
        </w:rPr>
        <w:t>оказать услуги в мест</w:t>
      </w:r>
      <w:proofErr w:type="gramStart"/>
      <w:r w:rsidR="000211A5" w:rsidRPr="00957991">
        <w:rPr>
          <w:bCs/>
        </w:rPr>
        <w:t>е(</w:t>
      </w:r>
      <w:proofErr w:type="gramEnd"/>
      <w:r w:rsidR="000211A5" w:rsidRPr="00957991">
        <w:rPr>
          <w:bCs/>
        </w:rPr>
        <w:t>ах) оказания услуг, предусмотренном(</w:t>
      </w:r>
      <w:proofErr w:type="spellStart"/>
      <w:r w:rsidR="000211A5" w:rsidRPr="00957991">
        <w:rPr>
          <w:bCs/>
        </w:rPr>
        <w:t>ых</w:t>
      </w:r>
      <w:proofErr w:type="spellEnd"/>
      <w:r w:rsidR="000211A5" w:rsidRPr="00957991">
        <w:rPr>
          <w:bCs/>
        </w:rPr>
        <w:t>) в техническом задании</w:t>
      </w:r>
      <w:r w:rsidR="000211A5">
        <w:rPr>
          <w:bCs/>
        </w:rPr>
        <w:t xml:space="preserve"> документации о закупке</w:t>
      </w:r>
      <w:r w:rsidR="000211A5" w:rsidRPr="00957991">
        <w:rPr>
          <w:bCs/>
        </w:rPr>
        <w:t>;</w:t>
      </w:r>
    </w:p>
    <w:p w:rsidR="000211A5" w:rsidRPr="00957991" w:rsidRDefault="002942C3" w:rsidP="000211A5">
      <w:pPr>
        <w:pStyle w:val="a6"/>
        <w:ind w:left="0" w:firstLine="709"/>
        <w:rPr>
          <w:bCs/>
        </w:rPr>
      </w:pPr>
      <w:r>
        <w:rPr>
          <w:bCs/>
        </w:rPr>
        <w:t>в</w:t>
      </w:r>
      <w:r w:rsidR="000211A5" w:rsidRPr="00957991">
        <w:rPr>
          <w:bCs/>
        </w:rPr>
        <w:t xml:space="preserve">) оказать услуги в соответствии с условиями </w:t>
      </w:r>
      <w:r w:rsidR="000211A5">
        <w:rPr>
          <w:bCs/>
        </w:rPr>
        <w:t xml:space="preserve"> и порядком</w:t>
      </w:r>
      <w:r w:rsidR="000211A5" w:rsidRPr="00957991">
        <w:rPr>
          <w:bCs/>
        </w:rPr>
        <w:t xml:space="preserve"> оказания услуг, указанными в техническом задании</w:t>
      </w:r>
      <w:r w:rsidR="000211A5">
        <w:rPr>
          <w:bCs/>
        </w:rPr>
        <w:t xml:space="preserve"> </w:t>
      </w:r>
      <w:r w:rsidR="000211A5" w:rsidRPr="00957991">
        <w:rPr>
          <w:bCs/>
        </w:rPr>
        <w:t xml:space="preserve"> документации</w:t>
      </w:r>
      <w:r w:rsidR="000211A5">
        <w:rPr>
          <w:bCs/>
        </w:rPr>
        <w:t xml:space="preserve"> о закупке</w:t>
      </w:r>
      <w:r w:rsidR="000211A5" w:rsidRPr="00957991">
        <w:rPr>
          <w:bCs/>
        </w:rPr>
        <w:t>.</w:t>
      </w:r>
    </w:p>
    <w:p w:rsidR="000211A5" w:rsidRPr="00957991" w:rsidRDefault="000211A5" w:rsidP="000211A5">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0211A5" w:rsidRPr="00957991" w:rsidRDefault="000211A5" w:rsidP="000211A5">
      <w:pPr>
        <w:pStyle w:val="a6"/>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AB2B7D" w:rsidRDefault="000211A5" w:rsidP="000211A5">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ком оказания услуг</w:t>
      </w:r>
      <w:r>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AB2B7D" w:rsidRDefault="00AB2B7D" w:rsidP="00AB2B7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8367"/>
      </w:tblGrid>
      <w:tr w:rsidR="00AB2B7D" w:rsidRPr="00E84D31" w:rsidTr="002104AE">
        <w:tc>
          <w:tcPr>
            <w:tcW w:w="5000" w:type="pct"/>
            <w:gridSpan w:val="3"/>
          </w:tcPr>
          <w:p w:rsidR="00AB2B7D" w:rsidRPr="00C34721" w:rsidRDefault="00AB2B7D" w:rsidP="002942C3">
            <w:pPr>
              <w:jc w:val="both"/>
              <w:rPr>
                <w:b/>
              </w:rPr>
            </w:pPr>
            <w:r w:rsidRPr="00C34721">
              <w:rPr>
                <w:b/>
                <w:sz w:val="28"/>
                <w:szCs w:val="28"/>
              </w:rPr>
              <w:t>Наименование предложенных услуг их количество (объем)</w:t>
            </w:r>
          </w:p>
        </w:tc>
      </w:tr>
      <w:tr w:rsidR="00AB2B7D" w:rsidRPr="00E84D31" w:rsidTr="00DC6267">
        <w:tc>
          <w:tcPr>
            <w:tcW w:w="1142" w:type="pct"/>
          </w:tcPr>
          <w:p w:rsidR="00AB2B7D" w:rsidRPr="00C34721" w:rsidRDefault="00AB2B7D" w:rsidP="00DC6267">
            <w:pPr>
              <w:jc w:val="both"/>
              <w:rPr>
                <w:b/>
              </w:rPr>
            </w:pPr>
            <w:r w:rsidRPr="00C34721">
              <w:rPr>
                <w:b/>
              </w:rPr>
              <w:t>Наименование</w:t>
            </w:r>
            <w:r w:rsidR="00DC6267">
              <w:rPr>
                <w:b/>
              </w:rPr>
              <w:t xml:space="preserve"> </w:t>
            </w:r>
            <w:r w:rsidRPr="00C34721">
              <w:rPr>
                <w:b/>
              </w:rPr>
              <w:t>услуги</w:t>
            </w:r>
          </w:p>
        </w:tc>
        <w:tc>
          <w:tcPr>
            <w:tcW w:w="1031" w:type="pct"/>
          </w:tcPr>
          <w:p w:rsidR="00AB2B7D" w:rsidRPr="00C34721" w:rsidRDefault="00AB2B7D" w:rsidP="002104AE">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827" w:type="pct"/>
          </w:tcPr>
          <w:p w:rsidR="00AB2B7D" w:rsidRPr="00C34721" w:rsidRDefault="00AB2B7D" w:rsidP="002104AE">
            <w:pPr>
              <w:jc w:val="both"/>
              <w:rPr>
                <w:b/>
              </w:rPr>
            </w:pPr>
            <w:r w:rsidRPr="00C34721">
              <w:rPr>
                <w:b/>
              </w:rPr>
              <w:t>Количество (объем)</w:t>
            </w:r>
          </w:p>
        </w:tc>
      </w:tr>
      <w:tr w:rsidR="00DC6267" w:rsidRPr="00C34721" w:rsidTr="00266A24">
        <w:trPr>
          <w:trHeight w:val="545"/>
        </w:trPr>
        <w:tc>
          <w:tcPr>
            <w:tcW w:w="1142" w:type="pct"/>
          </w:tcPr>
          <w:p w:rsidR="00DC6267" w:rsidRPr="00C34721" w:rsidRDefault="00DC6267" w:rsidP="00C46E0F">
            <w:pPr>
              <w:jc w:val="both"/>
              <w:rPr>
                <w:i/>
              </w:rPr>
            </w:pPr>
            <w:r w:rsidRPr="00907D1D">
              <w:rPr>
                <w:b/>
              </w:rPr>
              <w:t xml:space="preserve">Оказание услуг по </w:t>
            </w:r>
            <w:r w:rsidR="00C46E0F">
              <w:rPr>
                <w:b/>
              </w:rPr>
              <w:t xml:space="preserve">предоставлению долгосрочных кредитных средств на сумму 291 900 000 рублей </w:t>
            </w:r>
          </w:p>
        </w:tc>
        <w:tc>
          <w:tcPr>
            <w:tcW w:w="1031" w:type="pct"/>
          </w:tcPr>
          <w:p w:rsidR="00DC6267" w:rsidRPr="00C34721" w:rsidRDefault="00DC6267" w:rsidP="00266A24">
            <w:pPr>
              <w:jc w:val="both"/>
              <w:rPr>
                <w:i/>
              </w:rPr>
            </w:pPr>
            <w:r w:rsidRPr="00C34721">
              <w:rPr>
                <w:i/>
              </w:rPr>
              <w:t>Указать ед. изм. согласно ОКЕИ</w:t>
            </w:r>
          </w:p>
        </w:tc>
        <w:tc>
          <w:tcPr>
            <w:tcW w:w="2827" w:type="pct"/>
          </w:tcPr>
          <w:p w:rsidR="00DC6267" w:rsidRPr="00C34721" w:rsidRDefault="00DC6267" w:rsidP="00266A24">
            <w:pPr>
              <w:jc w:val="both"/>
              <w:rPr>
                <w:i/>
              </w:rPr>
            </w:pPr>
            <w:r w:rsidRPr="00C34721">
              <w:rPr>
                <w:i/>
              </w:rPr>
              <w:t>Указать количество (объем) согласно единицам измерения</w:t>
            </w:r>
          </w:p>
        </w:tc>
      </w:tr>
      <w:tr w:rsidR="00DC6267" w:rsidTr="002104AE">
        <w:tc>
          <w:tcPr>
            <w:tcW w:w="1142" w:type="pct"/>
          </w:tcPr>
          <w:p w:rsidR="00DC6267" w:rsidRPr="00C34721" w:rsidRDefault="00DC6267" w:rsidP="002104AE">
            <w:pPr>
              <w:ind w:left="-108"/>
              <w:jc w:val="both"/>
              <w:rPr>
                <w:b/>
              </w:rPr>
            </w:pPr>
            <w:r w:rsidRPr="00957991">
              <w:rPr>
                <w:b/>
                <w:bCs/>
              </w:rPr>
              <w:t>Применяемая ставка НДС</w:t>
            </w:r>
            <w:r w:rsidRPr="00C34721" w:rsidDel="000211A5">
              <w:rPr>
                <w:b/>
                <w:bCs/>
              </w:rPr>
              <w:t xml:space="preserve"> </w:t>
            </w:r>
          </w:p>
        </w:tc>
        <w:tc>
          <w:tcPr>
            <w:tcW w:w="3858" w:type="pct"/>
            <w:gridSpan w:val="2"/>
          </w:tcPr>
          <w:p w:rsidR="00DC6267" w:rsidRPr="00C34721" w:rsidRDefault="00DC6267" w:rsidP="00D24975">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DC6267" w:rsidTr="002104AE">
        <w:tc>
          <w:tcPr>
            <w:tcW w:w="5000" w:type="pct"/>
            <w:gridSpan w:val="3"/>
          </w:tcPr>
          <w:p w:rsidR="00DC6267" w:rsidRPr="00C34721" w:rsidRDefault="00DC6267" w:rsidP="00EE3A65">
            <w:pPr>
              <w:jc w:val="both"/>
              <w:rPr>
                <w:b/>
                <w:bCs/>
                <w:i/>
              </w:rPr>
            </w:pPr>
            <w:r w:rsidRPr="00C34721">
              <w:rPr>
                <w:b/>
                <w:bCs/>
                <w:sz w:val="28"/>
                <w:szCs w:val="28"/>
              </w:rPr>
              <w:t>Характеристики предлагаемых услуг</w:t>
            </w:r>
            <w:r w:rsidRPr="00C34721">
              <w:rPr>
                <w:rStyle w:val="af"/>
                <w:b/>
                <w:sz w:val="28"/>
                <w:szCs w:val="28"/>
              </w:rPr>
              <w:t xml:space="preserve"> </w:t>
            </w:r>
          </w:p>
        </w:tc>
      </w:tr>
      <w:tr w:rsidR="00DC6267" w:rsidRPr="00C34721" w:rsidTr="00DC6267">
        <w:trPr>
          <w:trHeight w:val="1144"/>
        </w:trPr>
        <w:tc>
          <w:tcPr>
            <w:tcW w:w="1142" w:type="pct"/>
          </w:tcPr>
          <w:p w:rsidR="00DC6267" w:rsidRDefault="00DC6267" w:rsidP="002104AE">
            <w:pPr>
              <w:jc w:val="both"/>
              <w:rPr>
                <w:i/>
              </w:rPr>
            </w:pPr>
            <w:r w:rsidRPr="00C34721">
              <w:rPr>
                <w:i/>
              </w:rPr>
              <w:t xml:space="preserve">Указать наименование </w:t>
            </w:r>
            <w:r>
              <w:rPr>
                <w:i/>
              </w:rPr>
              <w:t>услуг.</w:t>
            </w:r>
          </w:p>
          <w:p w:rsidR="00DC6267" w:rsidRPr="00C34721" w:rsidRDefault="00DC6267" w:rsidP="00EE3A65">
            <w:pPr>
              <w:jc w:val="both"/>
              <w:rPr>
                <w:i/>
              </w:rPr>
            </w:pPr>
          </w:p>
        </w:tc>
        <w:tc>
          <w:tcPr>
            <w:tcW w:w="1031" w:type="pct"/>
          </w:tcPr>
          <w:p w:rsidR="00DC6267" w:rsidRPr="00127743" w:rsidRDefault="00DC6267" w:rsidP="00EE3A65">
            <w:pPr>
              <w:jc w:val="both"/>
            </w:pPr>
            <w:r w:rsidRPr="00C34721">
              <w:rPr>
                <w:bCs/>
              </w:rPr>
              <w:t>Технические и функциональные характеристики услуги</w:t>
            </w:r>
          </w:p>
        </w:tc>
        <w:tc>
          <w:tcPr>
            <w:tcW w:w="2827" w:type="pct"/>
          </w:tcPr>
          <w:p w:rsidR="00DC6267" w:rsidRPr="00EE3A65" w:rsidRDefault="00DC6267" w:rsidP="00C46E0F">
            <w:pPr>
              <w:jc w:val="both"/>
              <w:rPr>
                <w:bCs/>
                <w:i/>
              </w:rPr>
            </w:pPr>
            <w:r w:rsidRPr="00957991">
              <w:rPr>
                <w:bCs/>
              </w:rPr>
              <w:t>Участник должен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roofErr w:type="gramStart"/>
            <w:r w:rsidRPr="00957991">
              <w:rPr>
                <w:bCs/>
              </w:rPr>
              <w:t>.».</w:t>
            </w:r>
            <w:proofErr w:type="gramEnd"/>
          </w:p>
        </w:tc>
      </w:tr>
    </w:tbl>
    <w:p w:rsidR="00AB2B7D" w:rsidRPr="000A09E7" w:rsidRDefault="00AB2B7D" w:rsidP="00AB2B7D">
      <w:pPr>
        <w:pStyle w:val="a9"/>
        <w:spacing w:line="360" w:lineRule="auto"/>
        <w:jc w:val="left"/>
        <w:rPr>
          <w:sz w:val="28"/>
          <w:szCs w:val="28"/>
        </w:rPr>
      </w:pPr>
    </w:p>
    <w:p w:rsidR="00AB2B7D" w:rsidRDefault="00AB2B7D" w:rsidP="00AB2B7D">
      <w:pPr>
        <w:spacing w:after="200" w:line="276" w:lineRule="auto"/>
        <w:rPr>
          <w:i/>
          <w:sz w:val="28"/>
          <w:szCs w:val="28"/>
        </w:rPr>
      </w:pPr>
      <w:r>
        <w:rPr>
          <w:i/>
          <w:sz w:val="28"/>
          <w:szCs w:val="28"/>
        </w:rPr>
        <w:br w:type="page"/>
      </w:r>
    </w:p>
    <w:p w:rsidR="00AB2B7D" w:rsidRPr="00453CDB" w:rsidRDefault="00AB2B7D" w:rsidP="00AB2B7D">
      <w:pPr>
        <w:pStyle w:val="a9"/>
        <w:ind w:left="4820"/>
        <w:rPr>
          <w:i/>
          <w:color w:val="000000"/>
          <w:sz w:val="28"/>
          <w:szCs w:val="28"/>
        </w:rPr>
        <w:sectPr w:rsidR="00AB2B7D" w:rsidRPr="00453CDB" w:rsidSect="00AB2B7D">
          <w:pgSz w:w="16838" w:h="11906" w:orient="landscape"/>
          <w:pgMar w:top="1701" w:right="1134" w:bottom="851" w:left="1134" w:header="709" w:footer="709" w:gutter="0"/>
          <w:cols w:space="708"/>
          <w:docGrid w:linePitch="360"/>
        </w:sectPr>
      </w:pPr>
    </w:p>
    <w:p w:rsidR="00F50276" w:rsidRDefault="001A61C3" w:rsidP="00F50276">
      <w:pPr>
        <w:pStyle w:val="2"/>
        <w:spacing w:before="0" w:after="0"/>
        <w:ind w:left="709"/>
        <w:jc w:val="center"/>
        <w:rPr>
          <w:rFonts w:ascii="Times New Roman" w:hAnsi="Times New Roman" w:cs="Times New Roman"/>
          <w:i w:val="0"/>
        </w:rPr>
      </w:pPr>
      <w:r w:rsidRPr="00EF6A0D">
        <w:rPr>
          <w:rFonts w:ascii="Times New Roman" w:hAnsi="Times New Roman" w:cs="Times New Roman"/>
          <w:i w:val="0"/>
        </w:rPr>
        <w:lastRenderedPageBreak/>
        <w:t>Часть 2.</w:t>
      </w:r>
      <w:r w:rsidR="00F50276" w:rsidRPr="00015229">
        <w:rPr>
          <w:rFonts w:ascii="Times New Roman" w:hAnsi="Times New Roman" w:cs="Times New Roman"/>
          <w:i w:val="0"/>
        </w:rPr>
        <w:t xml:space="preserve"> Сроки </w:t>
      </w:r>
      <w:r w:rsidR="00F50276" w:rsidRPr="00AD7621">
        <w:rPr>
          <w:rFonts w:ascii="Times New Roman" w:hAnsi="Times New Roman" w:cs="Times New Roman"/>
          <w:i w:val="0"/>
        </w:rPr>
        <w:t>проведения</w:t>
      </w:r>
      <w:r w:rsidR="00F50276" w:rsidRPr="00015229">
        <w:rPr>
          <w:rFonts w:ascii="Times New Roman" w:hAnsi="Times New Roman" w:cs="Times New Roman"/>
          <w:i w:val="0"/>
        </w:rPr>
        <w:t xml:space="preserve">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37"/>
        <w:gridCol w:w="10032"/>
      </w:tblGrid>
      <w:tr w:rsidR="00F50276" w:rsidTr="00EE3A65">
        <w:tc>
          <w:tcPr>
            <w:tcW w:w="817" w:type="dxa"/>
          </w:tcPr>
          <w:p w:rsidR="00F50276" w:rsidRPr="00015229" w:rsidRDefault="00F50276" w:rsidP="00F50276">
            <w:pPr>
              <w:rPr>
                <w:b/>
              </w:rPr>
            </w:pPr>
            <w:r w:rsidRPr="00015229">
              <w:rPr>
                <w:b/>
              </w:rPr>
              <w:t>№</w:t>
            </w:r>
            <w:proofErr w:type="gramStart"/>
            <w:r w:rsidRPr="00015229">
              <w:rPr>
                <w:b/>
              </w:rPr>
              <w:t>п</w:t>
            </w:r>
            <w:proofErr w:type="gramEnd"/>
            <w:r w:rsidRPr="00015229">
              <w:rPr>
                <w:b/>
              </w:rPr>
              <w:t>/п</w:t>
            </w:r>
          </w:p>
        </w:tc>
        <w:tc>
          <w:tcPr>
            <w:tcW w:w="3937" w:type="dxa"/>
          </w:tcPr>
          <w:p w:rsidR="00F50276" w:rsidRPr="00015229" w:rsidRDefault="00F50276" w:rsidP="00F50276">
            <w:pPr>
              <w:rPr>
                <w:b/>
              </w:rPr>
            </w:pPr>
            <w:r w:rsidRPr="00015229">
              <w:rPr>
                <w:b/>
              </w:rPr>
              <w:t>Параметры закупки</w:t>
            </w:r>
          </w:p>
        </w:tc>
        <w:tc>
          <w:tcPr>
            <w:tcW w:w="10032" w:type="dxa"/>
          </w:tcPr>
          <w:p w:rsidR="00F50276" w:rsidRPr="00015229" w:rsidRDefault="00F50276" w:rsidP="00F50276">
            <w:pPr>
              <w:rPr>
                <w:b/>
              </w:rPr>
            </w:pPr>
            <w:r w:rsidRPr="00015229">
              <w:rPr>
                <w:b/>
              </w:rPr>
              <w:t>Сведения о закупке</w:t>
            </w:r>
          </w:p>
        </w:tc>
      </w:tr>
      <w:tr w:rsidR="00F50276" w:rsidTr="00EE3A65">
        <w:tc>
          <w:tcPr>
            <w:tcW w:w="817" w:type="dxa"/>
          </w:tcPr>
          <w:p w:rsidR="00F50276" w:rsidRDefault="00F50276" w:rsidP="00F50276">
            <w:r>
              <w:t>2.1</w:t>
            </w:r>
          </w:p>
        </w:tc>
        <w:tc>
          <w:tcPr>
            <w:tcW w:w="3937" w:type="dxa"/>
          </w:tcPr>
          <w:p w:rsidR="00F50276" w:rsidRPr="00C82F24" w:rsidRDefault="00F50276" w:rsidP="00F50276">
            <w:pPr>
              <w:rPr>
                <w:sz w:val="28"/>
                <w:szCs w:val="28"/>
              </w:rPr>
            </w:pPr>
            <w:r w:rsidRPr="00C82F24">
              <w:rPr>
                <w:sz w:val="28"/>
                <w:szCs w:val="28"/>
              </w:rPr>
              <w:t>Сведения о заказчике</w:t>
            </w:r>
          </w:p>
        </w:tc>
        <w:tc>
          <w:tcPr>
            <w:tcW w:w="10032" w:type="dxa"/>
          </w:tcPr>
          <w:p w:rsidR="00EE3A65" w:rsidRPr="00181FEC" w:rsidRDefault="00EE3A65" w:rsidP="00EE3A65">
            <w:pPr>
              <w:jc w:val="both"/>
              <w:rPr>
                <w:bCs/>
                <w:sz w:val="28"/>
                <w:szCs w:val="28"/>
              </w:rPr>
            </w:pPr>
            <w:r w:rsidRPr="00181FEC">
              <w:rPr>
                <w:bCs/>
                <w:sz w:val="28"/>
                <w:szCs w:val="28"/>
              </w:rPr>
              <w:t>Заказчик – АО «Пассажирская компания «Сахалин».</w:t>
            </w:r>
          </w:p>
          <w:p w:rsidR="00EE3A65" w:rsidRPr="00181FEC" w:rsidRDefault="00EE3A65" w:rsidP="00EE3A65">
            <w:pPr>
              <w:jc w:val="both"/>
              <w:rPr>
                <w:bCs/>
                <w:sz w:val="28"/>
                <w:szCs w:val="28"/>
              </w:rPr>
            </w:pPr>
            <w:proofErr w:type="gramStart"/>
            <w:r w:rsidRPr="00181FEC">
              <w:rPr>
                <w:bCs/>
                <w:sz w:val="28"/>
                <w:szCs w:val="28"/>
              </w:rPr>
              <w:t>Место нахождения: 693000, Россия, Сахалинская область, г. Южно-Сахалинск, ул. Вокзальная, 54-А.</w:t>
            </w:r>
            <w:proofErr w:type="gramEnd"/>
          </w:p>
          <w:p w:rsidR="00EE3A65" w:rsidRPr="00181FEC" w:rsidRDefault="00EE3A65" w:rsidP="00EE3A65">
            <w:pPr>
              <w:jc w:val="both"/>
              <w:rPr>
                <w:bCs/>
                <w:sz w:val="28"/>
                <w:szCs w:val="28"/>
              </w:rPr>
            </w:pPr>
            <w:proofErr w:type="gramStart"/>
            <w:r w:rsidRPr="00181FEC">
              <w:rPr>
                <w:bCs/>
                <w:sz w:val="28"/>
                <w:szCs w:val="28"/>
              </w:rPr>
              <w:t xml:space="preserve">Почтовый адрес: 693000, Россия, Сахалинская область, г. Южно-Сахалинск, </w:t>
            </w:r>
            <w:r>
              <w:rPr>
                <w:bCs/>
                <w:sz w:val="28"/>
                <w:szCs w:val="28"/>
              </w:rPr>
              <w:br/>
            </w:r>
            <w:r w:rsidRPr="00181FEC">
              <w:rPr>
                <w:bCs/>
                <w:sz w:val="28"/>
                <w:szCs w:val="28"/>
              </w:rPr>
              <w:t>ул. Вокзальная, 54-А.</w:t>
            </w:r>
            <w:proofErr w:type="gramEnd"/>
          </w:p>
          <w:p w:rsidR="00EE3A65" w:rsidRPr="00181FEC" w:rsidRDefault="00EE3A65" w:rsidP="00EE3A65">
            <w:pPr>
              <w:jc w:val="both"/>
              <w:rPr>
                <w:bCs/>
                <w:sz w:val="28"/>
                <w:szCs w:val="28"/>
              </w:rPr>
            </w:pPr>
            <w:r w:rsidRPr="00181FEC">
              <w:rPr>
                <w:bCs/>
                <w:sz w:val="28"/>
                <w:szCs w:val="28"/>
              </w:rPr>
              <w:t>Адрес электронной почты: oao@pk-sakhalin.ru.</w:t>
            </w:r>
          </w:p>
          <w:p w:rsidR="00EE3A65" w:rsidRPr="00181FEC" w:rsidRDefault="00EE3A65" w:rsidP="00EE3A65">
            <w:pPr>
              <w:jc w:val="both"/>
              <w:rPr>
                <w:bCs/>
                <w:sz w:val="28"/>
                <w:szCs w:val="28"/>
              </w:rPr>
            </w:pPr>
            <w:r w:rsidRPr="00181FEC">
              <w:rPr>
                <w:bCs/>
                <w:sz w:val="28"/>
                <w:szCs w:val="28"/>
              </w:rPr>
              <w:t>Номер телефона: 8 (4242) 71-32-52 (доб.</w:t>
            </w:r>
            <w:r>
              <w:rPr>
                <w:bCs/>
                <w:sz w:val="28"/>
                <w:szCs w:val="28"/>
              </w:rPr>
              <w:t xml:space="preserve"> 128, </w:t>
            </w:r>
            <w:r w:rsidRPr="00181FEC">
              <w:rPr>
                <w:bCs/>
                <w:sz w:val="28"/>
                <w:szCs w:val="28"/>
              </w:rPr>
              <w:t>129), 71-45-54 (доб.128</w:t>
            </w:r>
            <w:r>
              <w:rPr>
                <w:bCs/>
                <w:sz w:val="28"/>
                <w:szCs w:val="28"/>
              </w:rPr>
              <w:t>,129</w:t>
            </w:r>
            <w:r w:rsidRPr="00181FEC">
              <w:rPr>
                <w:bCs/>
                <w:sz w:val="28"/>
                <w:szCs w:val="28"/>
              </w:rPr>
              <w:t>).</w:t>
            </w:r>
          </w:p>
          <w:p w:rsidR="00EE3A65" w:rsidRPr="00181FEC" w:rsidRDefault="00EE3A65" w:rsidP="00EE3A65">
            <w:pPr>
              <w:jc w:val="both"/>
              <w:rPr>
                <w:bCs/>
                <w:sz w:val="28"/>
                <w:szCs w:val="28"/>
              </w:rPr>
            </w:pPr>
            <w:r w:rsidRPr="00181FEC">
              <w:rPr>
                <w:bCs/>
                <w:sz w:val="28"/>
                <w:szCs w:val="28"/>
              </w:rPr>
              <w:t>Организатор: ОАО «РЖД» в лице</w:t>
            </w:r>
            <w:r w:rsidR="00DD1274">
              <w:rPr>
                <w:bCs/>
                <w:sz w:val="28"/>
                <w:szCs w:val="28"/>
              </w:rPr>
              <w:t xml:space="preserve"> Дальневосточного центра организации закупок ОАО «РЖД».</w:t>
            </w:r>
          </w:p>
          <w:p w:rsidR="00EE3A65" w:rsidRPr="00181FEC" w:rsidRDefault="00EE3A65" w:rsidP="00EE3A65">
            <w:pPr>
              <w:jc w:val="both"/>
              <w:rPr>
                <w:bCs/>
                <w:sz w:val="28"/>
                <w:szCs w:val="28"/>
              </w:rPr>
            </w:pPr>
            <w:r w:rsidRPr="00181FEC">
              <w:rPr>
                <w:bCs/>
                <w:sz w:val="28"/>
                <w:szCs w:val="28"/>
              </w:rPr>
              <w:t>Контактные данные:</w:t>
            </w:r>
          </w:p>
          <w:p w:rsidR="00EE3A65" w:rsidRPr="00181FEC" w:rsidRDefault="00EE3A65" w:rsidP="00EE3A65">
            <w:pPr>
              <w:jc w:val="both"/>
              <w:rPr>
                <w:bCs/>
                <w:sz w:val="28"/>
                <w:szCs w:val="28"/>
              </w:rPr>
            </w:pPr>
            <w:proofErr w:type="gramStart"/>
            <w:r w:rsidRPr="00181FEC">
              <w:rPr>
                <w:bCs/>
                <w:sz w:val="28"/>
                <w:szCs w:val="28"/>
              </w:rPr>
              <w:t xml:space="preserve">Место нахождения организатора: 680000, Россия, Хабаровский край, </w:t>
            </w:r>
            <w:r>
              <w:rPr>
                <w:bCs/>
                <w:sz w:val="28"/>
                <w:szCs w:val="28"/>
              </w:rPr>
              <w:br/>
            </w:r>
            <w:r w:rsidRPr="00181FEC">
              <w:rPr>
                <w:bCs/>
                <w:sz w:val="28"/>
                <w:szCs w:val="28"/>
              </w:rPr>
              <w:t>г. Хабаровск, ул. Муравьева-Амурского, д. 20.</w:t>
            </w:r>
            <w:proofErr w:type="gramEnd"/>
          </w:p>
          <w:p w:rsidR="00EE3A65" w:rsidRPr="00181FEC" w:rsidRDefault="00EE3A65" w:rsidP="00EE3A65">
            <w:pPr>
              <w:jc w:val="both"/>
              <w:rPr>
                <w:bCs/>
                <w:sz w:val="28"/>
                <w:szCs w:val="28"/>
              </w:rPr>
            </w:pPr>
            <w:proofErr w:type="gramStart"/>
            <w:r w:rsidRPr="00181FEC">
              <w:rPr>
                <w:bCs/>
                <w:sz w:val="28"/>
                <w:szCs w:val="28"/>
              </w:rPr>
              <w:t>Почтовый адрес организатора: 680000, Россия, Хабаровский край, г. Хабаровск, ул. Муравьева-Амурского, д. 20.</w:t>
            </w:r>
            <w:proofErr w:type="gramEnd"/>
          </w:p>
          <w:p w:rsidR="00EE3A65" w:rsidRPr="00181FEC" w:rsidRDefault="00EE3A65" w:rsidP="00EE3A65">
            <w:pPr>
              <w:jc w:val="both"/>
              <w:rPr>
                <w:bCs/>
                <w:sz w:val="28"/>
                <w:szCs w:val="28"/>
              </w:rPr>
            </w:pPr>
            <w:r w:rsidRPr="00181FEC">
              <w:rPr>
                <w:bCs/>
                <w:sz w:val="28"/>
                <w:szCs w:val="28"/>
              </w:rPr>
              <w:t>Контактные данные:</w:t>
            </w:r>
          </w:p>
          <w:p w:rsidR="00EE3A65" w:rsidRPr="00771111" w:rsidRDefault="00EE3A65" w:rsidP="00EE3A65">
            <w:pPr>
              <w:pStyle w:val="a6"/>
              <w:ind w:left="0"/>
              <w:jc w:val="both"/>
              <w:rPr>
                <w:bCs/>
                <w:sz w:val="28"/>
                <w:szCs w:val="28"/>
              </w:rPr>
            </w:pPr>
            <w:r w:rsidRPr="00181FEC">
              <w:rPr>
                <w:bCs/>
                <w:sz w:val="28"/>
                <w:szCs w:val="28"/>
              </w:rPr>
              <w:t xml:space="preserve">Контактное лицо: </w:t>
            </w:r>
            <w:r w:rsidRPr="00771111">
              <w:rPr>
                <w:bCs/>
                <w:sz w:val="28"/>
                <w:szCs w:val="28"/>
              </w:rPr>
              <w:t xml:space="preserve">ведущий специалист </w:t>
            </w:r>
            <w:r w:rsidR="00DC6267">
              <w:rPr>
                <w:bCs/>
                <w:sz w:val="28"/>
                <w:szCs w:val="28"/>
              </w:rPr>
              <w:t xml:space="preserve">по закупкам </w:t>
            </w:r>
            <w:r w:rsidRPr="00771111">
              <w:rPr>
                <w:sz w:val="28"/>
                <w:szCs w:val="28"/>
              </w:rPr>
              <w:t>Медведев Александр Викторович</w:t>
            </w:r>
            <w:r w:rsidRPr="00771111">
              <w:rPr>
                <w:bCs/>
                <w:sz w:val="28"/>
                <w:szCs w:val="28"/>
              </w:rPr>
              <w:t xml:space="preserve">. </w:t>
            </w:r>
          </w:p>
          <w:p w:rsidR="00EE3A65" w:rsidRPr="00771111" w:rsidRDefault="00EE3A65" w:rsidP="00EE3A65">
            <w:pPr>
              <w:jc w:val="both"/>
              <w:rPr>
                <w:bCs/>
                <w:sz w:val="28"/>
                <w:szCs w:val="28"/>
              </w:rPr>
            </w:pPr>
            <w:r w:rsidRPr="00771111">
              <w:rPr>
                <w:bCs/>
                <w:sz w:val="28"/>
                <w:szCs w:val="28"/>
              </w:rPr>
              <w:t xml:space="preserve">Адрес электронной почты: </w:t>
            </w:r>
            <w:hyperlink r:id="rId8" w:history="1">
              <w:r w:rsidRPr="00771111">
                <w:rPr>
                  <w:color w:val="0000FF"/>
                  <w:spacing w:val="-4"/>
                  <w:sz w:val="28"/>
                  <w:szCs w:val="28"/>
                  <w:u w:val="single"/>
                  <w:lang w:val="en-US"/>
                </w:rPr>
                <w:t>RCKZ</w:t>
              </w:r>
              <w:r w:rsidRPr="00771111">
                <w:rPr>
                  <w:color w:val="0000FF"/>
                  <w:spacing w:val="-4"/>
                  <w:sz w:val="28"/>
                  <w:szCs w:val="28"/>
                  <w:u w:val="single"/>
                </w:rPr>
                <w:t>_</w:t>
              </w:r>
              <w:r w:rsidRPr="00771111">
                <w:rPr>
                  <w:color w:val="0000FF"/>
                  <w:spacing w:val="-4"/>
                  <w:sz w:val="28"/>
                  <w:szCs w:val="28"/>
                  <w:u w:val="single"/>
                  <w:lang w:val="en-US"/>
                </w:rPr>
                <w:t>MedvedevAV</w:t>
              </w:r>
              <w:r w:rsidRPr="00771111">
                <w:rPr>
                  <w:color w:val="0000FF"/>
                  <w:spacing w:val="-4"/>
                  <w:sz w:val="28"/>
                  <w:szCs w:val="28"/>
                  <w:u w:val="single"/>
                </w:rPr>
                <w:t>@</w:t>
              </w:r>
              <w:r w:rsidRPr="00771111">
                <w:rPr>
                  <w:color w:val="0000FF"/>
                  <w:spacing w:val="-4"/>
                  <w:sz w:val="28"/>
                  <w:szCs w:val="28"/>
                  <w:u w:val="single"/>
                  <w:lang w:val="en-US"/>
                </w:rPr>
                <w:t>dvgd</w:t>
              </w:r>
              <w:r w:rsidRPr="00771111">
                <w:rPr>
                  <w:color w:val="0000FF"/>
                  <w:spacing w:val="-4"/>
                  <w:sz w:val="28"/>
                  <w:szCs w:val="28"/>
                  <w:u w:val="single"/>
                </w:rPr>
                <w:t>.</w:t>
              </w:r>
              <w:r w:rsidRPr="00771111">
                <w:rPr>
                  <w:color w:val="0000FF"/>
                  <w:spacing w:val="-4"/>
                  <w:sz w:val="28"/>
                  <w:szCs w:val="28"/>
                  <w:u w:val="single"/>
                  <w:lang w:val="en-US"/>
                </w:rPr>
                <w:t>ru</w:t>
              </w:r>
            </w:hyperlink>
            <w:r w:rsidRPr="00771111">
              <w:rPr>
                <w:spacing w:val="-4"/>
                <w:sz w:val="28"/>
                <w:szCs w:val="28"/>
              </w:rPr>
              <w:t>.</w:t>
            </w:r>
            <w:r w:rsidRPr="00771111">
              <w:rPr>
                <w:bCs/>
                <w:sz w:val="28"/>
                <w:szCs w:val="28"/>
              </w:rPr>
              <w:t xml:space="preserve">  </w:t>
            </w:r>
          </w:p>
          <w:p w:rsidR="00EE3A65" w:rsidRPr="00771111" w:rsidRDefault="00EE3A65" w:rsidP="00EE3A65">
            <w:pPr>
              <w:jc w:val="both"/>
              <w:rPr>
                <w:bCs/>
                <w:sz w:val="28"/>
                <w:szCs w:val="28"/>
              </w:rPr>
            </w:pPr>
            <w:r w:rsidRPr="00771111">
              <w:rPr>
                <w:bCs/>
                <w:sz w:val="28"/>
                <w:szCs w:val="28"/>
              </w:rPr>
              <w:t xml:space="preserve">Номер телефона: </w:t>
            </w:r>
            <w:r w:rsidRPr="00771111">
              <w:rPr>
                <w:sz w:val="28"/>
                <w:szCs w:val="28"/>
              </w:rPr>
              <w:t>8(4212)</w:t>
            </w:r>
            <w:r w:rsidRPr="00771111">
              <w:t xml:space="preserve"> </w:t>
            </w:r>
            <w:r w:rsidRPr="00771111">
              <w:rPr>
                <w:sz w:val="28"/>
                <w:szCs w:val="28"/>
              </w:rPr>
              <w:t>38-46-92</w:t>
            </w:r>
            <w:r w:rsidRPr="00771111">
              <w:rPr>
                <w:bCs/>
                <w:sz w:val="28"/>
                <w:szCs w:val="28"/>
              </w:rPr>
              <w:t xml:space="preserve">.  </w:t>
            </w:r>
          </w:p>
          <w:p w:rsidR="00F50276" w:rsidRPr="003274A8" w:rsidRDefault="00EE3A65" w:rsidP="00EE3A65">
            <w:pPr>
              <w:jc w:val="both"/>
              <w:rPr>
                <w:bCs/>
                <w:i/>
                <w:sz w:val="28"/>
                <w:szCs w:val="28"/>
              </w:rPr>
            </w:pPr>
            <w:r w:rsidRPr="00771111">
              <w:rPr>
                <w:bCs/>
                <w:sz w:val="28"/>
                <w:szCs w:val="28"/>
              </w:rPr>
              <w:t>Номер факса:</w:t>
            </w:r>
            <w:r w:rsidRPr="00771111">
              <w:rPr>
                <w:bCs/>
                <w:i/>
                <w:sz w:val="28"/>
                <w:szCs w:val="28"/>
              </w:rPr>
              <w:t xml:space="preserve"> </w:t>
            </w:r>
            <w:r w:rsidRPr="00771111">
              <w:rPr>
                <w:bCs/>
                <w:sz w:val="28"/>
                <w:szCs w:val="28"/>
              </w:rPr>
              <w:t>8(4212) 91-16-54, 8(4212) 38-42-93.</w:t>
            </w:r>
          </w:p>
        </w:tc>
      </w:tr>
      <w:tr w:rsidR="00EE3A65" w:rsidTr="00EE3A65">
        <w:tc>
          <w:tcPr>
            <w:tcW w:w="817" w:type="dxa"/>
          </w:tcPr>
          <w:p w:rsidR="00EE3A65" w:rsidRDefault="00EE3A65" w:rsidP="00F50276">
            <w:r>
              <w:t>2.2</w:t>
            </w:r>
          </w:p>
        </w:tc>
        <w:tc>
          <w:tcPr>
            <w:tcW w:w="3937" w:type="dxa"/>
          </w:tcPr>
          <w:p w:rsidR="00EE3A65" w:rsidRDefault="00EE3A65" w:rsidP="00F50276">
            <w:r w:rsidRPr="003274A8">
              <w:rPr>
                <w:sz w:val="28"/>
                <w:szCs w:val="28"/>
              </w:rPr>
              <w:t>Порядок, место, дата начала и окончания срока подачи заявок, вскрытие заявок</w:t>
            </w:r>
          </w:p>
        </w:tc>
        <w:tc>
          <w:tcPr>
            <w:tcW w:w="10032" w:type="dxa"/>
          </w:tcPr>
          <w:p w:rsidR="00EE3A65" w:rsidRPr="003274A8" w:rsidRDefault="00EE3A65" w:rsidP="00BB0F78">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Pr="00637D88">
              <w:rPr>
                <w:bCs/>
                <w:sz w:val="28"/>
                <w:szCs w:val="28"/>
              </w:rPr>
              <w:t>3.1</w:t>
            </w:r>
            <w:r>
              <w:rPr>
                <w:bCs/>
                <w:sz w:val="28"/>
                <w:szCs w:val="28"/>
              </w:rPr>
              <w:t>1 аукционной документации</w:t>
            </w:r>
            <w:r w:rsidRPr="003274A8">
              <w:rPr>
                <w:bCs/>
                <w:sz w:val="28"/>
                <w:szCs w:val="28"/>
              </w:rPr>
              <w:t xml:space="preserve">, </w:t>
            </w:r>
            <w:r w:rsidRPr="0088689A">
              <w:rPr>
                <w:bCs/>
                <w:sz w:val="28"/>
                <w:szCs w:val="28"/>
              </w:rPr>
              <w:t>на</w:t>
            </w:r>
            <w:r w:rsidRPr="00645E32">
              <w:rPr>
                <w:bCs/>
                <w:sz w:val="28"/>
                <w:szCs w:val="28"/>
              </w:rPr>
              <w:t xml:space="preserve"> универсальной электронной торговой площадке</w:t>
            </w:r>
            <w:r>
              <w:rPr>
                <w:bCs/>
                <w:sz w:val="28"/>
                <w:szCs w:val="28"/>
              </w:rPr>
              <w:t xml:space="preserve"> </w:t>
            </w:r>
            <w:hyperlink r:id="rId9" w:history="1">
              <w:r w:rsidRPr="00645E32">
                <w:rPr>
                  <w:rStyle w:val="a8"/>
                  <w:sz w:val="28"/>
                  <w:szCs w:val="28"/>
                </w:rPr>
                <w:t>https://etp.comita.ru</w:t>
              </w:r>
            </w:hyperlink>
            <w:r w:rsidRPr="003274A8">
              <w:rPr>
                <w:bCs/>
                <w:sz w:val="28"/>
                <w:szCs w:val="28"/>
              </w:rPr>
              <w:t xml:space="preserve"> (далее – электронная площадка, ЭТЗП, сайт ЭТЗП).</w:t>
            </w:r>
          </w:p>
          <w:p w:rsidR="00EE3A65" w:rsidRDefault="00EE3A65" w:rsidP="00BB0F78">
            <w:pPr>
              <w:ind w:firstLine="709"/>
              <w:jc w:val="both"/>
              <w:rPr>
                <w:bCs/>
                <w:sz w:val="28"/>
                <w:szCs w:val="28"/>
              </w:rPr>
            </w:pPr>
            <w:proofErr w:type="gramStart"/>
            <w:r w:rsidRPr="003274A8">
              <w:rPr>
                <w:bCs/>
                <w:sz w:val="28"/>
                <w:szCs w:val="28"/>
              </w:rPr>
              <w:t xml:space="preserve">Дата начала подачи заявок – с момента опубликования извещения и </w:t>
            </w:r>
            <w:r>
              <w:rPr>
                <w:bCs/>
                <w:sz w:val="28"/>
                <w:szCs w:val="28"/>
              </w:rPr>
              <w:t>аукционной</w:t>
            </w:r>
            <w:r w:rsidRPr="003274A8">
              <w:rPr>
                <w:bCs/>
                <w:sz w:val="28"/>
                <w:szCs w:val="28"/>
              </w:rPr>
              <w:t xml:space="preserve"> документации </w:t>
            </w:r>
            <w:r w:rsidRPr="00F67981">
              <w:rPr>
                <w:bCs/>
                <w:sz w:val="28"/>
                <w:szCs w:val="28"/>
              </w:rPr>
              <w:t>в Единой информационной системе в сфере закупок</w:t>
            </w:r>
            <w:r>
              <w:rPr>
                <w:bCs/>
                <w:sz w:val="28"/>
                <w:szCs w:val="28"/>
              </w:rPr>
              <w:t xml:space="preserve"> (</w:t>
            </w:r>
            <w:r>
              <w:rPr>
                <w:sz w:val="28"/>
                <w:szCs w:val="28"/>
              </w:rPr>
              <w:t>далее – единая информационная система, ЕИС</w:t>
            </w:r>
            <w:r>
              <w:rPr>
                <w:bCs/>
                <w:sz w:val="28"/>
                <w:szCs w:val="28"/>
              </w:rPr>
              <w:t>)</w:t>
            </w:r>
            <w:r w:rsidRPr="00F67981">
              <w:rPr>
                <w:bCs/>
                <w:sz w:val="28"/>
                <w:szCs w:val="28"/>
              </w:rPr>
              <w:t>, на сайте www.rzd.ru (раздел «Тендеры»)</w:t>
            </w:r>
            <w:r>
              <w:t xml:space="preserve"> </w:t>
            </w:r>
            <w:r w:rsidRPr="00181FEC">
              <w:rPr>
                <w:bCs/>
                <w:sz w:val="28"/>
                <w:szCs w:val="28"/>
              </w:rPr>
              <w:t>и на сайте ЭТЗП, а также на официальном сайте Заказчика www.pk-</w:t>
            </w:r>
            <w:r w:rsidRPr="00181FEC">
              <w:rPr>
                <w:bCs/>
                <w:sz w:val="28"/>
                <w:szCs w:val="28"/>
              </w:rPr>
              <w:lastRenderedPageBreak/>
              <w:t>sakhalin.ru (раздел «Сотрудничество»)</w:t>
            </w:r>
            <w:r>
              <w:rPr>
                <w:bCs/>
                <w:sz w:val="28"/>
                <w:szCs w:val="28"/>
              </w:rPr>
              <w:t xml:space="preserve"> (далее – сайты) </w:t>
            </w:r>
            <w:r w:rsidRPr="00181FEC">
              <w:rPr>
                <w:bCs/>
                <w:sz w:val="28"/>
                <w:szCs w:val="28"/>
              </w:rPr>
              <w:t xml:space="preserve"> </w:t>
            </w:r>
            <w:r w:rsidRPr="00181FEC">
              <w:rPr>
                <w:b/>
                <w:bCs/>
                <w:sz w:val="28"/>
                <w:szCs w:val="28"/>
              </w:rPr>
              <w:t>«</w:t>
            </w:r>
            <w:r w:rsidR="000B3E20">
              <w:rPr>
                <w:b/>
                <w:bCs/>
                <w:sz w:val="28"/>
                <w:szCs w:val="28"/>
              </w:rPr>
              <w:t>27</w:t>
            </w:r>
            <w:r w:rsidRPr="00181FEC">
              <w:rPr>
                <w:b/>
                <w:bCs/>
                <w:sz w:val="28"/>
                <w:szCs w:val="28"/>
              </w:rPr>
              <w:t>»</w:t>
            </w:r>
            <w:r w:rsidR="006C07A3">
              <w:rPr>
                <w:b/>
                <w:bCs/>
                <w:sz w:val="28"/>
                <w:szCs w:val="28"/>
              </w:rPr>
              <w:t xml:space="preserve"> </w:t>
            </w:r>
            <w:r w:rsidR="00C46E0F">
              <w:rPr>
                <w:b/>
                <w:bCs/>
                <w:sz w:val="28"/>
                <w:szCs w:val="28"/>
              </w:rPr>
              <w:t xml:space="preserve">марта </w:t>
            </w:r>
            <w:r w:rsidRPr="00181FEC">
              <w:rPr>
                <w:b/>
                <w:bCs/>
                <w:sz w:val="28"/>
                <w:szCs w:val="28"/>
              </w:rPr>
              <w:t>20</w:t>
            </w:r>
            <w:r w:rsidR="006C07A3">
              <w:rPr>
                <w:b/>
                <w:bCs/>
                <w:sz w:val="28"/>
                <w:szCs w:val="28"/>
              </w:rPr>
              <w:t>20</w:t>
            </w:r>
            <w:r w:rsidRPr="00181FEC">
              <w:rPr>
                <w:b/>
                <w:bCs/>
                <w:sz w:val="28"/>
                <w:szCs w:val="28"/>
              </w:rPr>
              <w:t xml:space="preserve"> года</w:t>
            </w:r>
            <w:r>
              <w:rPr>
                <w:bCs/>
                <w:sz w:val="28"/>
                <w:szCs w:val="28"/>
              </w:rPr>
              <w:t>.</w:t>
            </w:r>
            <w:proofErr w:type="gramEnd"/>
          </w:p>
          <w:p w:rsidR="00EE3A65" w:rsidRPr="003274A8" w:rsidRDefault="00EE3A65" w:rsidP="00BB0F78">
            <w:pPr>
              <w:ind w:firstLine="709"/>
              <w:jc w:val="both"/>
              <w:rPr>
                <w:bCs/>
                <w:i/>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Pr="00181FEC">
              <w:rPr>
                <w:b/>
                <w:bCs/>
                <w:sz w:val="28"/>
                <w:szCs w:val="28"/>
              </w:rPr>
              <w:t>02:00 часов московского времени «</w:t>
            </w:r>
            <w:r w:rsidR="000B3E20">
              <w:rPr>
                <w:b/>
                <w:bCs/>
                <w:sz w:val="28"/>
                <w:szCs w:val="28"/>
              </w:rPr>
              <w:t>27</w:t>
            </w:r>
            <w:r w:rsidRPr="00181FEC">
              <w:rPr>
                <w:b/>
                <w:bCs/>
                <w:sz w:val="28"/>
                <w:szCs w:val="28"/>
              </w:rPr>
              <w:t xml:space="preserve">» </w:t>
            </w:r>
            <w:r w:rsidR="000B3E20">
              <w:rPr>
                <w:b/>
                <w:bCs/>
                <w:sz w:val="28"/>
                <w:szCs w:val="28"/>
              </w:rPr>
              <w:t>апреля</w:t>
            </w:r>
            <w:r w:rsidR="006C07A3">
              <w:rPr>
                <w:b/>
                <w:bCs/>
                <w:sz w:val="28"/>
                <w:szCs w:val="28"/>
              </w:rPr>
              <w:t xml:space="preserve"> </w:t>
            </w:r>
            <w:r w:rsidRPr="00181FEC">
              <w:rPr>
                <w:b/>
                <w:bCs/>
                <w:sz w:val="28"/>
                <w:szCs w:val="28"/>
              </w:rPr>
              <w:t>20</w:t>
            </w:r>
            <w:r w:rsidR="006C07A3">
              <w:rPr>
                <w:b/>
                <w:bCs/>
                <w:sz w:val="28"/>
                <w:szCs w:val="28"/>
              </w:rPr>
              <w:t>20</w:t>
            </w:r>
            <w:r w:rsidRPr="00181FEC">
              <w:rPr>
                <w:b/>
                <w:bCs/>
                <w:sz w:val="28"/>
                <w:szCs w:val="28"/>
              </w:rPr>
              <w:t xml:space="preserve"> года</w:t>
            </w:r>
            <w:r w:rsidRPr="003274A8">
              <w:rPr>
                <w:bCs/>
                <w:i/>
                <w:sz w:val="28"/>
                <w:szCs w:val="28"/>
              </w:rPr>
              <w:t>.</w:t>
            </w:r>
          </w:p>
          <w:p w:rsidR="00EE3A65" w:rsidRPr="00D3579C" w:rsidRDefault="00EE3A65" w:rsidP="000B3E20">
            <w:pPr>
              <w:ind w:firstLine="709"/>
              <w:jc w:val="both"/>
              <w:rPr>
                <w:sz w:val="28"/>
                <w:szCs w:val="28"/>
              </w:rPr>
            </w:pPr>
            <w:r w:rsidRPr="003274A8">
              <w:rPr>
                <w:sz w:val="28"/>
                <w:szCs w:val="28"/>
              </w:rPr>
              <w:t xml:space="preserve">Вскрытие </w:t>
            </w:r>
            <w:r>
              <w:rPr>
                <w:sz w:val="28"/>
                <w:szCs w:val="28"/>
              </w:rPr>
              <w:t>аукционных</w:t>
            </w:r>
            <w:r w:rsidRPr="003274A8">
              <w:rPr>
                <w:sz w:val="28"/>
                <w:szCs w:val="28"/>
              </w:rPr>
              <w:t xml:space="preserve"> заявок осуществляется по истечении срока подачи заявок </w:t>
            </w:r>
            <w:r w:rsidRPr="007E57EB">
              <w:rPr>
                <w:b/>
                <w:sz w:val="28"/>
                <w:szCs w:val="28"/>
              </w:rPr>
              <w:t>02:00 часов московского времени</w:t>
            </w:r>
            <w:r w:rsidRPr="007E57EB">
              <w:rPr>
                <w:sz w:val="28"/>
                <w:szCs w:val="28"/>
              </w:rPr>
              <w:t xml:space="preserve"> </w:t>
            </w:r>
            <w:r w:rsidRPr="007E57EB">
              <w:rPr>
                <w:b/>
                <w:bCs/>
                <w:sz w:val="28"/>
                <w:szCs w:val="28"/>
              </w:rPr>
              <w:t>«</w:t>
            </w:r>
            <w:r w:rsidR="000B3E20">
              <w:rPr>
                <w:b/>
                <w:bCs/>
                <w:sz w:val="28"/>
                <w:szCs w:val="28"/>
              </w:rPr>
              <w:t>27</w:t>
            </w:r>
            <w:r w:rsidRPr="007E57EB">
              <w:rPr>
                <w:b/>
                <w:bCs/>
                <w:sz w:val="28"/>
                <w:szCs w:val="28"/>
              </w:rPr>
              <w:t xml:space="preserve">» </w:t>
            </w:r>
            <w:r w:rsidR="000B3E20">
              <w:rPr>
                <w:b/>
                <w:bCs/>
                <w:sz w:val="28"/>
                <w:szCs w:val="28"/>
              </w:rPr>
              <w:t>апреля</w:t>
            </w:r>
            <w:r w:rsidR="006C07A3">
              <w:rPr>
                <w:b/>
                <w:bCs/>
                <w:sz w:val="28"/>
                <w:szCs w:val="28"/>
              </w:rPr>
              <w:t xml:space="preserve"> </w:t>
            </w:r>
            <w:r w:rsidRPr="007E57EB">
              <w:rPr>
                <w:b/>
                <w:bCs/>
                <w:sz w:val="28"/>
                <w:szCs w:val="28"/>
              </w:rPr>
              <w:t>20</w:t>
            </w:r>
            <w:r w:rsidR="006C07A3">
              <w:rPr>
                <w:b/>
                <w:bCs/>
                <w:sz w:val="28"/>
                <w:szCs w:val="28"/>
              </w:rPr>
              <w:t>20</w:t>
            </w:r>
            <w:r w:rsidRPr="007E57EB">
              <w:rPr>
                <w:b/>
                <w:bCs/>
                <w:sz w:val="28"/>
                <w:szCs w:val="28"/>
              </w:rPr>
              <w:t xml:space="preserve"> года</w:t>
            </w:r>
            <w:r>
              <w:rPr>
                <w:b/>
                <w:bCs/>
                <w:sz w:val="28"/>
                <w:szCs w:val="28"/>
              </w:rPr>
              <w:t xml:space="preserve"> </w:t>
            </w:r>
            <w:r w:rsidRPr="003274A8">
              <w:rPr>
                <w:sz w:val="28"/>
                <w:szCs w:val="28"/>
              </w:rPr>
              <w:t xml:space="preserve">на ЭТЗП (на странице данного открытого </w:t>
            </w:r>
            <w:r>
              <w:rPr>
                <w:sz w:val="28"/>
                <w:szCs w:val="28"/>
              </w:rPr>
              <w:t>аукциона</w:t>
            </w:r>
            <w:r w:rsidRPr="003274A8">
              <w:rPr>
                <w:sz w:val="28"/>
                <w:szCs w:val="28"/>
              </w:rPr>
              <w:t xml:space="preserve"> на сайте ЭТЗП)</w:t>
            </w:r>
            <w:r w:rsidRPr="003274A8">
              <w:rPr>
                <w:i/>
                <w:sz w:val="28"/>
                <w:szCs w:val="28"/>
              </w:rPr>
              <w:t>.</w:t>
            </w:r>
          </w:p>
        </w:tc>
      </w:tr>
      <w:tr w:rsidR="00D77071" w:rsidTr="00EE3A65">
        <w:tc>
          <w:tcPr>
            <w:tcW w:w="817" w:type="dxa"/>
          </w:tcPr>
          <w:p w:rsidR="00D77071" w:rsidRDefault="00D77071" w:rsidP="00F50276">
            <w:r w:rsidRPr="005174B2">
              <w:rPr>
                <w:sz w:val="28"/>
              </w:rPr>
              <w:lastRenderedPageBreak/>
              <w:t>2.3</w:t>
            </w:r>
          </w:p>
        </w:tc>
        <w:tc>
          <w:tcPr>
            <w:tcW w:w="3937" w:type="dxa"/>
          </w:tcPr>
          <w:p w:rsidR="00D77071" w:rsidRDefault="00D77071" w:rsidP="00181B8B">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032" w:type="dxa"/>
          </w:tcPr>
          <w:p w:rsidR="00D77071" w:rsidRPr="003274A8" w:rsidRDefault="00D77071" w:rsidP="00BB0F78">
            <w:pPr>
              <w:ind w:firstLine="709"/>
              <w:jc w:val="both"/>
              <w:rPr>
                <w:bCs/>
                <w:sz w:val="28"/>
                <w:szCs w:val="28"/>
              </w:rPr>
            </w:pPr>
            <w:r w:rsidRPr="003274A8">
              <w:rPr>
                <w:bCs/>
                <w:sz w:val="28"/>
                <w:szCs w:val="28"/>
              </w:rPr>
              <w:t xml:space="preserve">Рассмотрение </w:t>
            </w:r>
            <w:r>
              <w:rPr>
                <w:bCs/>
                <w:sz w:val="28"/>
                <w:szCs w:val="28"/>
              </w:rPr>
              <w:t>аукционных</w:t>
            </w:r>
            <w:r w:rsidRPr="003274A8">
              <w:rPr>
                <w:bCs/>
                <w:sz w:val="28"/>
                <w:szCs w:val="28"/>
              </w:rPr>
              <w:t xml:space="preserve"> заявок осуществляется </w:t>
            </w:r>
            <w:r w:rsidRPr="005B7997">
              <w:rPr>
                <w:b/>
                <w:bCs/>
                <w:sz w:val="28"/>
                <w:szCs w:val="28"/>
              </w:rPr>
              <w:t>«</w:t>
            </w:r>
            <w:r w:rsidR="000B3E20">
              <w:rPr>
                <w:b/>
                <w:bCs/>
                <w:sz w:val="28"/>
                <w:szCs w:val="28"/>
              </w:rPr>
              <w:t>07</w:t>
            </w:r>
            <w:r w:rsidRPr="005B7997">
              <w:rPr>
                <w:b/>
                <w:bCs/>
                <w:sz w:val="28"/>
                <w:szCs w:val="28"/>
              </w:rPr>
              <w:t xml:space="preserve">» </w:t>
            </w:r>
            <w:r w:rsidR="006313DA">
              <w:rPr>
                <w:b/>
                <w:bCs/>
                <w:sz w:val="28"/>
                <w:szCs w:val="28"/>
              </w:rPr>
              <w:t>ма</w:t>
            </w:r>
            <w:r w:rsidR="000B3E20">
              <w:rPr>
                <w:b/>
                <w:bCs/>
                <w:sz w:val="28"/>
                <w:szCs w:val="28"/>
              </w:rPr>
              <w:t>я</w:t>
            </w:r>
            <w:r w:rsidR="006C07A3">
              <w:rPr>
                <w:b/>
                <w:bCs/>
                <w:sz w:val="28"/>
                <w:szCs w:val="28"/>
              </w:rPr>
              <w:t xml:space="preserve"> </w:t>
            </w:r>
            <w:r w:rsidRPr="005B7997">
              <w:rPr>
                <w:b/>
                <w:bCs/>
                <w:sz w:val="28"/>
                <w:szCs w:val="28"/>
              </w:rPr>
              <w:t>20</w:t>
            </w:r>
            <w:r w:rsidR="006C07A3">
              <w:rPr>
                <w:b/>
                <w:bCs/>
                <w:sz w:val="28"/>
                <w:szCs w:val="28"/>
              </w:rPr>
              <w:t>20</w:t>
            </w:r>
            <w:r w:rsidRPr="005B7997">
              <w:rPr>
                <w:b/>
                <w:bCs/>
                <w:sz w:val="28"/>
                <w:szCs w:val="28"/>
              </w:rPr>
              <w:t xml:space="preserve"> года</w:t>
            </w:r>
            <w:r>
              <w:rPr>
                <w:b/>
                <w:bCs/>
                <w:sz w:val="28"/>
                <w:szCs w:val="28"/>
              </w:rPr>
              <w:t>.</w:t>
            </w:r>
          </w:p>
          <w:p w:rsidR="00D77071" w:rsidRPr="00750B3C" w:rsidRDefault="00D77071" w:rsidP="00BB0F78">
            <w:pPr>
              <w:ind w:firstLine="709"/>
              <w:jc w:val="both"/>
              <w:rPr>
                <w:bCs/>
                <w:sz w:val="28"/>
                <w:szCs w:val="28"/>
              </w:rPr>
            </w:pPr>
            <w:r w:rsidRPr="00750B3C">
              <w:rPr>
                <w:bCs/>
                <w:sz w:val="28"/>
                <w:szCs w:val="28"/>
              </w:rPr>
              <w:t xml:space="preserve">Проведение аукциона осуществляется: </w:t>
            </w:r>
          </w:p>
          <w:p w:rsidR="00D77071" w:rsidRPr="005174B2" w:rsidRDefault="00D77071" w:rsidP="000B3E20">
            <w:pPr>
              <w:ind w:firstLine="709"/>
              <w:jc w:val="both"/>
              <w:rPr>
                <w:bCs/>
                <w:sz w:val="28"/>
                <w:szCs w:val="28"/>
              </w:rPr>
            </w:pPr>
            <w:r w:rsidRPr="006A4E24">
              <w:rPr>
                <w:b/>
                <w:bCs/>
                <w:sz w:val="28"/>
                <w:szCs w:val="28"/>
              </w:rPr>
              <w:t>09:00 часов московского времени</w:t>
            </w:r>
            <w:r w:rsidRPr="006A4E24">
              <w:rPr>
                <w:bCs/>
                <w:sz w:val="28"/>
                <w:szCs w:val="28"/>
              </w:rPr>
              <w:t xml:space="preserve"> </w:t>
            </w:r>
            <w:r w:rsidRPr="006A4E24">
              <w:rPr>
                <w:b/>
                <w:bCs/>
                <w:sz w:val="28"/>
                <w:szCs w:val="28"/>
              </w:rPr>
              <w:t>«</w:t>
            </w:r>
            <w:r w:rsidR="000B3E20">
              <w:rPr>
                <w:b/>
                <w:bCs/>
                <w:sz w:val="28"/>
                <w:szCs w:val="28"/>
              </w:rPr>
              <w:t>12</w:t>
            </w:r>
            <w:r w:rsidRPr="006A4E24">
              <w:rPr>
                <w:b/>
                <w:bCs/>
                <w:sz w:val="28"/>
                <w:szCs w:val="28"/>
              </w:rPr>
              <w:t xml:space="preserve">» </w:t>
            </w:r>
            <w:r w:rsidR="006313DA">
              <w:rPr>
                <w:b/>
                <w:bCs/>
                <w:sz w:val="28"/>
                <w:szCs w:val="28"/>
              </w:rPr>
              <w:t>ма</w:t>
            </w:r>
            <w:r w:rsidR="000B3E20">
              <w:rPr>
                <w:b/>
                <w:bCs/>
                <w:sz w:val="28"/>
                <w:szCs w:val="28"/>
              </w:rPr>
              <w:t>я</w:t>
            </w:r>
            <w:r w:rsidR="006C07A3">
              <w:rPr>
                <w:b/>
                <w:bCs/>
                <w:sz w:val="28"/>
                <w:szCs w:val="28"/>
              </w:rPr>
              <w:t xml:space="preserve"> </w:t>
            </w:r>
            <w:r w:rsidRPr="006A4E24">
              <w:rPr>
                <w:b/>
                <w:bCs/>
                <w:sz w:val="28"/>
                <w:szCs w:val="28"/>
              </w:rPr>
              <w:t>20</w:t>
            </w:r>
            <w:r w:rsidR="006C07A3">
              <w:rPr>
                <w:b/>
                <w:bCs/>
                <w:sz w:val="28"/>
                <w:szCs w:val="28"/>
              </w:rPr>
              <w:t xml:space="preserve">20 </w:t>
            </w:r>
            <w:r w:rsidRPr="006A4E24">
              <w:rPr>
                <w:b/>
                <w:bCs/>
                <w:sz w:val="28"/>
                <w:szCs w:val="28"/>
              </w:rPr>
              <w:t>года</w:t>
            </w:r>
            <w:r w:rsidRPr="00750B3C">
              <w:rPr>
                <w:bCs/>
                <w:i/>
                <w:sz w:val="28"/>
                <w:szCs w:val="28"/>
              </w:rPr>
              <w:t xml:space="preserve"> </w:t>
            </w:r>
            <w:r w:rsidRPr="00750B3C">
              <w:rPr>
                <w:bCs/>
                <w:sz w:val="28"/>
                <w:szCs w:val="28"/>
              </w:rPr>
              <w:t xml:space="preserve">на </w:t>
            </w:r>
            <w:r w:rsidRPr="00750B3C">
              <w:rPr>
                <w:sz w:val="28"/>
                <w:szCs w:val="28"/>
              </w:rPr>
              <w:t>ЭТЗП</w:t>
            </w:r>
            <w:r w:rsidRPr="00750B3C">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750B3C">
              <w:rPr>
                <w:bCs/>
                <w:i/>
                <w:sz w:val="28"/>
                <w:szCs w:val="28"/>
              </w:rPr>
              <w:t>.</w:t>
            </w:r>
          </w:p>
        </w:tc>
      </w:tr>
      <w:tr w:rsidR="00D77071" w:rsidTr="00EE3A65">
        <w:tc>
          <w:tcPr>
            <w:tcW w:w="817" w:type="dxa"/>
          </w:tcPr>
          <w:p w:rsidR="00D77071" w:rsidRDefault="00D77071" w:rsidP="00F50276">
            <w:r w:rsidRPr="005174B2">
              <w:rPr>
                <w:sz w:val="28"/>
              </w:rPr>
              <w:t>2.4</w:t>
            </w:r>
          </w:p>
        </w:tc>
        <w:tc>
          <w:tcPr>
            <w:tcW w:w="3937" w:type="dxa"/>
          </w:tcPr>
          <w:p w:rsidR="00D77071" w:rsidRDefault="00D77071" w:rsidP="00F812C6">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w:t>
            </w:r>
          </w:p>
          <w:p w:rsidR="00D77071" w:rsidRDefault="00D77071" w:rsidP="00F50276"/>
        </w:tc>
        <w:tc>
          <w:tcPr>
            <w:tcW w:w="10032" w:type="dxa"/>
          </w:tcPr>
          <w:p w:rsidR="00D77071" w:rsidRPr="003274A8" w:rsidRDefault="00D77071" w:rsidP="00BB0F78">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637D88">
              <w:rPr>
                <w:bCs/>
                <w:sz w:val="28"/>
                <w:szCs w:val="28"/>
              </w:rPr>
              <w:t>3.5</w:t>
            </w:r>
            <w:r>
              <w:rPr>
                <w:bCs/>
                <w:sz w:val="28"/>
                <w:szCs w:val="28"/>
              </w:rPr>
              <w:t xml:space="preserve"> аукционной документации.</w:t>
            </w:r>
          </w:p>
          <w:p w:rsidR="00D77071" w:rsidRPr="003274A8" w:rsidRDefault="00D77071" w:rsidP="00BB0F78">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sidR="006313DA" w:rsidRPr="00181FEC">
              <w:rPr>
                <w:b/>
                <w:bCs/>
                <w:sz w:val="28"/>
                <w:szCs w:val="28"/>
              </w:rPr>
              <w:t>«</w:t>
            </w:r>
            <w:r w:rsidR="000B3E20">
              <w:rPr>
                <w:b/>
                <w:bCs/>
                <w:sz w:val="28"/>
                <w:szCs w:val="28"/>
              </w:rPr>
              <w:t>27</w:t>
            </w:r>
            <w:r w:rsidR="006313DA" w:rsidRPr="00181FEC">
              <w:rPr>
                <w:b/>
                <w:bCs/>
                <w:sz w:val="28"/>
                <w:szCs w:val="28"/>
              </w:rPr>
              <w:t>»</w:t>
            </w:r>
            <w:r w:rsidR="006313DA">
              <w:rPr>
                <w:b/>
                <w:bCs/>
                <w:sz w:val="28"/>
                <w:szCs w:val="28"/>
              </w:rPr>
              <w:t xml:space="preserve"> </w:t>
            </w:r>
            <w:r w:rsidR="00C46E0F">
              <w:rPr>
                <w:b/>
                <w:bCs/>
                <w:sz w:val="28"/>
                <w:szCs w:val="28"/>
              </w:rPr>
              <w:t>марта</w:t>
            </w:r>
            <w:r w:rsidR="006313DA">
              <w:rPr>
                <w:b/>
                <w:bCs/>
                <w:sz w:val="28"/>
                <w:szCs w:val="28"/>
              </w:rPr>
              <w:t xml:space="preserve"> </w:t>
            </w:r>
            <w:r w:rsidR="006313DA" w:rsidRPr="00181FEC">
              <w:rPr>
                <w:b/>
                <w:bCs/>
                <w:sz w:val="28"/>
                <w:szCs w:val="28"/>
              </w:rPr>
              <w:t>20</w:t>
            </w:r>
            <w:r w:rsidR="006313DA">
              <w:rPr>
                <w:b/>
                <w:bCs/>
                <w:sz w:val="28"/>
                <w:szCs w:val="28"/>
              </w:rPr>
              <w:t>20</w:t>
            </w:r>
            <w:r w:rsidR="006313DA" w:rsidRPr="00181FEC">
              <w:rPr>
                <w:b/>
                <w:bCs/>
                <w:sz w:val="28"/>
                <w:szCs w:val="28"/>
              </w:rPr>
              <w:t xml:space="preserve"> года</w:t>
            </w:r>
            <w:r w:rsidRPr="003274A8">
              <w:rPr>
                <w:bCs/>
                <w:sz w:val="28"/>
                <w:szCs w:val="28"/>
              </w:rPr>
              <w:t xml:space="preserve"> по </w:t>
            </w:r>
            <w:r>
              <w:rPr>
                <w:bCs/>
                <w:sz w:val="28"/>
                <w:szCs w:val="28"/>
              </w:rPr>
              <w:t xml:space="preserve">09:00 </w:t>
            </w:r>
            <w:r w:rsidRPr="003274A8">
              <w:rPr>
                <w:bCs/>
                <w:sz w:val="28"/>
                <w:szCs w:val="28"/>
              </w:rPr>
              <w:t>часов</w:t>
            </w:r>
            <w:r>
              <w:rPr>
                <w:bCs/>
                <w:sz w:val="28"/>
                <w:szCs w:val="28"/>
              </w:rPr>
              <w:t xml:space="preserve"> московского времени</w:t>
            </w:r>
            <w:r w:rsidRPr="003274A8">
              <w:rPr>
                <w:bCs/>
                <w:sz w:val="28"/>
                <w:szCs w:val="28"/>
              </w:rPr>
              <w:t xml:space="preserve"> </w:t>
            </w:r>
            <w:r w:rsidR="006313DA" w:rsidRPr="00181FEC">
              <w:rPr>
                <w:b/>
                <w:bCs/>
                <w:sz w:val="28"/>
                <w:szCs w:val="28"/>
              </w:rPr>
              <w:t>«</w:t>
            </w:r>
            <w:r w:rsidR="000B3E20">
              <w:rPr>
                <w:b/>
                <w:bCs/>
                <w:sz w:val="28"/>
                <w:szCs w:val="28"/>
              </w:rPr>
              <w:t>21</w:t>
            </w:r>
            <w:r w:rsidR="006313DA" w:rsidRPr="00181FEC">
              <w:rPr>
                <w:b/>
                <w:bCs/>
                <w:sz w:val="28"/>
                <w:szCs w:val="28"/>
              </w:rPr>
              <w:t xml:space="preserve">» </w:t>
            </w:r>
            <w:r w:rsidR="000B3E20">
              <w:rPr>
                <w:b/>
                <w:bCs/>
                <w:sz w:val="28"/>
                <w:szCs w:val="28"/>
              </w:rPr>
              <w:t>апреля</w:t>
            </w:r>
            <w:r w:rsidR="006313DA">
              <w:rPr>
                <w:b/>
                <w:bCs/>
                <w:sz w:val="28"/>
                <w:szCs w:val="28"/>
              </w:rPr>
              <w:t xml:space="preserve"> </w:t>
            </w:r>
            <w:r w:rsidR="006313DA" w:rsidRPr="00181FEC">
              <w:rPr>
                <w:b/>
                <w:bCs/>
                <w:sz w:val="28"/>
                <w:szCs w:val="28"/>
              </w:rPr>
              <w:t>20</w:t>
            </w:r>
            <w:r w:rsidR="006313DA">
              <w:rPr>
                <w:b/>
                <w:bCs/>
                <w:sz w:val="28"/>
                <w:szCs w:val="28"/>
              </w:rPr>
              <w:t>20</w:t>
            </w:r>
            <w:r w:rsidR="006313DA" w:rsidRPr="00181FEC">
              <w:rPr>
                <w:b/>
                <w:bCs/>
                <w:sz w:val="28"/>
                <w:szCs w:val="28"/>
              </w:rPr>
              <w:t xml:space="preserve"> года</w:t>
            </w:r>
            <w:r w:rsidRPr="003274A8">
              <w:rPr>
                <w:bCs/>
                <w:sz w:val="28"/>
                <w:szCs w:val="28"/>
              </w:rPr>
              <w:t xml:space="preserve"> (включительно).</w:t>
            </w:r>
          </w:p>
          <w:p w:rsidR="00D77071" w:rsidRPr="003274A8" w:rsidRDefault="00D77071" w:rsidP="00BB0F78">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6313DA" w:rsidRPr="00181FEC">
              <w:rPr>
                <w:b/>
                <w:bCs/>
                <w:sz w:val="28"/>
                <w:szCs w:val="28"/>
              </w:rPr>
              <w:t>«</w:t>
            </w:r>
            <w:r w:rsidR="000B3E20">
              <w:rPr>
                <w:b/>
                <w:bCs/>
                <w:sz w:val="28"/>
                <w:szCs w:val="28"/>
              </w:rPr>
              <w:t>27</w:t>
            </w:r>
            <w:r w:rsidR="006313DA" w:rsidRPr="00181FEC">
              <w:rPr>
                <w:b/>
                <w:bCs/>
                <w:sz w:val="28"/>
                <w:szCs w:val="28"/>
              </w:rPr>
              <w:t>»</w:t>
            </w:r>
            <w:r w:rsidR="006313DA">
              <w:rPr>
                <w:b/>
                <w:bCs/>
                <w:sz w:val="28"/>
                <w:szCs w:val="28"/>
              </w:rPr>
              <w:t xml:space="preserve"> </w:t>
            </w:r>
            <w:r w:rsidR="00C46E0F">
              <w:rPr>
                <w:b/>
                <w:bCs/>
                <w:sz w:val="28"/>
                <w:szCs w:val="28"/>
              </w:rPr>
              <w:t>марта</w:t>
            </w:r>
            <w:r w:rsidR="006313DA">
              <w:rPr>
                <w:b/>
                <w:bCs/>
                <w:sz w:val="28"/>
                <w:szCs w:val="28"/>
              </w:rPr>
              <w:t xml:space="preserve"> </w:t>
            </w:r>
            <w:r w:rsidR="006313DA" w:rsidRPr="00181FEC">
              <w:rPr>
                <w:b/>
                <w:bCs/>
                <w:sz w:val="28"/>
                <w:szCs w:val="28"/>
              </w:rPr>
              <w:t>20</w:t>
            </w:r>
            <w:r w:rsidR="006313DA">
              <w:rPr>
                <w:b/>
                <w:bCs/>
                <w:sz w:val="28"/>
                <w:szCs w:val="28"/>
              </w:rPr>
              <w:t>20</w:t>
            </w:r>
            <w:r w:rsidR="006313DA" w:rsidRPr="00181FEC">
              <w:rPr>
                <w:b/>
                <w:bCs/>
                <w:sz w:val="28"/>
                <w:szCs w:val="28"/>
              </w:rPr>
              <w:t xml:space="preserve"> года</w:t>
            </w:r>
            <w:r w:rsidRPr="003274A8">
              <w:rPr>
                <w:bCs/>
                <w:sz w:val="28"/>
                <w:szCs w:val="28"/>
              </w:rPr>
              <w:t>.</w:t>
            </w:r>
          </w:p>
          <w:p w:rsidR="00D77071" w:rsidRDefault="00D77071" w:rsidP="000B3E20">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Pr>
                <w:bCs/>
                <w:sz w:val="28"/>
                <w:szCs w:val="28"/>
              </w:rPr>
              <w:t>16:59</w:t>
            </w:r>
            <w:r w:rsidRPr="003274A8">
              <w:rPr>
                <w:bCs/>
                <w:sz w:val="28"/>
                <w:szCs w:val="28"/>
              </w:rPr>
              <w:t xml:space="preserve"> часов </w:t>
            </w:r>
            <w:r>
              <w:rPr>
                <w:bCs/>
                <w:sz w:val="28"/>
                <w:szCs w:val="28"/>
              </w:rPr>
              <w:t xml:space="preserve">московского времени </w:t>
            </w:r>
            <w:r w:rsidR="006313DA" w:rsidRPr="00181FEC">
              <w:rPr>
                <w:b/>
                <w:bCs/>
                <w:sz w:val="28"/>
                <w:szCs w:val="28"/>
              </w:rPr>
              <w:t>«</w:t>
            </w:r>
            <w:r w:rsidR="000B3E20">
              <w:rPr>
                <w:b/>
                <w:bCs/>
                <w:sz w:val="28"/>
                <w:szCs w:val="28"/>
              </w:rPr>
              <w:t>24</w:t>
            </w:r>
            <w:r w:rsidR="006313DA" w:rsidRPr="00181FEC">
              <w:rPr>
                <w:b/>
                <w:bCs/>
                <w:sz w:val="28"/>
                <w:szCs w:val="28"/>
              </w:rPr>
              <w:t xml:space="preserve">» </w:t>
            </w:r>
            <w:r w:rsidR="000B3E20">
              <w:rPr>
                <w:b/>
                <w:bCs/>
                <w:sz w:val="28"/>
                <w:szCs w:val="28"/>
              </w:rPr>
              <w:t>апреля</w:t>
            </w:r>
            <w:r w:rsidR="006313DA">
              <w:rPr>
                <w:b/>
                <w:bCs/>
                <w:sz w:val="28"/>
                <w:szCs w:val="28"/>
              </w:rPr>
              <w:t xml:space="preserve"> </w:t>
            </w:r>
            <w:r w:rsidR="006313DA" w:rsidRPr="00181FEC">
              <w:rPr>
                <w:b/>
                <w:bCs/>
                <w:sz w:val="28"/>
                <w:szCs w:val="28"/>
              </w:rPr>
              <w:t>20</w:t>
            </w:r>
            <w:r w:rsidR="006313DA">
              <w:rPr>
                <w:b/>
                <w:bCs/>
                <w:sz w:val="28"/>
                <w:szCs w:val="28"/>
              </w:rPr>
              <w:t>20</w:t>
            </w:r>
            <w:r w:rsidR="006313DA" w:rsidRPr="00181FEC">
              <w:rPr>
                <w:b/>
                <w:bCs/>
                <w:sz w:val="28"/>
                <w:szCs w:val="28"/>
              </w:rPr>
              <w:t xml:space="preserve"> года</w:t>
            </w:r>
            <w:r w:rsidRPr="003274A8">
              <w:rPr>
                <w:bCs/>
                <w:sz w:val="28"/>
                <w:szCs w:val="28"/>
              </w:rPr>
              <w:t>.</w:t>
            </w:r>
          </w:p>
        </w:tc>
      </w:tr>
    </w:tbl>
    <w:p w:rsidR="00896EBB" w:rsidRPr="00F702DF" w:rsidRDefault="00896EBB" w:rsidP="00ED4386">
      <w:pPr>
        <w:pStyle w:val="a6"/>
        <w:ind w:left="0"/>
        <w:jc w:val="center"/>
        <w:rPr>
          <w:sz w:val="28"/>
          <w:szCs w:val="28"/>
        </w:rPr>
      </w:pPr>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5EE" w:rsidRDefault="007B35EE" w:rsidP="00822DF7">
      <w:r>
        <w:separator/>
      </w:r>
    </w:p>
  </w:endnote>
  <w:endnote w:type="continuationSeparator" w:id="0">
    <w:p w:rsidR="007B35EE" w:rsidRDefault="007B35EE" w:rsidP="00822D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5EE" w:rsidRDefault="007B35EE" w:rsidP="00822DF7">
      <w:r>
        <w:separator/>
      </w:r>
    </w:p>
  </w:footnote>
  <w:footnote w:type="continuationSeparator" w:id="0">
    <w:p w:rsidR="007B35EE" w:rsidRDefault="007B35EE" w:rsidP="00822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E53"/>
    <w:multiLevelType w:val="hybridMultilevel"/>
    <w:tmpl w:val="E52443E2"/>
    <w:lvl w:ilvl="0" w:tplc="0BD410AC">
      <w:start w:val="1"/>
      <w:numFmt w:val="bullet"/>
      <w:lvlText w:val="-"/>
      <w:lvlJc w:val="left"/>
      <w:pPr>
        <w:ind w:left="1429" w:hanging="360"/>
      </w:pPr>
      <w:rPr>
        <w:rFonts w:ascii="Calibri" w:hAnsi="Calibr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5D61CE1"/>
    <w:multiLevelType w:val="hybridMultilevel"/>
    <w:tmpl w:val="A3602A6E"/>
    <w:lvl w:ilvl="0" w:tplc="7DCEAA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A17C79"/>
    <w:multiLevelType w:val="hybridMultilevel"/>
    <w:tmpl w:val="498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8C0F1C"/>
    <w:multiLevelType w:val="hybridMultilevel"/>
    <w:tmpl w:val="498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72223B"/>
    <w:multiLevelType w:val="hybridMultilevel"/>
    <w:tmpl w:val="A3602A6E"/>
    <w:lvl w:ilvl="0" w:tplc="7DCEAA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3303E3"/>
    <w:multiLevelType w:val="hybridMultilevel"/>
    <w:tmpl w:val="5554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A7328B"/>
    <w:multiLevelType w:val="hybridMultilevel"/>
    <w:tmpl w:val="5554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275FBB"/>
    <w:multiLevelType w:val="hybridMultilevel"/>
    <w:tmpl w:val="846EDD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064F25"/>
    <w:multiLevelType w:val="hybridMultilevel"/>
    <w:tmpl w:val="F45ACD7C"/>
    <w:lvl w:ilvl="0" w:tplc="AEB4D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70D72A30"/>
    <w:multiLevelType w:val="hybridMultilevel"/>
    <w:tmpl w:val="498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780708"/>
    <w:multiLevelType w:val="hybridMultilevel"/>
    <w:tmpl w:val="498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7F5500"/>
    <w:multiLevelType w:val="hybridMultilevel"/>
    <w:tmpl w:val="C58ABE10"/>
    <w:lvl w:ilvl="0" w:tplc="6F52013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4"/>
  </w:num>
  <w:num w:numId="3">
    <w:abstractNumId w:val="3"/>
  </w:num>
  <w:num w:numId="4">
    <w:abstractNumId w:val="10"/>
  </w:num>
  <w:num w:numId="5">
    <w:abstractNumId w:val="1"/>
  </w:num>
  <w:num w:numId="6">
    <w:abstractNumId w:val="12"/>
  </w:num>
  <w:num w:numId="7">
    <w:abstractNumId w:val="11"/>
  </w:num>
  <w:num w:numId="8">
    <w:abstractNumId w:val="6"/>
  </w:num>
  <w:num w:numId="9">
    <w:abstractNumId w:val="2"/>
  </w:num>
  <w:num w:numId="10">
    <w:abstractNumId w:val="4"/>
  </w:num>
  <w:num w:numId="11">
    <w:abstractNumId w:val="5"/>
  </w:num>
  <w:num w:numId="12">
    <w:abstractNumId w:val="7"/>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2DF7"/>
    <w:rsid w:val="00000D57"/>
    <w:rsid w:val="0000128D"/>
    <w:rsid w:val="00002A5B"/>
    <w:rsid w:val="00002D97"/>
    <w:rsid w:val="000032AF"/>
    <w:rsid w:val="000033B3"/>
    <w:rsid w:val="00003FFC"/>
    <w:rsid w:val="0000450B"/>
    <w:rsid w:val="00004A7F"/>
    <w:rsid w:val="000059B0"/>
    <w:rsid w:val="00006732"/>
    <w:rsid w:val="000075FF"/>
    <w:rsid w:val="0001140D"/>
    <w:rsid w:val="000117E0"/>
    <w:rsid w:val="000136E6"/>
    <w:rsid w:val="00013A57"/>
    <w:rsid w:val="00015CF5"/>
    <w:rsid w:val="0001685E"/>
    <w:rsid w:val="00016C12"/>
    <w:rsid w:val="000211A5"/>
    <w:rsid w:val="00021B48"/>
    <w:rsid w:val="00023857"/>
    <w:rsid w:val="00023EB2"/>
    <w:rsid w:val="00030191"/>
    <w:rsid w:val="00030A2E"/>
    <w:rsid w:val="00033136"/>
    <w:rsid w:val="00044C3D"/>
    <w:rsid w:val="00051B55"/>
    <w:rsid w:val="00051FF0"/>
    <w:rsid w:val="00054231"/>
    <w:rsid w:val="00057565"/>
    <w:rsid w:val="00057FB2"/>
    <w:rsid w:val="000623E4"/>
    <w:rsid w:val="00062ADD"/>
    <w:rsid w:val="00066DF9"/>
    <w:rsid w:val="0006729A"/>
    <w:rsid w:val="00073F9C"/>
    <w:rsid w:val="00075216"/>
    <w:rsid w:val="00080D48"/>
    <w:rsid w:val="000815A8"/>
    <w:rsid w:val="000844FC"/>
    <w:rsid w:val="00086606"/>
    <w:rsid w:val="00095D12"/>
    <w:rsid w:val="000A0EFE"/>
    <w:rsid w:val="000A3DE7"/>
    <w:rsid w:val="000A3E22"/>
    <w:rsid w:val="000A4501"/>
    <w:rsid w:val="000B0B6B"/>
    <w:rsid w:val="000B0F5E"/>
    <w:rsid w:val="000B1729"/>
    <w:rsid w:val="000B3E20"/>
    <w:rsid w:val="000B4D71"/>
    <w:rsid w:val="000B72F3"/>
    <w:rsid w:val="000B7E42"/>
    <w:rsid w:val="000C01CB"/>
    <w:rsid w:val="000D058E"/>
    <w:rsid w:val="000D4266"/>
    <w:rsid w:val="000D4985"/>
    <w:rsid w:val="000D5048"/>
    <w:rsid w:val="000D7D2F"/>
    <w:rsid w:val="000E1838"/>
    <w:rsid w:val="000E1B84"/>
    <w:rsid w:val="000E1EB3"/>
    <w:rsid w:val="000E20B5"/>
    <w:rsid w:val="000E3DFD"/>
    <w:rsid w:val="000E56BD"/>
    <w:rsid w:val="000E5F5D"/>
    <w:rsid w:val="000F009C"/>
    <w:rsid w:val="000F31D7"/>
    <w:rsid w:val="000F40F2"/>
    <w:rsid w:val="001115A1"/>
    <w:rsid w:val="001115B8"/>
    <w:rsid w:val="00122959"/>
    <w:rsid w:val="00131192"/>
    <w:rsid w:val="001314F5"/>
    <w:rsid w:val="0014106F"/>
    <w:rsid w:val="001416C2"/>
    <w:rsid w:val="00142969"/>
    <w:rsid w:val="00143335"/>
    <w:rsid w:val="00146B9E"/>
    <w:rsid w:val="00150BFC"/>
    <w:rsid w:val="00152F94"/>
    <w:rsid w:val="00154069"/>
    <w:rsid w:val="00154923"/>
    <w:rsid w:val="00155800"/>
    <w:rsid w:val="0016032D"/>
    <w:rsid w:val="00160A79"/>
    <w:rsid w:val="00162998"/>
    <w:rsid w:val="001632F2"/>
    <w:rsid w:val="00164499"/>
    <w:rsid w:val="001647CC"/>
    <w:rsid w:val="00164B68"/>
    <w:rsid w:val="00166288"/>
    <w:rsid w:val="001675C4"/>
    <w:rsid w:val="00167A50"/>
    <w:rsid w:val="00173287"/>
    <w:rsid w:val="00173E0B"/>
    <w:rsid w:val="00177C4F"/>
    <w:rsid w:val="00177F24"/>
    <w:rsid w:val="00181427"/>
    <w:rsid w:val="00181B8B"/>
    <w:rsid w:val="00181CDE"/>
    <w:rsid w:val="00183697"/>
    <w:rsid w:val="0018549B"/>
    <w:rsid w:val="001929D1"/>
    <w:rsid w:val="001955DD"/>
    <w:rsid w:val="00196048"/>
    <w:rsid w:val="00197501"/>
    <w:rsid w:val="00197E10"/>
    <w:rsid w:val="001A08C6"/>
    <w:rsid w:val="001A607F"/>
    <w:rsid w:val="001A61C3"/>
    <w:rsid w:val="001A69F2"/>
    <w:rsid w:val="001B491B"/>
    <w:rsid w:val="001B66D4"/>
    <w:rsid w:val="001C2E6D"/>
    <w:rsid w:val="001C31DF"/>
    <w:rsid w:val="001C3EAB"/>
    <w:rsid w:val="001C4141"/>
    <w:rsid w:val="001C5B76"/>
    <w:rsid w:val="001C7BB8"/>
    <w:rsid w:val="001D0151"/>
    <w:rsid w:val="001D2284"/>
    <w:rsid w:val="001D725D"/>
    <w:rsid w:val="001E2CAD"/>
    <w:rsid w:val="001E6645"/>
    <w:rsid w:val="001F12F3"/>
    <w:rsid w:val="00200337"/>
    <w:rsid w:val="002013D2"/>
    <w:rsid w:val="00201F3E"/>
    <w:rsid w:val="00202B47"/>
    <w:rsid w:val="00203420"/>
    <w:rsid w:val="0020442B"/>
    <w:rsid w:val="0020651B"/>
    <w:rsid w:val="00206D16"/>
    <w:rsid w:val="00206D72"/>
    <w:rsid w:val="002073D1"/>
    <w:rsid w:val="002104AE"/>
    <w:rsid w:val="0021196C"/>
    <w:rsid w:val="00214B70"/>
    <w:rsid w:val="00215A96"/>
    <w:rsid w:val="00222DDC"/>
    <w:rsid w:val="0022584C"/>
    <w:rsid w:val="0022707E"/>
    <w:rsid w:val="00227F0A"/>
    <w:rsid w:val="00230349"/>
    <w:rsid w:val="002339E4"/>
    <w:rsid w:val="00235037"/>
    <w:rsid w:val="002378B8"/>
    <w:rsid w:val="00241B89"/>
    <w:rsid w:val="002450F8"/>
    <w:rsid w:val="00245949"/>
    <w:rsid w:val="00251AE9"/>
    <w:rsid w:val="00253FF6"/>
    <w:rsid w:val="00256012"/>
    <w:rsid w:val="00257C6D"/>
    <w:rsid w:val="00257E89"/>
    <w:rsid w:val="0026065C"/>
    <w:rsid w:val="00266A24"/>
    <w:rsid w:val="00270DE7"/>
    <w:rsid w:val="00272D6C"/>
    <w:rsid w:val="002747C6"/>
    <w:rsid w:val="0028078B"/>
    <w:rsid w:val="00282710"/>
    <w:rsid w:val="00285920"/>
    <w:rsid w:val="00291844"/>
    <w:rsid w:val="00292D1A"/>
    <w:rsid w:val="002942C3"/>
    <w:rsid w:val="00294FD5"/>
    <w:rsid w:val="00297F31"/>
    <w:rsid w:val="002A0618"/>
    <w:rsid w:val="002A13A3"/>
    <w:rsid w:val="002A255B"/>
    <w:rsid w:val="002A38DD"/>
    <w:rsid w:val="002A666C"/>
    <w:rsid w:val="002A7A36"/>
    <w:rsid w:val="002B1721"/>
    <w:rsid w:val="002B2B14"/>
    <w:rsid w:val="002B37C6"/>
    <w:rsid w:val="002C08D3"/>
    <w:rsid w:val="002C33DF"/>
    <w:rsid w:val="002C3BBB"/>
    <w:rsid w:val="002C55E8"/>
    <w:rsid w:val="002C6110"/>
    <w:rsid w:val="002C6D21"/>
    <w:rsid w:val="002C72B5"/>
    <w:rsid w:val="002D0892"/>
    <w:rsid w:val="002D2C8F"/>
    <w:rsid w:val="002D44F5"/>
    <w:rsid w:val="002E2A7A"/>
    <w:rsid w:val="002E2BFC"/>
    <w:rsid w:val="002E35CB"/>
    <w:rsid w:val="002E3BEB"/>
    <w:rsid w:val="002E5B33"/>
    <w:rsid w:val="002E6F19"/>
    <w:rsid w:val="002F76D1"/>
    <w:rsid w:val="00300C1F"/>
    <w:rsid w:val="00302B99"/>
    <w:rsid w:val="00302E29"/>
    <w:rsid w:val="003156CD"/>
    <w:rsid w:val="00316605"/>
    <w:rsid w:val="003176CB"/>
    <w:rsid w:val="0032042F"/>
    <w:rsid w:val="00321C80"/>
    <w:rsid w:val="00321E07"/>
    <w:rsid w:val="00322605"/>
    <w:rsid w:val="00324F37"/>
    <w:rsid w:val="00325FF2"/>
    <w:rsid w:val="003376AF"/>
    <w:rsid w:val="00340195"/>
    <w:rsid w:val="0034061E"/>
    <w:rsid w:val="003410F8"/>
    <w:rsid w:val="0034169B"/>
    <w:rsid w:val="00342609"/>
    <w:rsid w:val="00346946"/>
    <w:rsid w:val="003523F1"/>
    <w:rsid w:val="00352483"/>
    <w:rsid w:val="00352863"/>
    <w:rsid w:val="00353DBD"/>
    <w:rsid w:val="00363A24"/>
    <w:rsid w:val="003718D1"/>
    <w:rsid w:val="00371F48"/>
    <w:rsid w:val="003723AC"/>
    <w:rsid w:val="003807EB"/>
    <w:rsid w:val="00383A27"/>
    <w:rsid w:val="00387730"/>
    <w:rsid w:val="0039031B"/>
    <w:rsid w:val="00391E72"/>
    <w:rsid w:val="0039559A"/>
    <w:rsid w:val="003958D4"/>
    <w:rsid w:val="00397227"/>
    <w:rsid w:val="003A2367"/>
    <w:rsid w:val="003A50B6"/>
    <w:rsid w:val="003A7250"/>
    <w:rsid w:val="003B3311"/>
    <w:rsid w:val="003B3F6C"/>
    <w:rsid w:val="003B5403"/>
    <w:rsid w:val="003B5982"/>
    <w:rsid w:val="003C0806"/>
    <w:rsid w:val="003C1439"/>
    <w:rsid w:val="003C5326"/>
    <w:rsid w:val="003D070F"/>
    <w:rsid w:val="003D0C44"/>
    <w:rsid w:val="003D3CD4"/>
    <w:rsid w:val="003D543B"/>
    <w:rsid w:val="003D559B"/>
    <w:rsid w:val="003D5662"/>
    <w:rsid w:val="003D5714"/>
    <w:rsid w:val="003D5B39"/>
    <w:rsid w:val="003D644D"/>
    <w:rsid w:val="003D7357"/>
    <w:rsid w:val="003E1111"/>
    <w:rsid w:val="003E1CF5"/>
    <w:rsid w:val="003E379D"/>
    <w:rsid w:val="003E5A0E"/>
    <w:rsid w:val="003F631B"/>
    <w:rsid w:val="003F71B6"/>
    <w:rsid w:val="003F792A"/>
    <w:rsid w:val="004019BF"/>
    <w:rsid w:val="004053D5"/>
    <w:rsid w:val="00411C76"/>
    <w:rsid w:val="0041375E"/>
    <w:rsid w:val="004200CF"/>
    <w:rsid w:val="00421D46"/>
    <w:rsid w:val="004237C1"/>
    <w:rsid w:val="00431AF9"/>
    <w:rsid w:val="00432365"/>
    <w:rsid w:val="00433BA8"/>
    <w:rsid w:val="0043480D"/>
    <w:rsid w:val="0044509A"/>
    <w:rsid w:val="004461B8"/>
    <w:rsid w:val="0045341F"/>
    <w:rsid w:val="00453CDB"/>
    <w:rsid w:val="00455BFF"/>
    <w:rsid w:val="00457B2D"/>
    <w:rsid w:val="004641E6"/>
    <w:rsid w:val="00475EEA"/>
    <w:rsid w:val="0047799E"/>
    <w:rsid w:val="00480703"/>
    <w:rsid w:val="0048677D"/>
    <w:rsid w:val="00492637"/>
    <w:rsid w:val="0049424B"/>
    <w:rsid w:val="00497100"/>
    <w:rsid w:val="004A00AB"/>
    <w:rsid w:val="004A051D"/>
    <w:rsid w:val="004A76E3"/>
    <w:rsid w:val="004B1FDF"/>
    <w:rsid w:val="004B49B0"/>
    <w:rsid w:val="004C110B"/>
    <w:rsid w:val="004C25D7"/>
    <w:rsid w:val="004C7440"/>
    <w:rsid w:val="004D1759"/>
    <w:rsid w:val="004D2AF2"/>
    <w:rsid w:val="004D33D2"/>
    <w:rsid w:val="004D6C04"/>
    <w:rsid w:val="004E243F"/>
    <w:rsid w:val="004F07BE"/>
    <w:rsid w:val="004F3E5B"/>
    <w:rsid w:val="004F6619"/>
    <w:rsid w:val="00510D8E"/>
    <w:rsid w:val="00514209"/>
    <w:rsid w:val="005215D5"/>
    <w:rsid w:val="00523CF5"/>
    <w:rsid w:val="00525AC0"/>
    <w:rsid w:val="00525DA0"/>
    <w:rsid w:val="0052672B"/>
    <w:rsid w:val="00533577"/>
    <w:rsid w:val="005416AF"/>
    <w:rsid w:val="00541DBB"/>
    <w:rsid w:val="00541E36"/>
    <w:rsid w:val="005429CC"/>
    <w:rsid w:val="00543F35"/>
    <w:rsid w:val="005448AD"/>
    <w:rsid w:val="00545B38"/>
    <w:rsid w:val="00550CFA"/>
    <w:rsid w:val="005516AC"/>
    <w:rsid w:val="00552B54"/>
    <w:rsid w:val="00553BB0"/>
    <w:rsid w:val="00553F05"/>
    <w:rsid w:val="00557644"/>
    <w:rsid w:val="0056033D"/>
    <w:rsid w:val="00560A31"/>
    <w:rsid w:val="0056310E"/>
    <w:rsid w:val="0056497F"/>
    <w:rsid w:val="00564AB9"/>
    <w:rsid w:val="00564EDE"/>
    <w:rsid w:val="00564F3F"/>
    <w:rsid w:val="00570F29"/>
    <w:rsid w:val="00571164"/>
    <w:rsid w:val="00572031"/>
    <w:rsid w:val="00572EB7"/>
    <w:rsid w:val="00581B94"/>
    <w:rsid w:val="00583161"/>
    <w:rsid w:val="00590C25"/>
    <w:rsid w:val="00595160"/>
    <w:rsid w:val="005954A6"/>
    <w:rsid w:val="00595966"/>
    <w:rsid w:val="005A30D4"/>
    <w:rsid w:val="005A3604"/>
    <w:rsid w:val="005A4B9F"/>
    <w:rsid w:val="005A5FE4"/>
    <w:rsid w:val="005B4897"/>
    <w:rsid w:val="005C0D99"/>
    <w:rsid w:val="005C2165"/>
    <w:rsid w:val="005C4020"/>
    <w:rsid w:val="005C52E3"/>
    <w:rsid w:val="005C62E6"/>
    <w:rsid w:val="005C6799"/>
    <w:rsid w:val="005C778C"/>
    <w:rsid w:val="005D0E61"/>
    <w:rsid w:val="005D4931"/>
    <w:rsid w:val="005E0372"/>
    <w:rsid w:val="005E51BB"/>
    <w:rsid w:val="005F4386"/>
    <w:rsid w:val="005F4AE9"/>
    <w:rsid w:val="00601C9C"/>
    <w:rsid w:val="00602077"/>
    <w:rsid w:val="00606AD2"/>
    <w:rsid w:val="006101F3"/>
    <w:rsid w:val="00623943"/>
    <w:rsid w:val="006268CF"/>
    <w:rsid w:val="006313DA"/>
    <w:rsid w:val="00631403"/>
    <w:rsid w:val="0063308F"/>
    <w:rsid w:val="00635041"/>
    <w:rsid w:val="006351DA"/>
    <w:rsid w:val="00637AE9"/>
    <w:rsid w:val="00637D88"/>
    <w:rsid w:val="006411B5"/>
    <w:rsid w:val="0064246B"/>
    <w:rsid w:val="00642DED"/>
    <w:rsid w:val="00643089"/>
    <w:rsid w:val="00645558"/>
    <w:rsid w:val="00645A83"/>
    <w:rsid w:val="00646857"/>
    <w:rsid w:val="00652BED"/>
    <w:rsid w:val="006553C6"/>
    <w:rsid w:val="00655919"/>
    <w:rsid w:val="006603F4"/>
    <w:rsid w:val="006642D5"/>
    <w:rsid w:val="00664301"/>
    <w:rsid w:val="00672BEB"/>
    <w:rsid w:val="006733B2"/>
    <w:rsid w:val="00674F75"/>
    <w:rsid w:val="00681DC0"/>
    <w:rsid w:val="00690ED0"/>
    <w:rsid w:val="00691E34"/>
    <w:rsid w:val="006956FC"/>
    <w:rsid w:val="00695896"/>
    <w:rsid w:val="006979BB"/>
    <w:rsid w:val="00697C9F"/>
    <w:rsid w:val="006A2F69"/>
    <w:rsid w:val="006B005C"/>
    <w:rsid w:val="006B1C03"/>
    <w:rsid w:val="006B364B"/>
    <w:rsid w:val="006B4158"/>
    <w:rsid w:val="006B4495"/>
    <w:rsid w:val="006C07A3"/>
    <w:rsid w:val="006C0A77"/>
    <w:rsid w:val="006C2A25"/>
    <w:rsid w:val="006C2BE3"/>
    <w:rsid w:val="006D1A05"/>
    <w:rsid w:val="006D2B17"/>
    <w:rsid w:val="006E0B79"/>
    <w:rsid w:val="006E295E"/>
    <w:rsid w:val="006F21A1"/>
    <w:rsid w:val="006F4EFB"/>
    <w:rsid w:val="006F595B"/>
    <w:rsid w:val="0070409B"/>
    <w:rsid w:val="00705F23"/>
    <w:rsid w:val="00706211"/>
    <w:rsid w:val="00707703"/>
    <w:rsid w:val="007105DE"/>
    <w:rsid w:val="00711B38"/>
    <w:rsid w:val="007135FC"/>
    <w:rsid w:val="00716C19"/>
    <w:rsid w:val="00717D5E"/>
    <w:rsid w:val="00720187"/>
    <w:rsid w:val="0073226F"/>
    <w:rsid w:val="00736F50"/>
    <w:rsid w:val="007468AA"/>
    <w:rsid w:val="00756275"/>
    <w:rsid w:val="00756C9B"/>
    <w:rsid w:val="007578EE"/>
    <w:rsid w:val="007625D5"/>
    <w:rsid w:val="00764349"/>
    <w:rsid w:val="00764FA8"/>
    <w:rsid w:val="007654BB"/>
    <w:rsid w:val="00765D29"/>
    <w:rsid w:val="00767298"/>
    <w:rsid w:val="00777338"/>
    <w:rsid w:val="0078404E"/>
    <w:rsid w:val="007873B9"/>
    <w:rsid w:val="00791A26"/>
    <w:rsid w:val="007A04F1"/>
    <w:rsid w:val="007A06C2"/>
    <w:rsid w:val="007A338B"/>
    <w:rsid w:val="007A47F2"/>
    <w:rsid w:val="007B090D"/>
    <w:rsid w:val="007B1BFE"/>
    <w:rsid w:val="007B35EE"/>
    <w:rsid w:val="007B5D32"/>
    <w:rsid w:val="007B640F"/>
    <w:rsid w:val="007C1059"/>
    <w:rsid w:val="007C1C8F"/>
    <w:rsid w:val="007C4CB4"/>
    <w:rsid w:val="007C4FE3"/>
    <w:rsid w:val="007C662B"/>
    <w:rsid w:val="007D1441"/>
    <w:rsid w:val="007E1B55"/>
    <w:rsid w:val="007E1EE4"/>
    <w:rsid w:val="007E7273"/>
    <w:rsid w:val="007E7B6B"/>
    <w:rsid w:val="007F18AC"/>
    <w:rsid w:val="007F22AF"/>
    <w:rsid w:val="007F2447"/>
    <w:rsid w:val="007F3821"/>
    <w:rsid w:val="007F3997"/>
    <w:rsid w:val="007F7084"/>
    <w:rsid w:val="007F7321"/>
    <w:rsid w:val="00813C7F"/>
    <w:rsid w:val="0081437C"/>
    <w:rsid w:val="008175C3"/>
    <w:rsid w:val="008209C3"/>
    <w:rsid w:val="00822DF7"/>
    <w:rsid w:val="0082322E"/>
    <w:rsid w:val="00824145"/>
    <w:rsid w:val="008253F3"/>
    <w:rsid w:val="00827D13"/>
    <w:rsid w:val="00831F2C"/>
    <w:rsid w:val="008355CE"/>
    <w:rsid w:val="00841A9A"/>
    <w:rsid w:val="00841AA8"/>
    <w:rsid w:val="00842300"/>
    <w:rsid w:val="00850D0F"/>
    <w:rsid w:val="008562B5"/>
    <w:rsid w:val="00857F9A"/>
    <w:rsid w:val="00860CD3"/>
    <w:rsid w:val="008649C9"/>
    <w:rsid w:val="00864AD7"/>
    <w:rsid w:val="008718B8"/>
    <w:rsid w:val="00871CA2"/>
    <w:rsid w:val="00873420"/>
    <w:rsid w:val="00876EBF"/>
    <w:rsid w:val="00886774"/>
    <w:rsid w:val="00894020"/>
    <w:rsid w:val="008953E3"/>
    <w:rsid w:val="00895FAE"/>
    <w:rsid w:val="00896EBB"/>
    <w:rsid w:val="008A183C"/>
    <w:rsid w:val="008A5087"/>
    <w:rsid w:val="008A5ED7"/>
    <w:rsid w:val="008A7D24"/>
    <w:rsid w:val="008B2274"/>
    <w:rsid w:val="008B412D"/>
    <w:rsid w:val="008B5E86"/>
    <w:rsid w:val="008B7D8A"/>
    <w:rsid w:val="008C2AAA"/>
    <w:rsid w:val="008C32FB"/>
    <w:rsid w:val="008C59D5"/>
    <w:rsid w:val="008C696D"/>
    <w:rsid w:val="008D2058"/>
    <w:rsid w:val="008D255B"/>
    <w:rsid w:val="008D2675"/>
    <w:rsid w:val="008E0645"/>
    <w:rsid w:val="008E2C4A"/>
    <w:rsid w:val="008E5B2D"/>
    <w:rsid w:val="008E7226"/>
    <w:rsid w:val="008F7271"/>
    <w:rsid w:val="00903A5B"/>
    <w:rsid w:val="00906104"/>
    <w:rsid w:val="00907D1D"/>
    <w:rsid w:val="00917614"/>
    <w:rsid w:val="009208BB"/>
    <w:rsid w:val="0093083B"/>
    <w:rsid w:val="009309DE"/>
    <w:rsid w:val="00931931"/>
    <w:rsid w:val="009319C5"/>
    <w:rsid w:val="00933151"/>
    <w:rsid w:val="009339A3"/>
    <w:rsid w:val="00934759"/>
    <w:rsid w:val="00935BB4"/>
    <w:rsid w:val="009363A6"/>
    <w:rsid w:val="0093682B"/>
    <w:rsid w:val="0094150D"/>
    <w:rsid w:val="00943B4F"/>
    <w:rsid w:val="00943E52"/>
    <w:rsid w:val="00943E95"/>
    <w:rsid w:val="0094557D"/>
    <w:rsid w:val="00946233"/>
    <w:rsid w:val="00947B50"/>
    <w:rsid w:val="00950492"/>
    <w:rsid w:val="00950C0E"/>
    <w:rsid w:val="00954E25"/>
    <w:rsid w:val="00964827"/>
    <w:rsid w:val="00973257"/>
    <w:rsid w:val="00973592"/>
    <w:rsid w:val="00973E14"/>
    <w:rsid w:val="00980739"/>
    <w:rsid w:val="009811DE"/>
    <w:rsid w:val="00984FE8"/>
    <w:rsid w:val="0098556C"/>
    <w:rsid w:val="0098729E"/>
    <w:rsid w:val="00993A23"/>
    <w:rsid w:val="009955F0"/>
    <w:rsid w:val="009961DE"/>
    <w:rsid w:val="00997811"/>
    <w:rsid w:val="009A2629"/>
    <w:rsid w:val="009A27C6"/>
    <w:rsid w:val="009A40FC"/>
    <w:rsid w:val="009A4C63"/>
    <w:rsid w:val="009A54BB"/>
    <w:rsid w:val="009A6879"/>
    <w:rsid w:val="009A7D2E"/>
    <w:rsid w:val="009B22E3"/>
    <w:rsid w:val="009B2E63"/>
    <w:rsid w:val="009B5547"/>
    <w:rsid w:val="009C41E8"/>
    <w:rsid w:val="009D06A3"/>
    <w:rsid w:val="009D0CC7"/>
    <w:rsid w:val="009D1FF8"/>
    <w:rsid w:val="009D6D8E"/>
    <w:rsid w:val="009E1A4E"/>
    <w:rsid w:val="009E7A41"/>
    <w:rsid w:val="009F358C"/>
    <w:rsid w:val="009F3A2B"/>
    <w:rsid w:val="009F4426"/>
    <w:rsid w:val="009F7DC2"/>
    <w:rsid w:val="00A019F6"/>
    <w:rsid w:val="00A01FE6"/>
    <w:rsid w:val="00A0708E"/>
    <w:rsid w:val="00A1334B"/>
    <w:rsid w:val="00A14269"/>
    <w:rsid w:val="00A155FC"/>
    <w:rsid w:val="00A16046"/>
    <w:rsid w:val="00A16A2D"/>
    <w:rsid w:val="00A22045"/>
    <w:rsid w:val="00A2233F"/>
    <w:rsid w:val="00A23EC9"/>
    <w:rsid w:val="00A25EC8"/>
    <w:rsid w:val="00A328F8"/>
    <w:rsid w:val="00A33262"/>
    <w:rsid w:val="00A35208"/>
    <w:rsid w:val="00A37AAB"/>
    <w:rsid w:val="00A46192"/>
    <w:rsid w:val="00A52C6C"/>
    <w:rsid w:val="00A57C06"/>
    <w:rsid w:val="00A619BE"/>
    <w:rsid w:val="00A6368D"/>
    <w:rsid w:val="00A63A9E"/>
    <w:rsid w:val="00A67F80"/>
    <w:rsid w:val="00A72EA9"/>
    <w:rsid w:val="00A74A73"/>
    <w:rsid w:val="00A76F58"/>
    <w:rsid w:val="00A7712E"/>
    <w:rsid w:val="00A7738B"/>
    <w:rsid w:val="00A84510"/>
    <w:rsid w:val="00A8454F"/>
    <w:rsid w:val="00A8646A"/>
    <w:rsid w:val="00A90AC1"/>
    <w:rsid w:val="00A917F6"/>
    <w:rsid w:val="00A942F3"/>
    <w:rsid w:val="00A9460E"/>
    <w:rsid w:val="00AA000F"/>
    <w:rsid w:val="00AA08B9"/>
    <w:rsid w:val="00AA530A"/>
    <w:rsid w:val="00AB2B7D"/>
    <w:rsid w:val="00AB473C"/>
    <w:rsid w:val="00AB4DE5"/>
    <w:rsid w:val="00AC6EC0"/>
    <w:rsid w:val="00AD36B4"/>
    <w:rsid w:val="00AD7621"/>
    <w:rsid w:val="00AD7ACF"/>
    <w:rsid w:val="00AE150B"/>
    <w:rsid w:val="00AE2432"/>
    <w:rsid w:val="00AF6875"/>
    <w:rsid w:val="00B021C4"/>
    <w:rsid w:val="00B04875"/>
    <w:rsid w:val="00B050A1"/>
    <w:rsid w:val="00B06DC8"/>
    <w:rsid w:val="00B07490"/>
    <w:rsid w:val="00B079F9"/>
    <w:rsid w:val="00B13059"/>
    <w:rsid w:val="00B146CE"/>
    <w:rsid w:val="00B23D25"/>
    <w:rsid w:val="00B335E2"/>
    <w:rsid w:val="00B34D24"/>
    <w:rsid w:val="00B35D0A"/>
    <w:rsid w:val="00B36A8A"/>
    <w:rsid w:val="00B40CA4"/>
    <w:rsid w:val="00B42440"/>
    <w:rsid w:val="00B47BEB"/>
    <w:rsid w:val="00B51CC1"/>
    <w:rsid w:val="00B60BDA"/>
    <w:rsid w:val="00B64569"/>
    <w:rsid w:val="00B7568D"/>
    <w:rsid w:val="00B75C46"/>
    <w:rsid w:val="00B76070"/>
    <w:rsid w:val="00B80954"/>
    <w:rsid w:val="00B81260"/>
    <w:rsid w:val="00B8754D"/>
    <w:rsid w:val="00B911A2"/>
    <w:rsid w:val="00B915FA"/>
    <w:rsid w:val="00B92641"/>
    <w:rsid w:val="00B97FA0"/>
    <w:rsid w:val="00BA01A5"/>
    <w:rsid w:val="00BA3873"/>
    <w:rsid w:val="00BA3DAE"/>
    <w:rsid w:val="00BA5141"/>
    <w:rsid w:val="00BA552C"/>
    <w:rsid w:val="00BA6706"/>
    <w:rsid w:val="00BB0F78"/>
    <w:rsid w:val="00BB3822"/>
    <w:rsid w:val="00BB5AFC"/>
    <w:rsid w:val="00BB710C"/>
    <w:rsid w:val="00BB7272"/>
    <w:rsid w:val="00BC2601"/>
    <w:rsid w:val="00BC382B"/>
    <w:rsid w:val="00BC49AA"/>
    <w:rsid w:val="00BC6177"/>
    <w:rsid w:val="00BC64C0"/>
    <w:rsid w:val="00BD68B0"/>
    <w:rsid w:val="00BE21CF"/>
    <w:rsid w:val="00BE3F1F"/>
    <w:rsid w:val="00BF261C"/>
    <w:rsid w:val="00BF2733"/>
    <w:rsid w:val="00BF2E83"/>
    <w:rsid w:val="00C03995"/>
    <w:rsid w:val="00C03EB4"/>
    <w:rsid w:val="00C06367"/>
    <w:rsid w:val="00C07442"/>
    <w:rsid w:val="00C07992"/>
    <w:rsid w:val="00C10288"/>
    <w:rsid w:val="00C13216"/>
    <w:rsid w:val="00C142D3"/>
    <w:rsid w:val="00C2091B"/>
    <w:rsid w:val="00C2335B"/>
    <w:rsid w:val="00C25215"/>
    <w:rsid w:val="00C2666F"/>
    <w:rsid w:val="00C322C9"/>
    <w:rsid w:val="00C3280D"/>
    <w:rsid w:val="00C35D9B"/>
    <w:rsid w:val="00C425A1"/>
    <w:rsid w:val="00C46D62"/>
    <w:rsid w:val="00C46E0F"/>
    <w:rsid w:val="00C53ECA"/>
    <w:rsid w:val="00C55F02"/>
    <w:rsid w:val="00C61273"/>
    <w:rsid w:val="00C61CA9"/>
    <w:rsid w:val="00C62696"/>
    <w:rsid w:val="00C62A35"/>
    <w:rsid w:val="00C7292A"/>
    <w:rsid w:val="00C73166"/>
    <w:rsid w:val="00C742DD"/>
    <w:rsid w:val="00C769B1"/>
    <w:rsid w:val="00C771BC"/>
    <w:rsid w:val="00C80710"/>
    <w:rsid w:val="00C8275D"/>
    <w:rsid w:val="00C832C3"/>
    <w:rsid w:val="00C83B31"/>
    <w:rsid w:val="00C84593"/>
    <w:rsid w:val="00C86E4F"/>
    <w:rsid w:val="00C87F64"/>
    <w:rsid w:val="00C90208"/>
    <w:rsid w:val="00C90FB8"/>
    <w:rsid w:val="00CA1264"/>
    <w:rsid w:val="00CA1759"/>
    <w:rsid w:val="00CA1878"/>
    <w:rsid w:val="00CA1A54"/>
    <w:rsid w:val="00CA722D"/>
    <w:rsid w:val="00CB3071"/>
    <w:rsid w:val="00CB574E"/>
    <w:rsid w:val="00CB5947"/>
    <w:rsid w:val="00CB7F9C"/>
    <w:rsid w:val="00CC2A96"/>
    <w:rsid w:val="00CD263D"/>
    <w:rsid w:val="00CD4E73"/>
    <w:rsid w:val="00CE2575"/>
    <w:rsid w:val="00CE2B30"/>
    <w:rsid w:val="00CE77FB"/>
    <w:rsid w:val="00CF00D1"/>
    <w:rsid w:val="00CF028D"/>
    <w:rsid w:val="00CF3101"/>
    <w:rsid w:val="00CF4E26"/>
    <w:rsid w:val="00D1206E"/>
    <w:rsid w:val="00D148D9"/>
    <w:rsid w:val="00D15DCB"/>
    <w:rsid w:val="00D210E4"/>
    <w:rsid w:val="00D21606"/>
    <w:rsid w:val="00D218CD"/>
    <w:rsid w:val="00D22C3A"/>
    <w:rsid w:val="00D24975"/>
    <w:rsid w:val="00D25F96"/>
    <w:rsid w:val="00D26C4F"/>
    <w:rsid w:val="00D34B4B"/>
    <w:rsid w:val="00D35409"/>
    <w:rsid w:val="00D3764C"/>
    <w:rsid w:val="00D37A44"/>
    <w:rsid w:val="00D4030F"/>
    <w:rsid w:val="00D414CA"/>
    <w:rsid w:val="00D45109"/>
    <w:rsid w:val="00D4593C"/>
    <w:rsid w:val="00D45C71"/>
    <w:rsid w:val="00D47A18"/>
    <w:rsid w:val="00D5014C"/>
    <w:rsid w:val="00D50C5B"/>
    <w:rsid w:val="00D53ADB"/>
    <w:rsid w:val="00D5474F"/>
    <w:rsid w:val="00D5582A"/>
    <w:rsid w:val="00D609F5"/>
    <w:rsid w:val="00D63907"/>
    <w:rsid w:val="00D67238"/>
    <w:rsid w:val="00D72668"/>
    <w:rsid w:val="00D75496"/>
    <w:rsid w:val="00D76586"/>
    <w:rsid w:val="00D769EF"/>
    <w:rsid w:val="00D77071"/>
    <w:rsid w:val="00D8040E"/>
    <w:rsid w:val="00D80A52"/>
    <w:rsid w:val="00D96802"/>
    <w:rsid w:val="00DB06B0"/>
    <w:rsid w:val="00DB6C59"/>
    <w:rsid w:val="00DB7F59"/>
    <w:rsid w:val="00DC0943"/>
    <w:rsid w:val="00DC2739"/>
    <w:rsid w:val="00DC2F1A"/>
    <w:rsid w:val="00DC6267"/>
    <w:rsid w:val="00DD048A"/>
    <w:rsid w:val="00DD1274"/>
    <w:rsid w:val="00DD74D8"/>
    <w:rsid w:val="00DE6871"/>
    <w:rsid w:val="00DE7E83"/>
    <w:rsid w:val="00DF2ADB"/>
    <w:rsid w:val="00DF3275"/>
    <w:rsid w:val="00DF4E27"/>
    <w:rsid w:val="00DF51FD"/>
    <w:rsid w:val="00E0156E"/>
    <w:rsid w:val="00E072F8"/>
    <w:rsid w:val="00E14357"/>
    <w:rsid w:val="00E16411"/>
    <w:rsid w:val="00E22260"/>
    <w:rsid w:val="00E24BC9"/>
    <w:rsid w:val="00E2592D"/>
    <w:rsid w:val="00E31080"/>
    <w:rsid w:val="00E3741D"/>
    <w:rsid w:val="00E42077"/>
    <w:rsid w:val="00E42589"/>
    <w:rsid w:val="00E42649"/>
    <w:rsid w:val="00E42B8C"/>
    <w:rsid w:val="00E502AA"/>
    <w:rsid w:val="00E508C4"/>
    <w:rsid w:val="00E5318A"/>
    <w:rsid w:val="00E53417"/>
    <w:rsid w:val="00E57114"/>
    <w:rsid w:val="00E5731A"/>
    <w:rsid w:val="00E57651"/>
    <w:rsid w:val="00E61881"/>
    <w:rsid w:val="00E75183"/>
    <w:rsid w:val="00E77706"/>
    <w:rsid w:val="00E804E9"/>
    <w:rsid w:val="00E84035"/>
    <w:rsid w:val="00E84EF4"/>
    <w:rsid w:val="00E86D5C"/>
    <w:rsid w:val="00E900B7"/>
    <w:rsid w:val="00E917AB"/>
    <w:rsid w:val="00E932F7"/>
    <w:rsid w:val="00E96DFC"/>
    <w:rsid w:val="00EA036C"/>
    <w:rsid w:val="00EA08BB"/>
    <w:rsid w:val="00EA350E"/>
    <w:rsid w:val="00EB1267"/>
    <w:rsid w:val="00EB338F"/>
    <w:rsid w:val="00EB696A"/>
    <w:rsid w:val="00EC0332"/>
    <w:rsid w:val="00EC0B7A"/>
    <w:rsid w:val="00EC1E4F"/>
    <w:rsid w:val="00EC2552"/>
    <w:rsid w:val="00ED204C"/>
    <w:rsid w:val="00ED4386"/>
    <w:rsid w:val="00ED71AB"/>
    <w:rsid w:val="00EE009C"/>
    <w:rsid w:val="00EE1CAC"/>
    <w:rsid w:val="00EE2588"/>
    <w:rsid w:val="00EE26CB"/>
    <w:rsid w:val="00EE3A65"/>
    <w:rsid w:val="00EE3B66"/>
    <w:rsid w:val="00EE3C85"/>
    <w:rsid w:val="00EE4DA1"/>
    <w:rsid w:val="00EF5502"/>
    <w:rsid w:val="00EF65A9"/>
    <w:rsid w:val="00EF6A0D"/>
    <w:rsid w:val="00EF6A15"/>
    <w:rsid w:val="00EF705C"/>
    <w:rsid w:val="00F00B5F"/>
    <w:rsid w:val="00F03806"/>
    <w:rsid w:val="00F167E8"/>
    <w:rsid w:val="00F16B4C"/>
    <w:rsid w:val="00F224D7"/>
    <w:rsid w:val="00F26205"/>
    <w:rsid w:val="00F30552"/>
    <w:rsid w:val="00F31089"/>
    <w:rsid w:val="00F33960"/>
    <w:rsid w:val="00F33C77"/>
    <w:rsid w:val="00F37589"/>
    <w:rsid w:val="00F4055B"/>
    <w:rsid w:val="00F43EE2"/>
    <w:rsid w:val="00F50276"/>
    <w:rsid w:val="00F5246B"/>
    <w:rsid w:val="00F55852"/>
    <w:rsid w:val="00F56012"/>
    <w:rsid w:val="00F57104"/>
    <w:rsid w:val="00F67981"/>
    <w:rsid w:val="00F67B25"/>
    <w:rsid w:val="00F7746F"/>
    <w:rsid w:val="00F77A4C"/>
    <w:rsid w:val="00F812C6"/>
    <w:rsid w:val="00F8276E"/>
    <w:rsid w:val="00F8308E"/>
    <w:rsid w:val="00F905F0"/>
    <w:rsid w:val="00F92CB0"/>
    <w:rsid w:val="00F96339"/>
    <w:rsid w:val="00F97192"/>
    <w:rsid w:val="00FA4DEF"/>
    <w:rsid w:val="00FA7553"/>
    <w:rsid w:val="00FB345B"/>
    <w:rsid w:val="00FB7DCA"/>
    <w:rsid w:val="00FC0A72"/>
    <w:rsid w:val="00FC42BA"/>
    <w:rsid w:val="00FD03CC"/>
    <w:rsid w:val="00FD2F29"/>
    <w:rsid w:val="00FD4C9F"/>
    <w:rsid w:val="00FD55DB"/>
    <w:rsid w:val="00FD6D13"/>
    <w:rsid w:val="00FE0B10"/>
    <w:rsid w:val="00FE27BD"/>
    <w:rsid w:val="00FE5624"/>
    <w:rsid w:val="00FE7D4F"/>
    <w:rsid w:val="00FF0D82"/>
    <w:rsid w:val="00FF1BC9"/>
    <w:rsid w:val="00FF4902"/>
    <w:rsid w:val="00FF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465247572">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KZ_MedvedevAV@dvgd.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4E4F2-808C-4A36-9165-173C8266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6373</Words>
  <Characters>36331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cp:lastPrinted>2020-03-27T04:27:00Z</cp:lastPrinted>
  <dcterms:created xsi:type="dcterms:W3CDTF">2020-03-27T06:18:00Z</dcterms:created>
  <dcterms:modified xsi:type="dcterms:W3CDTF">2020-03-27T06:18:00Z</dcterms:modified>
</cp:coreProperties>
</file>