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r w:rsidRPr="00CB15B9">
        <w:rPr>
          <w:bCs/>
          <w:sz w:val="28"/>
          <w:szCs w:val="28"/>
        </w:rPr>
        <w:t xml:space="preserve">Приложения к извещению о проведении </w:t>
      </w:r>
      <w:r w:rsidRPr="0030692D">
        <w:rPr>
          <w:bCs/>
          <w:sz w:val="28"/>
          <w:szCs w:val="28"/>
        </w:rPr>
        <w:t>запроса котировок</w:t>
      </w:r>
      <w:r w:rsidRPr="00CB15B9">
        <w:rPr>
          <w:bCs/>
          <w:i/>
          <w:sz w:val="28"/>
          <w:szCs w:val="28"/>
        </w:rPr>
        <w:t xml:space="preserve"> </w:t>
      </w:r>
      <w:r w:rsidRPr="0030692D">
        <w:rPr>
          <w:bCs/>
          <w:sz w:val="28"/>
          <w:szCs w:val="28"/>
        </w:rPr>
        <w:t>№</w:t>
      </w:r>
      <w:r w:rsidR="00EB6925" w:rsidRPr="00EB6925">
        <w:t xml:space="preserve"> </w:t>
      </w:r>
      <w:r w:rsidR="00EB6925" w:rsidRPr="00EB6925">
        <w:rPr>
          <w:bCs/>
          <w:sz w:val="28"/>
          <w:szCs w:val="28"/>
        </w:rPr>
        <w:t>29788/ЗКТЭ-АО «ПКС»/2020/ХАБ</w:t>
      </w:r>
    </w:p>
    <w:p w:rsidR="0030692D" w:rsidRPr="00CB15B9" w:rsidRDefault="0030692D" w:rsidP="002E07A1">
      <w:pPr>
        <w:jc w:val="center"/>
        <w:rPr>
          <w:bCs/>
          <w:i/>
          <w:sz w:val="28"/>
          <w:szCs w:val="28"/>
        </w:rPr>
      </w:pPr>
      <w:r>
        <w:rPr>
          <w:bCs/>
          <w:sz w:val="28"/>
          <w:szCs w:val="28"/>
        </w:rPr>
        <w:t xml:space="preserve">на право заключения </w:t>
      </w:r>
      <w:proofErr w:type="gramStart"/>
      <w:r>
        <w:rPr>
          <w:bCs/>
          <w:sz w:val="28"/>
          <w:szCs w:val="28"/>
        </w:rPr>
        <w:t>договора</w:t>
      </w:r>
      <w:proofErr w:type="gramEnd"/>
      <w:r>
        <w:rPr>
          <w:bCs/>
          <w:sz w:val="28"/>
          <w:szCs w:val="28"/>
        </w:rPr>
        <w:t xml:space="preserve"> </w:t>
      </w:r>
      <w:r w:rsidR="0001259F">
        <w:rPr>
          <w:bCs/>
          <w:sz w:val="28"/>
          <w:szCs w:val="28"/>
        </w:rPr>
        <w:t xml:space="preserve">на оказание услуг по обработке и передаче фискальных данных </w:t>
      </w:r>
    </w:p>
    <w:p w:rsidR="002E07A1" w:rsidRPr="00CB15B9" w:rsidRDefault="002E07A1" w:rsidP="002E07A1">
      <w:pPr>
        <w:jc w:val="both"/>
        <w:rPr>
          <w:bCs/>
          <w:sz w:val="28"/>
          <w:szCs w:val="28"/>
        </w:rPr>
      </w:pPr>
    </w:p>
    <w:p w:rsidR="002E07A1" w:rsidRPr="00CB15B9" w:rsidRDefault="002E07A1" w:rsidP="002E07A1">
      <w:pPr>
        <w:jc w:val="both"/>
        <w:rPr>
          <w:bCs/>
          <w:sz w:val="28"/>
          <w:szCs w:val="28"/>
        </w:rPr>
      </w:pPr>
    </w:p>
    <w:p w:rsidR="002E07A1" w:rsidRPr="00CB15B9" w:rsidRDefault="002E07A1" w:rsidP="002E07A1">
      <w:pPr>
        <w:jc w:val="both"/>
        <w:rPr>
          <w:bCs/>
          <w:sz w:val="28"/>
          <w:szCs w:val="28"/>
        </w:rPr>
      </w:pPr>
      <w:r w:rsidRPr="00CB15B9">
        <w:rPr>
          <w:bCs/>
          <w:sz w:val="28"/>
          <w:szCs w:val="28"/>
        </w:rPr>
        <w:t>Содержание:</w:t>
      </w:r>
    </w:p>
    <w:p w:rsidR="002E07A1" w:rsidRPr="00CB15B9" w:rsidRDefault="002E07A1" w:rsidP="002E07A1">
      <w:pPr>
        <w:jc w:val="both"/>
        <w:rPr>
          <w:b/>
          <w:bCs/>
          <w:sz w:val="28"/>
          <w:szCs w:val="28"/>
        </w:rPr>
      </w:pPr>
      <w:r w:rsidRPr="00CB15B9">
        <w:rPr>
          <w:b/>
          <w:bCs/>
          <w:sz w:val="28"/>
          <w:szCs w:val="28"/>
        </w:rPr>
        <w:t xml:space="preserve">Приложение № 1. к извещению о проведении запроса котировок </w:t>
      </w:r>
    </w:p>
    <w:p w:rsidR="002E07A1" w:rsidRPr="00CB15B9" w:rsidRDefault="002E07A1" w:rsidP="002E07A1">
      <w:pPr>
        <w:jc w:val="both"/>
        <w:rPr>
          <w:bCs/>
          <w:sz w:val="28"/>
          <w:szCs w:val="28"/>
        </w:rPr>
      </w:pPr>
      <w:r w:rsidRPr="00CB15B9">
        <w:rPr>
          <w:b/>
          <w:bCs/>
          <w:sz w:val="28"/>
          <w:szCs w:val="28"/>
        </w:rPr>
        <w:t xml:space="preserve">Часть 1: </w:t>
      </w:r>
      <w:r w:rsidRPr="00CB15B9">
        <w:rPr>
          <w:bCs/>
          <w:sz w:val="28"/>
          <w:szCs w:val="28"/>
        </w:rPr>
        <w:t>Условия проведения запроса котировок</w:t>
      </w:r>
    </w:p>
    <w:p w:rsidR="002E07A1" w:rsidRPr="00CB15B9" w:rsidRDefault="002E07A1" w:rsidP="002E07A1">
      <w:pPr>
        <w:jc w:val="both"/>
        <w:rPr>
          <w:bCs/>
          <w:sz w:val="28"/>
          <w:szCs w:val="28"/>
        </w:rPr>
      </w:pPr>
      <w:r w:rsidRPr="00CB15B9">
        <w:rPr>
          <w:bCs/>
          <w:sz w:val="28"/>
          <w:szCs w:val="28"/>
        </w:rPr>
        <w:t>Приложение № 1.1 Техническое задание;</w:t>
      </w:r>
    </w:p>
    <w:p w:rsidR="002E07A1" w:rsidRPr="00CB15B9" w:rsidRDefault="002E07A1" w:rsidP="002E07A1">
      <w:pPr>
        <w:jc w:val="both"/>
        <w:rPr>
          <w:bCs/>
          <w:sz w:val="28"/>
          <w:szCs w:val="28"/>
        </w:rPr>
      </w:pPr>
      <w:r w:rsidRPr="00CB15B9">
        <w:rPr>
          <w:bCs/>
          <w:sz w:val="28"/>
          <w:szCs w:val="28"/>
        </w:rPr>
        <w:t>Приложение № 1.2 проект договора</w:t>
      </w:r>
      <w:r w:rsidR="0030692D">
        <w:rPr>
          <w:bCs/>
          <w:sz w:val="28"/>
          <w:szCs w:val="28"/>
        </w:rPr>
        <w:t>;</w:t>
      </w:r>
    </w:p>
    <w:p w:rsidR="002E07A1" w:rsidRPr="00CB15B9" w:rsidRDefault="002E07A1" w:rsidP="002E07A1">
      <w:pPr>
        <w:jc w:val="both"/>
        <w:rPr>
          <w:bCs/>
          <w:sz w:val="28"/>
          <w:szCs w:val="28"/>
        </w:rPr>
      </w:pPr>
      <w:r w:rsidRPr="00CB15B9">
        <w:rPr>
          <w:bCs/>
          <w:sz w:val="28"/>
          <w:szCs w:val="28"/>
        </w:rPr>
        <w:t>Приложение № 1.3 формы документов, предоставляемых в составе заявки участника:</w:t>
      </w:r>
    </w:p>
    <w:p w:rsidR="002E07A1" w:rsidRPr="00CB15B9" w:rsidRDefault="002E07A1" w:rsidP="002E07A1">
      <w:pPr>
        <w:jc w:val="both"/>
        <w:rPr>
          <w:bCs/>
          <w:sz w:val="28"/>
          <w:szCs w:val="28"/>
        </w:rPr>
      </w:pPr>
      <w:r w:rsidRPr="00CB15B9">
        <w:rPr>
          <w:bCs/>
          <w:sz w:val="28"/>
          <w:szCs w:val="28"/>
        </w:rPr>
        <w:t xml:space="preserve">Форма заявки участника; </w:t>
      </w:r>
    </w:p>
    <w:p w:rsidR="002E07A1" w:rsidRPr="00CB15B9" w:rsidRDefault="002E07A1" w:rsidP="002E07A1">
      <w:pPr>
        <w:jc w:val="both"/>
        <w:rPr>
          <w:bCs/>
          <w:sz w:val="28"/>
          <w:szCs w:val="28"/>
        </w:rPr>
      </w:pPr>
      <w:r w:rsidRPr="00CB15B9">
        <w:rPr>
          <w:bCs/>
          <w:sz w:val="28"/>
          <w:szCs w:val="28"/>
        </w:rPr>
        <w:t xml:space="preserve">Форма технического предложения участника; </w:t>
      </w:r>
    </w:p>
    <w:p w:rsidR="002E07A1" w:rsidRPr="00CB15B9" w:rsidRDefault="002E07A1" w:rsidP="002E07A1">
      <w:pPr>
        <w:jc w:val="both"/>
        <w:rPr>
          <w:bCs/>
          <w:sz w:val="28"/>
          <w:szCs w:val="28"/>
        </w:rPr>
      </w:pPr>
      <w:r w:rsidRPr="00CB15B9">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B15B9" w:rsidRDefault="002E07A1" w:rsidP="002E07A1">
      <w:pPr>
        <w:jc w:val="both"/>
        <w:rPr>
          <w:bCs/>
          <w:sz w:val="28"/>
          <w:szCs w:val="28"/>
        </w:rPr>
      </w:pPr>
      <w:r w:rsidRPr="00CB15B9">
        <w:rPr>
          <w:bCs/>
          <w:sz w:val="28"/>
          <w:szCs w:val="28"/>
        </w:rPr>
        <w:t>Часть 2: Сроки проведения запроса котировок, контактные данные</w:t>
      </w:r>
    </w:p>
    <w:p w:rsidR="002E07A1" w:rsidRPr="00CB15B9" w:rsidRDefault="002E07A1" w:rsidP="002E07A1">
      <w:pPr>
        <w:jc w:val="both"/>
        <w:rPr>
          <w:b/>
          <w:bCs/>
          <w:sz w:val="28"/>
          <w:szCs w:val="28"/>
        </w:rPr>
      </w:pPr>
      <w:r w:rsidRPr="00CB15B9">
        <w:rPr>
          <w:b/>
          <w:bCs/>
          <w:sz w:val="28"/>
          <w:szCs w:val="28"/>
        </w:rPr>
        <w:t xml:space="preserve">Приложение № 2. к извещению о проведении запроса котировок </w:t>
      </w:r>
    </w:p>
    <w:p w:rsidR="002E07A1" w:rsidRPr="00CB15B9" w:rsidRDefault="002E07A1" w:rsidP="002E07A1">
      <w:pPr>
        <w:jc w:val="both"/>
        <w:rPr>
          <w:bCs/>
          <w:sz w:val="28"/>
          <w:szCs w:val="28"/>
        </w:rPr>
      </w:pPr>
      <w:r w:rsidRPr="00CB15B9">
        <w:rPr>
          <w:bCs/>
          <w:sz w:val="28"/>
          <w:szCs w:val="28"/>
        </w:rPr>
        <w:t>Часть 3: Порядок проведения запроса котировок</w:t>
      </w:r>
    </w:p>
    <w:p w:rsidR="002E07A1" w:rsidRPr="00CB15B9" w:rsidRDefault="002E07A1" w:rsidP="002E07A1">
      <w:pPr>
        <w:ind w:right="-142"/>
        <w:rPr>
          <w:color w:val="000000"/>
          <w:sz w:val="28"/>
          <w:szCs w:val="28"/>
        </w:rPr>
      </w:pPr>
      <w:r w:rsidRPr="00CB15B9">
        <w:rPr>
          <w:color w:val="000000"/>
          <w:sz w:val="28"/>
        </w:rPr>
        <w:t>Приложение № 3.</w:t>
      </w:r>
      <w:r w:rsidRPr="00CB15B9">
        <w:rPr>
          <w:color w:val="000000"/>
          <w:sz w:val="28"/>
          <w:szCs w:val="28"/>
        </w:rPr>
        <w:t>1: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заявки;</w:t>
      </w:r>
    </w:p>
    <w:p w:rsidR="004E7E6C" w:rsidRPr="00CB15B9" w:rsidRDefault="002E07A1" w:rsidP="002E07A1">
      <w:pPr>
        <w:ind w:right="-142"/>
        <w:rPr>
          <w:color w:val="000000"/>
          <w:sz w:val="28"/>
        </w:rPr>
      </w:pPr>
      <w:r w:rsidRPr="00CB15B9">
        <w:rPr>
          <w:color w:val="000000"/>
          <w:sz w:val="28"/>
        </w:rPr>
        <w:t xml:space="preserve">Приложение № </w:t>
      </w:r>
      <w:r w:rsidRPr="00CB15B9">
        <w:rPr>
          <w:color w:val="000000"/>
          <w:sz w:val="28"/>
          <w:szCs w:val="28"/>
        </w:rPr>
        <w:t>3.2: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исполнения договора.</w:t>
      </w:r>
    </w:p>
    <w:p w:rsidR="004E2F01" w:rsidRPr="00CB15B9" w:rsidRDefault="004E2F01">
      <w:pPr>
        <w:spacing w:after="160" w:line="360" w:lineRule="exact"/>
        <w:ind w:firstLine="709"/>
        <w:jc w:val="center"/>
        <w:rPr>
          <w:color w:val="000000"/>
          <w:sz w:val="28"/>
        </w:rPr>
      </w:pPr>
      <w:r w:rsidRPr="00CB15B9">
        <w:rPr>
          <w:color w:val="000000"/>
          <w:sz w:val="28"/>
        </w:rPr>
        <w:br w:type="page"/>
      </w:r>
    </w:p>
    <w:p w:rsidR="004E7E6C" w:rsidRPr="00CB15B9" w:rsidRDefault="00B21962">
      <w:pPr>
        <w:ind w:left="7938"/>
        <w:rPr>
          <w:sz w:val="28"/>
          <w:szCs w:val="28"/>
        </w:rPr>
      </w:pPr>
      <w:r w:rsidRPr="00CB15B9">
        <w:rPr>
          <w:sz w:val="28"/>
          <w:szCs w:val="28"/>
        </w:rPr>
        <w:lastRenderedPageBreak/>
        <w:t>Приложение № 1</w:t>
      </w:r>
    </w:p>
    <w:p w:rsidR="004E7E6C" w:rsidRPr="00CB15B9" w:rsidRDefault="00B21962">
      <w:pPr>
        <w:ind w:left="7938"/>
        <w:rPr>
          <w:sz w:val="28"/>
          <w:szCs w:val="28"/>
        </w:rPr>
      </w:pPr>
      <w:r w:rsidRPr="00CB15B9">
        <w:rPr>
          <w:sz w:val="28"/>
          <w:szCs w:val="28"/>
        </w:rPr>
        <w:t>извещения о проведении запроса котировок</w:t>
      </w:r>
      <w:r w:rsidR="004C5B9C" w:rsidRPr="00CB15B9">
        <w:rPr>
          <w:sz w:val="28"/>
          <w:szCs w:val="28"/>
        </w:rPr>
        <w:t xml:space="preserve"> </w:t>
      </w:r>
    </w:p>
    <w:p w:rsidR="004E7E6C" w:rsidRPr="00CB15B9" w:rsidRDefault="004E7E6C">
      <w:pPr>
        <w:ind w:left="7938"/>
        <w:rPr>
          <w:sz w:val="28"/>
          <w:szCs w:val="28"/>
        </w:rPr>
      </w:pPr>
    </w:p>
    <w:p w:rsidR="00D63907" w:rsidRPr="00CB15B9" w:rsidRDefault="0026103A" w:rsidP="0026103A">
      <w:pPr>
        <w:pStyle w:val="1"/>
        <w:spacing w:before="0" w:after="0"/>
        <w:ind w:left="709"/>
        <w:jc w:val="center"/>
        <w:rPr>
          <w:rFonts w:ascii="Times New Roman" w:hAnsi="Times New Roman" w:cs="Times New Roman"/>
          <w:sz w:val="28"/>
          <w:szCs w:val="28"/>
        </w:rPr>
      </w:pPr>
      <w:bookmarkStart w:id="0" w:name="_Toc517167430"/>
      <w:r w:rsidRPr="00CB15B9">
        <w:rPr>
          <w:rFonts w:ascii="Times New Roman" w:hAnsi="Times New Roman" w:cs="Times New Roman"/>
          <w:sz w:val="28"/>
          <w:szCs w:val="28"/>
        </w:rPr>
        <w:t xml:space="preserve">Часть 1. </w:t>
      </w:r>
      <w:r w:rsidR="00B21962" w:rsidRPr="00CB15B9">
        <w:rPr>
          <w:rFonts w:ascii="Times New Roman" w:hAnsi="Times New Roman" w:cs="Times New Roman"/>
          <w:sz w:val="28"/>
          <w:szCs w:val="28"/>
        </w:rPr>
        <w:t xml:space="preserve">Условия проведения </w:t>
      </w:r>
      <w:bookmarkEnd w:id="0"/>
      <w:r w:rsidR="00B21962" w:rsidRPr="00CB15B9">
        <w:rPr>
          <w:rFonts w:ascii="Times New Roman" w:hAnsi="Times New Roman" w:cs="Times New Roman"/>
          <w:sz w:val="28"/>
          <w:szCs w:val="28"/>
        </w:rPr>
        <w:t>запроса котировок</w:t>
      </w:r>
    </w:p>
    <w:p w:rsidR="00D63907" w:rsidRPr="00CB15B9"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B15B9" w:rsidTr="0026103A">
        <w:tc>
          <w:tcPr>
            <w:tcW w:w="0" w:type="auto"/>
          </w:tcPr>
          <w:p w:rsidR="00D63907" w:rsidRPr="00CB15B9" w:rsidRDefault="00B21962" w:rsidP="00624683">
            <w:pPr>
              <w:spacing w:line="360" w:lineRule="exact"/>
              <w:rPr>
                <w:b/>
                <w:sz w:val="28"/>
                <w:szCs w:val="28"/>
              </w:rPr>
            </w:pPr>
            <w:bookmarkStart w:id="1" w:name="_Toc517167431"/>
            <w:r w:rsidRPr="00CB15B9">
              <w:rPr>
                <w:b/>
                <w:sz w:val="28"/>
                <w:szCs w:val="28"/>
              </w:rPr>
              <w:t xml:space="preserve">№ </w:t>
            </w:r>
            <w:proofErr w:type="gramStart"/>
            <w:r w:rsidRPr="00CB15B9">
              <w:rPr>
                <w:b/>
                <w:sz w:val="28"/>
                <w:szCs w:val="28"/>
              </w:rPr>
              <w:t>п</w:t>
            </w:r>
            <w:proofErr w:type="gramEnd"/>
            <w:r w:rsidRPr="00CB15B9">
              <w:rPr>
                <w:b/>
                <w:sz w:val="28"/>
                <w:szCs w:val="28"/>
              </w:rPr>
              <w:t>/п</w:t>
            </w:r>
          </w:p>
        </w:tc>
        <w:tc>
          <w:tcPr>
            <w:tcW w:w="4102" w:type="dxa"/>
          </w:tcPr>
          <w:p w:rsidR="00D63907" w:rsidRPr="00CB15B9" w:rsidRDefault="00B21962" w:rsidP="00624683">
            <w:pPr>
              <w:spacing w:line="360" w:lineRule="exact"/>
              <w:rPr>
                <w:b/>
                <w:sz w:val="28"/>
                <w:szCs w:val="28"/>
              </w:rPr>
            </w:pPr>
            <w:r w:rsidRPr="00CB15B9">
              <w:rPr>
                <w:b/>
                <w:sz w:val="28"/>
                <w:szCs w:val="28"/>
              </w:rPr>
              <w:t>Параметры запроса котировок</w:t>
            </w:r>
          </w:p>
        </w:tc>
        <w:tc>
          <w:tcPr>
            <w:tcW w:w="9840" w:type="dxa"/>
          </w:tcPr>
          <w:p w:rsidR="00D63907" w:rsidRPr="00CB15B9" w:rsidRDefault="00B21962" w:rsidP="00624683">
            <w:pPr>
              <w:spacing w:line="360" w:lineRule="exact"/>
              <w:rPr>
                <w:b/>
                <w:sz w:val="28"/>
                <w:szCs w:val="28"/>
              </w:rPr>
            </w:pPr>
            <w:r w:rsidRPr="00CB15B9">
              <w:rPr>
                <w:b/>
                <w:sz w:val="28"/>
                <w:szCs w:val="28"/>
              </w:rPr>
              <w:t>Условия запроса котировок</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1.1</w:t>
            </w:r>
          </w:p>
        </w:tc>
        <w:tc>
          <w:tcPr>
            <w:tcW w:w="4102" w:type="dxa"/>
          </w:tcPr>
          <w:p w:rsidR="00D63907" w:rsidRPr="00CB15B9" w:rsidRDefault="00B21962" w:rsidP="00624683">
            <w:pPr>
              <w:spacing w:line="360" w:lineRule="exact"/>
              <w:rPr>
                <w:sz w:val="28"/>
                <w:szCs w:val="28"/>
              </w:rPr>
            </w:pPr>
            <w:r w:rsidRPr="00CB15B9">
              <w:rPr>
                <w:sz w:val="28"/>
                <w:szCs w:val="28"/>
              </w:rPr>
              <w:t>Способ проведения запроса котировок</w:t>
            </w:r>
          </w:p>
        </w:tc>
        <w:tc>
          <w:tcPr>
            <w:tcW w:w="9840" w:type="dxa"/>
          </w:tcPr>
          <w:p w:rsidR="00D63907" w:rsidRPr="0001259F" w:rsidRDefault="0026103A" w:rsidP="0001259F">
            <w:pPr>
              <w:spacing w:line="360" w:lineRule="exact"/>
              <w:rPr>
                <w:sz w:val="28"/>
                <w:szCs w:val="28"/>
              </w:rPr>
            </w:pPr>
            <w:r w:rsidRPr="0001259F">
              <w:rPr>
                <w:sz w:val="28"/>
                <w:szCs w:val="28"/>
              </w:rPr>
              <w:t>З</w:t>
            </w:r>
            <w:r w:rsidR="00B21962" w:rsidRPr="0001259F">
              <w:rPr>
                <w:sz w:val="28"/>
                <w:szCs w:val="28"/>
              </w:rPr>
              <w:t>апро</w:t>
            </w:r>
            <w:r w:rsidR="0001259F" w:rsidRPr="0001259F">
              <w:rPr>
                <w:sz w:val="28"/>
                <w:szCs w:val="28"/>
              </w:rPr>
              <w:t xml:space="preserve">с котировок в электронной форме </w:t>
            </w:r>
            <w:r w:rsidR="0001259F" w:rsidRPr="0001259F">
              <w:rPr>
                <w:bCs/>
                <w:sz w:val="28"/>
                <w:szCs w:val="28"/>
              </w:rPr>
              <w:t>№</w:t>
            </w:r>
            <w:r w:rsidR="00EB6925">
              <w:t xml:space="preserve"> </w:t>
            </w:r>
            <w:r w:rsidR="00EB6925" w:rsidRPr="00EB6925">
              <w:rPr>
                <w:bCs/>
                <w:sz w:val="28"/>
                <w:szCs w:val="28"/>
              </w:rPr>
              <w:t>29788/ЗКТЭ-АО «ПКС»/2020/ХАБ</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1.2</w:t>
            </w:r>
          </w:p>
        </w:tc>
        <w:tc>
          <w:tcPr>
            <w:tcW w:w="4102" w:type="dxa"/>
          </w:tcPr>
          <w:p w:rsidR="00D63907" w:rsidRPr="00CB15B9" w:rsidRDefault="00B21962" w:rsidP="00624683">
            <w:pPr>
              <w:spacing w:line="360" w:lineRule="exact"/>
              <w:rPr>
                <w:sz w:val="28"/>
                <w:szCs w:val="28"/>
              </w:rPr>
            </w:pPr>
            <w:r w:rsidRPr="00CB15B9">
              <w:rPr>
                <w:sz w:val="28"/>
                <w:szCs w:val="28"/>
              </w:rPr>
              <w:t>Предмет запроса котировок</w:t>
            </w:r>
          </w:p>
        </w:tc>
        <w:tc>
          <w:tcPr>
            <w:tcW w:w="9840" w:type="dxa"/>
          </w:tcPr>
          <w:p w:rsidR="0001259F" w:rsidRDefault="0001259F" w:rsidP="0026103A">
            <w:pPr>
              <w:spacing w:line="360" w:lineRule="exact"/>
              <w:rPr>
                <w:sz w:val="28"/>
                <w:szCs w:val="28"/>
              </w:rPr>
            </w:pPr>
            <w:r>
              <w:rPr>
                <w:sz w:val="28"/>
                <w:szCs w:val="28"/>
              </w:rPr>
              <w:t>Оказание услуг по обработке и передаче фискальных данных.</w:t>
            </w:r>
          </w:p>
          <w:p w:rsidR="0026103A" w:rsidRPr="00CB15B9" w:rsidRDefault="0026103A" w:rsidP="0001259F">
            <w:pPr>
              <w:spacing w:line="360" w:lineRule="exact"/>
              <w:rPr>
                <w:i/>
                <w:sz w:val="28"/>
                <w:szCs w:val="28"/>
              </w:rPr>
            </w:pPr>
            <w:proofErr w:type="gramStart"/>
            <w:r w:rsidRPr="00CB15B9">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CB15B9">
              <w:rPr>
                <w:bCs/>
                <w:sz w:val="28"/>
                <w:szCs w:val="28"/>
              </w:rPr>
              <w:t>технических и функциональных характеристиках услуги, требования к их безопасности, качеству, к результатам,</w:t>
            </w:r>
            <w:r w:rsidRPr="00CB15B9">
              <w:rPr>
                <w:bCs/>
                <w:i/>
                <w:sz w:val="28"/>
                <w:szCs w:val="28"/>
              </w:rPr>
              <w:t xml:space="preserve"> </w:t>
            </w:r>
            <w:r w:rsidRPr="00CB15B9">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w:t>
            </w:r>
            <w:proofErr w:type="gramEnd"/>
            <w:r w:rsidRPr="00CB15B9">
              <w:rPr>
                <w:bCs/>
                <w:sz w:val="28"/>
                <w:szCs w:val="28"/>
              </w:rPr>
              <w:t xml:space="preserve"> в техническом задании, являющемся приложением № 1.1 к извещению</w:t>
            </w:r>
            <w:r w:rsidR="00130081" w:rsidRPr="00CB15B9">
              <w:rPr>
                <w:bCs/>
                <w:sz w:val="28"/>
                <w:szCs w:val="28"/>
              </w:rPr>
              <w:t xml:space="preserve"> </w:t>
            </w:r>
            <w:r w:rsidR="00130081" w:rsidRPr="00CB15B9">
              <w:rPr>
                <w:sz w:val="28"/>
                <w:szCs w:val="28"/>
              </w:rPr>
              <w:t>о проведении запроса котировок (далее </w:t>
            </w:r>
            <w:r w:rsidR="00130081" w:rsidRPr="00CB15B9">
              <w:rPr>
                <w:sz w:val="28"/>
                <w:szCs w:val="28"/>
              </w:rPr>
              <w:noBreakHyphen/>
              <w:t> извещение)</w:t>
            </w:r>
            <w:r w:rsidRPr="00CB15B9">
              <w:rPr>
                <w:bCs/>
                <w:sz w:val="28"/>
                <w:szCs w:val="28"/>
              </w:rPr>
              <w:t>.</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1.3</w:t>
            </w:r>
          </w:p>
        </w:tc>
        <w:tc>
          <w:tcPr>
            <w:tcW w:w="4102" w:type="dxa"/>
          </w:tcPr>
          <w:p w:rsidR="00D63907" w:rsidRPr="00CB15B9" w:rsidRDefault="00B21962" w:rsidP="00624683">
            <w:pPr>
              <w:spacing w:line="360" w:lineRule="exact"/>
              <w:rPr>
                <w:sz w:val="28"/>
                <w:szCs w:val="28"/>
              </w:rPr>
            </w:pPr>
            <w:r w:rsidRPr="00CB15B9">
              <w:rPr>
                <w:sz w:val="28"/>
                <w:szCs w:val="28"/>
              </w:rPr>
              <w:t>Особенности участия в закупке</w:t>
            </w:r>
          </w:p>
        </w:tc>
        <w:tc>
          <w:tcPr>
            <w:tcW w:w="9840" w:type="dxa"/>
          </w:tcPr>
          <w:p w:rsidR="00D63907" w:rsidRDefault="00B21962" w:rsidP="0001259F">
            <w:pPr>
              <w:jc w:val="both"/>
              <w:rPr>
                <w:bCs/>
                <w:sz w:val="28"/>
                <w:szCs w:val="28"/>
              </w:rPr>
            </w:pPr>
            <w:r w:rsidRPr="00CB15B9">
              <w:rPr>
                <w:bCs/>
                <w:sz w:val="28"/>
                <w:szCs w:val="28"/>
              </w:rPr>
              <w:t>Особенности участия не предусмотрены</w:t>
            </w:r>
            <w:r w:rsidR="0001259F">
              <w:rPr>
                <w:bCs/>
                <w:sz w:val="28"/>
                <w:szCs w:val="28"/>
              </w:rPr>
              <w:t>.</w:t>
            </w:r>
          </w:p>
          <w:p w:rsidR="0001259F" w:rsidRPr="00CB15B9" w:rsidRDefault="0001259F" w:rsidP="0001259F">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1.4</w:t>
            </w:r>
          </w:p>
        </w:tc>
        <w:tc>
          <w:tcPr>
            <w:tcW w:w="4102" w:type="dxa"/>
          </w:tcPr>
          <w:p w:rsidR="00D63907" w:rsidRPr="00CB15B9" w:rsidRDefault="00D4715C" w:rsidP="00624683">
            <w:pPr>
              <w:spacing w:line="360" w:lineRule="exact"/>
              <w:rPr>
                <w:sz w:val="28"/>
                <w:szCs w:val="28"/>
              </w:rPr>
            </w:pPr>
            <w:r w:rsidRPr="00CB15B9">
              <w:rPr>
                <w:sz w:val="28"/>
                <w:szCs w:val="28"/>
              </w:rPr>
              <w:t>Антидемпинговые меры</w:t>
            </w:r>
          </w:p>
        </w:tc>
        <w:tc>
          <w:tcPr>
            <w:tcW w:w="9840" w:type="dxa"/>
          </w:tcPr>
          <w:p w:rsidR="00D63907" w:rsidRPr="00CB15B9" w:rsidRDefault="00D4715C" w:rsidP="00624683">
            <w:pPr>
              <w:jc w:val="both"/>
              <w:rPr>
                <w:bCs/>
                <w:i/>
                <w:sz w:val="28"/>
                <w:szCs w:val="28"/>
              </w:rPr>
            </w:pPr>
            <w:r w:rsidRPr="00CB15B9">
              <w:rPr>
                <w:bCs/>
                <w:sz w:val="28"/>
                <w:szCs w:val="28"/>
              </w:rPr>
              <w:t>Антидемпинговые меры не предусмотрены.</w:t>
            </w:r>
          </w:p>
          <w:p w:rsidR="00D63907" w:rsidRPr="00CB15B9" w:rsidRDefault="00D63907" w:rsidP="00624683">
            <w:pPr>
              <w:jc w:val="both"/>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1.5</w:t>
            </w:r>
          </w:p>
        </w:tc>
        <w:tc>
          <w:tcPr>
            <w:tcW w:w="4102" w:type="dxa"/>
          </w:tcPr>
          <w:p w:rsidR="00D63907" w:rsidRPr="00CB15B9" w:rsidRDefault="00D4715C" w:rsidP="00624683">
            <w:pPr>
              <w:spacing w:line="360" w:lineRule="exact"/>
              <w:rPr>
                <w:sz w:val="28"/>
                <w:szCs w:val="28"/>
              </w:rPr>
            </w:pPr>
            <w:r w:rsidRPr="00CB15B9">
              <w:rPr>
                <w:sz w:val="28"/>
                <w:szCs w:val="28"/>
              </w:rPr>
              <w:t>Обеспечение заявок</w:t>
            </w:r>
          </w:p>
        </w:tc>
        <w:tc>
          <w:tcPr>
            <w:tcW w:w="9840" w:type="dxa"/>
          </w:tcPr>
          <w:p w:rsidR="00D63907" w:rsidRPr="00CB15B9" w:rsidRDefault="00D4715C" w:rsidP="00624683">
            <w:pPr>
              <w:jc w:val="both"/>
              <w:rPr>
                <w:bCs/>
                <w:sz w:val="28"/>
                <w:szCs w:val="28"/>
              </w:rPr>
            </w:pPr>
            <w:r w:rsidRPr="00CB15B9">
              <w:rPr>
                <w:bCs/>
                <w:sz w:val="28"/>
                <w:szCs w:val="28"/>
              </w:rPr>
              <w:t>Обеспечение заявок не предусмотрено.</w:t>
            </w:r>
          </w:p>
          <w:p w:rsidR="00D63907" w:rsidRPr="00CB15B9" w:rsidRDefault="00D63907" w:rsidP="00624683">
            <w:pPr>
              <w:ind w:firstLine="708"/>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1.6</w:t>
            </w:r>
          </w:p>
        </w:tc>
        <w:tc>
          <w:tcPr>
            <w:tcW w:w="4102" w:type="dxa"/>
          </w:tcPr>
          <w:p w:rsidR="00D63907" w:rsidRPr="00CB15B9" w:rsidRDefault="00D4715C" w:rsidP="00624683">
            <w:pPr>
              <w:spacing w:line="360" w:lineRule="exact"/>
              <w:rPr>
                <w:sz w:val="28"/>
                <w:szCs w:val="28"/>
              </w:rPr>
            </w:pPr>
            <w:r w:rsidRPr="00CB15B9">
              <w:rPr>
                <w:sz w:val="28"/>
                <w:szCs w:val="28"/>
              </w:rPr>
              <w:t xml:space="preserve">Обеспечение исполнения </w:t>
            </w:r>
            <w:r w:rsidRPr="00CB15B9">
              <w:rPr>
                <w:sz w:val="28"/>
                <w:szCs w:val="28"/>
              </w:rPr>
              <w:lastRenderedPageBreak/>
              <w:t>договора</w:t>
            </w:r>
          </w:p>
        </w:tc>
        <w:tc>
          <w:tcPr>
            <w:tcW w:w="9840" w:type="dxa"/>
          </w:tcPr>
          <w:p w:rsidR="00207236" w:rsidRPr="00CB15B9" w:rsidRDefault="00D4715C" w:rsidP="0048697E">
            <w:pPr>
              <w:jc w:val="both"/>
              <w:rPr>
                <w:bCs/>
                <w:sz w:val="28"/>
                <w:szCs w:val="28"/>
              </w:rPr>
            </w:pPr>
            <w:r w:rsidRPr="00CB15B9">
              <w:rPr>
                <w:bCs/>
                <w:sz w:val="28"/>
                <w:szCs w:val="28"/>
              </w:rPr>
              <w:lastRenderedPageBreak/>
              <w:t>Обеспечение исполнения договора не предусмотрено.</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1.7</w:t>
            </w:r>
          </w:p>
        </w:tc>
        <w:tc>
          <w:tcPr>
            <w:tcW w:w="4102" w:type="dxa"/>
          </w:tcPr>
          <w:p w:rsidR="00D63907" w:rsidRPr="00CB15B9" w:rsidRDefault="00D4715C" w:rsidP="00624683">
            <w:pPr>
              <w:spacing w:line="360" w:lineRule="exact"/>
              <w:rPr>
                <w:sz w:val="28"/>
                <w:szCs w:val="28"/>
              </w:rPr>
            </w:pPr>
            <w:r w:rsidRPr="00CB15B9">
              <w:rPr>
                <w:sz w:val="28"/>
                <w:szCs w:val="28"/>
              </w:rPr>
              <w:t>Подача альтернативных предложений</w:t>
            </w:r>
          </w:p>
        </w:tc>
        <w:tc>
          <w:tcPr>
            <w:tcW w:w="9840" w:type="dxa"/>
          </w:tcPr>
          <w:p w:rsidR="00743963" w:rsidRPr="0001259F" w:rsidRDefault="0001259F" w:rsidP="0001259F">
            <w:pPr>
              <w:jc w:val="both"/>
              <w:rPr>
                <w:bCs/>
                <w:sz w:val="28"/>
                <w:szCs w:val="28"/>
              </w:rPr>
            </w:pPr>
            <w:r>
              <w:rPr>
                <w:bCs/>
                <w:sz w:val="28"/>
                <w:szCs w:val="28"/>
              </w:rPr>
              <w:t>Н</w:t>
            </w:r>
            <w:r w:rsidR="00D4715C" w:rsidRPr="00CB15B9">
              <w:rPr>
                <w:bCs/>
                <w:sz w:val="28"/>
                <w:szCs w:val="28"/>
              </w:rPr>
              <w:t>е предусмотрена.</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1.8</w:t>
            </w:r>
          </w:p>
        </w:tc>
        <w:tc>
          <w:tcPr>
            <w:tcW w:w="4102" w:type="dxa"/>
          </w:tcPr>
          <w:p w:rsidR="00D63907" w:rsidRPr="00CB15B9" w:rsidRDefault="00D4715C" w:rsidP="0001259F">
            <w:pPr>
              <w:spacing w:line="360" w:lineRule="exact"/>
              <w:rPr>
                <w:sz w:val="28"/>
                <w:szCs w:val="28"/>
              </w:rPr>
            </w:pPr>
            <w:r w:rsidRPr="00CB15B9">
              <w:rPr>
                <w:sz w:val="28"/>
                <w:szCs w:val="28"/>
              </w:rPr>
              <w:t xml:space="preserve">Приоритет услуг, оказываемых российскими лицами, по отношению к </w:t>
            </w:r>
            <w:r w:rsidR="0001259F">
              <w:rPr>
                <w:sz w:val="28"/>
                <w:szCs w:val="28"/>
              </w:rPr>
              <w:t>услугам</w:t>
            </w:r>
            <w:r w:rsidRPr="00CB15B9">
              <w:rPr>
                <w:sz w:val="28"/>
                <w:szCs w:val="28"/>
              </w:rPr>
              <w:t>, оказываемым иностранными лицами</w:t>
            </w:r>
          </w:p>
        </w:tc>
        <w:tc>
          <w:tcPr>
            <w:tcW w:w="9840" w:type="dxa"/>
          </w:tcPr>
          <w:p w:rsidR="00D63907" w:rsidRPr="007A45FD" w:rsidRDefault="00D4715C" w:rsidP="007A45FD">
            <w:pPr>
              <w:spacing w:line="360" w:lineRule="exact"/>
              <w:rPr>
                <w:sz w:val="28"/>
                <w:szCs w:val="28"/>
              </w:rPr>
            </w:pPr>
            <w:r w:rsidRPr="00CB15B9">
              <w:rPr>
                <w:sz w:val="28"/>
                <w:szCs w:val="28"/>
              </w:rPr>
              <w:t>Приоритет не установлен.</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1.9</w:t>
            </w:r>
          </w:p>
        </w:tc>
        <w:tc>
          <w:tcPr>
            <w:tcW w:w="4102" w:type="dxa"/>
          </w:tcPr>
          <w:p w:rsidR="00D63907" w:rsidRPr="00CB15B9" w:rsidRDefault="00D4715C" w:rsidP="00624683">
            <w:pPr>
              <w:spacing w:line="360" w:lineRule="exact"/>
              <w:rPr>
                <w:sz w:val="28"/>
                <w:szCs w:val="28"/>
              </w:rPr>
            </w:pPr>
            <w:r w:rsidRPr="00CB15B9">
              <w:rPr>
                <w:sz w:val="28"/>
                <w:szCs w:val="28"/>
              </w:rPr>
              <w:t>Квалификационные требования к участникам запроса котировок</w:t>
            </w:r>
          </w:p>
        </w:tc>
        <w:tc>
          <w:tcPr>
            <w:tcW w:w="9840" w:type="dxa"/>
          </w:tcPr>
          <w:p w:rsidR="007A45FD" w:rsidRPr="00705690" w:rsidRDefault="007A45FD" w:rsidP="007A45FD">
            <w:pPr>
              <w:ind w:firstLine="600"/>
              <w:jc w:val="both"/>
              <w:rPr>
                <w:sz w:val="28"/>
                <w:szCs w:val="28"/>
              </w:rPr>
            </w:pPr>
            <w:r w:rsidRPr="00705690">
              <w:rPr>
                <w:sz w:val="28"/>
                <w:szCs w:val="28"/>
              </w:rPr>
              <w:t>Участник должен иметь разрешительные документы на право осуществления деятельности, предусмотренной аукционной документацией, а именно, разрешение на обработку фискальных данных, выданное Федеральной налоговой службой, в соответствии с Федеральным законом РФ от 22.05.2003 № 54-ФЗ</w:t>
            </w:r>
            <w:r>
              <w:rPr>
                <w:sz w:val="28"/>
                <w:szCs w:val="28"/>
              </w:rPr>
              <w:t xml:space="preserve"> </w:t>
            </w:r>
            <w:r w:rsidRPr="00705690">
              <w:rPr>
                <w:sz w:val="28"/>
                <w:szCs w:val="28"/>
              </w:rPr>
              <w:t xml:space="preserve">«О применении контрольно-кассовой техники при осуществлении расчетов в Российской Федерации».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705690">
              <w:rPr>
                <w:sz w:val="28"/>
                <w:szCs w:val="28"/>
              </w:rPr>
              <w:t>осуществления</w:t>
            </w:r>
            <w:proofErr w:type="gramEnd"/>
            <w:r w:rsidRPr="00705690">
              <w:rPr>
                <w:sz w:val="28"/>
                <w:szCs w:val="28"/>
              </w:rPr>
              <w:t xml:space="preserve"> которой подтверждается разрешительными документами.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A45FD" w:rsidRPr="00705690" w:rsidRDefault="007A45FD" w:rsidP="007A45FD">
            <w:pPr>
              <w:ind w:firstLine="600"/>
              <w:jc w:val="both"/>
              <w:rPr>
                <w:sz w:val="28"/>
                <w:szCs w:val="28"/>
              </w:rPr>
            </w:pPr>
            <w:r w:rsidRPr="00705690">
              <w:rPr>
                <w:sz w:val="28"/>
                <w:szCs w:val="28"/>
              </w:rPr>
              <w:t xml:space="preserve">В подтверждение наличия разрешительных документов участник в составе </w:t>
            </w:r>
            <w:r w:rsidRPr="00705690">
              <w:rPr>
                <w:sz w:val="28"/>
                <w:szCs w:val="28"/>
              </w:rPr>
              <w:lastRenderedPageBreak/>
              <w:t>заявки представляет:</w:t>
            </w:r>
          </w:p>
          <w:p w:rsidR="007A45FD" w:rsidRPr="00705690" w:rsidRDefault="007A45FD" w:rsidP="007A45FD">
            <w:pPr>
              <w:ind w:firstLine="600"/>
              <w:jc w:val="both"/>
              <w:rPr>
                <w:sz w:val="28"/>
                <w:szCs w:val="28"/>
              </w:rPr>
            </w:pPr>
            <w:r w:rsidRPr="00705690">
              <w:rPr>
                <w:sz w:val="28"/>
                <w:szCs w:val="28"/>
              </w:rPr>
              <w:t>- действующее на момент подачи заявки разрешение на обработку фискальных данных.</w:t>
            </w:r>
          </w:p>
          <w:p w:rsidR="007A45FD" w:rsidRPr="00705690" w:rsidRDefault="007A45FD" w:rsidP="007A45FD">
            <w:pPr>
              <w:ind w:firstLine="600"/>
              <w:jc w:val="both"/>
              <w:rPr>
                <w:sz w:val="28"/>
                <w:szCs w:val="28"/>
              </w:rPr>
            </w:pPr>
            <w:r w:rsidRPr="00705690">
              <w:rPr>
                <w:sz w:val="28"/>
                <w:szCs w:val="28"/>
              </w:rPr>
              <w:t xml:space="preserve">Документ должен быть сканирован с оригинала либо нотариально заверенной копии. </w:t>
            </w:r>
          </w:p>
          <w:p w:rsidR="00D63907" w:rsidRPr="00CB15B9" w:rsidRDefault="007A45FD" w:rsidP="007A45FD">
            <w:pPr>
              <w:pStyle w:val="a5"/>
              <w:tabs>
                <w:tab w:val="left" w:pos="0"/>
              </w:tabs>
              <w:ind w:firstLine="600"/>
              <w:rPr>
                <w:sz w:val="28"/>
                <w:szCs w:val="28"/>
              </w:rPr>
            </w:pPr>
            <w:r w:rsidRPr="00705690">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705690">
              <w:rPr>
                <w:sz w:val="28"/>
                <w:szCs w:val="28"/>
              </w:rPr>
              <w:t>предоставить действующий разрешительный документ</w:t>
            </w:r>
            <w:proofErr w:type="gramEnd"/>
            <w:r w:rsidRPr="00705690">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1.1</w:t>
            </w:r>
            <w:r w:rsidR="00C077BB" w:rsidRPr="00CB15B9">
              <w:rPr>
                <w:sz w:val="28"/>
                <w:szCs w:val="28"/>
              </w:rPr>
              <w:t>0</w:t>
            </w:r>
          </w:p>
        </w:tc>
        <w:tc>
          <w:tcPr>
            <w:tcW w:w="4102" w:type="dxa"/>
          </w:tcPr>
          <w:p w:rsidR="00D63907" w:rsidRPr="00CB15B9" w:rsidRDefault="00D4715C" w:rsidP="007A45FD">
            <w:pPr>
              <w:spacing w:line="360" w:lineRule="exact"/>
              <w:rPr>
                <w:sz w:val="28"/>
                <w:szCs w:val="28"/>
              </w:rPr>
            </w:pPr>
            <w:r w:rsidRPr="00CB15B9">
              <w:rPr>
                <w:sz w:val="28"/>
                <w:szCs w:val="28"/>
              </w:rPr>
              <w:t>Изменение количества предусмотренных договором услуг при изменении  потребности</w:t>
            </w:r>
          </w:p>
        </w:tc>
        <w:tc>
          <w:tcPr>
            <w:tcW w:w="9840" w:type="dxa"/>
          </w:tcPr>
          <w:p w:rsidR="00D63907" w:rsidRPr="00CB15B9" w:rsidRDefault="00D4715C" w:rsidP="007A45FD">
            <w:pPr>
              <w:pStyle w:val="a3"/>
              <w:ind w:left="0"/>
              <w:jc w:val="both"/>
              <w:rPr>
                <w:bCs/>
                <w:i/>
                <w:sz w:val="28"/>
                <w:szCs w:val="28"/>
              </w:rPr>
            </w:pPr>
            <w:r w:rsidRPr="00CB15B9">
              <w:rPr>
                <w:bCs/>
                <w:sz w:val="28"/>
                <w:szCs w:val="28"/>
              </w:rPr>
              <w:t xml:space="preserve">Изменение </w:t>
            </w:r>
            <w:r w:rsidR="007A45FD">
              <w:rPr>
                <w:bCs/>
                <w:sz w:val="28"/>
                <w:szCs w:val="28"/>
              </w:rPr>
              <w:t xml:space="preserve">объема </w:t>
            </w:r>
            <w:r w:rsidRPr="00CB15B9">
              <w:rPr>
                <w:bCs/>
                <w:sz w:val="28"/>
                <w:szCs w:val="28"/>
              </w:rPr>
              <w:t>предусмотренных договором услуг при изменении потребности в услугах</w:t>
            </w:r>
            <w:r w:rsidR="007A45FD">
              <w:rPr>
                <w:bCs/>
                <w:sz w:val="28"/>
                <w:szCs w:val="28"/>
              </w:rPr>
              <w:t>,</w:t>
            </w:r>
            <w:r w:rsidRPr="00CB15B9">
              <w:rPr>
                <w:bCs/>
                <w:sz w:val="28"/>
                <w:szCs w:val="28"/>
              </w:rPr>
              <w:t xml:space="preserve"> на оказание которых заключен договор, допускается в пределах</w:t>
            </w:r>
            <w:r w:rsidR="007A45FD">
              <w:rPr>
                <w:bCs/>
                <w:sz w:val="28"/>
                <w:szCs w:val="28"/>
              </w:rPr>
              <w:t xml:space="preserve"> 30% </w:t>
            </w:r>
            <w:r w:rsidRPr="007A45FD">
              <w:rPr>
                <w:bCs/>
                <w:sz w:val="28"/>
                <w:szCs w:val="28"/>
              </w:rPr>
              <w:t xml:space="preserve">от начальной (максимальной) цены договора (цены лота) </w:t>
            </w:r>
            <w:r w:rsidR="007A45FD">
              <w:rPr>
                <w:bCs/>
                <w:sz w:val="28"/>
                <w:szCs w:val="28"/>
              </w:rPr>
              <w:t>без учета НДС.</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1</w:t>
            </w:r>
          </w:p>
        </w:tc>
        <w:tc>
          <w:tcPr>
            <w:tcW w:w="4102" w:type="dxa"/>
          </w:tcPr>
          <w:p w:rsidR="00D63907" w:rsidRPr="00CB15B9" w:rsidRDefault="00D4715C" w:rsidP="00624683">
            <w:pPr>
              <w:spacing w:line="360" w:lineRule="exact"/>
              <w:rPr>
                <w:sz w:val="28"/>
                <w:szCs w:val="28"/>
              </w:rPr>
            </w:pPr>
            <w:r w:rsidRPr="00CB15B9">
              <w:rPr>
                <w:sz w:val="28"/>
                <w:szCs w:val="28"/>
              </w:rPr>
              <w:t>Выбор победителя</w:t>
            </w:r>
          </w:p>
        </w:tc>
        <w:tc>
          <w:tcPr>
            <w:tcW w:w="9840" w:type="dxa"/>
          </w:tcPr>
          <w:p w:rsidR="00D63907" w:rsidRPr="007A45FD" w:rsidRDefault="007A45FD" w:rsidP="00C077BB">
            <w:pPr>
              <w:spacing w:line="360" w:lineRule="exact"/>
              <w:rPr>
                <w:sz w:val="28"/>
                <w:szCs w:val="28"/>
              </w:rPr>
            </w:pPr>
            <w:r>
              <w:rPr>
                <w:sz w:val="28"/>
                <w:szCs w:val="28"/>
              </w:rPr>
              <w:t>П</w:t>
            </w:r>
            <w:r w:rsidR="00D4715C" w:rsidRPr="00CB15B9">
              <w:rPr>
                <w:sz w:val="28"/>
                <w:szCs w:val="28"/>
              </w:rPr>
              <w:t xml:space="preserve">о итогам </w:t>
            </w:r>
            <w:r w:rsidR="00C077BB" w:rsidRPr="00CB15B9">
              <w:rPr>
                <w:sz w:val="28"/>
                <w:szCs w:val="28"/>
              </w:rPr>
              <w:t>конкурентной закупки</w:t>
            </w:r>
            <w:r w:rsidR="00D4715C" w:rsidRPr="00CB15B9">
              <w:rPr>
                <w:sz w:val="28"/>
                <w:szCs w:val="28"/>
              </w:rPr>
              <w:t xml:space="preserve"> определяется один победитель</w:t>
            </w:r>
            <w:r w:rsidR="00C077BB" w:rsidRPr="00CB15B9">
              <w:rPr>
                <w:sz w:val="28"/>
                <w:szCs w:val="28"/>
              </w:rPr>
              <w:t xml:space="preserve"> по каждому лоту.</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2</w:t>
            </w:r>
          </w:p>
        </w:tc>
        <w:tc>
          <w:tcPr>
            <w:tcW w:w="4102" w:type="dxa"/>
          </w:tcPr>
          <w:p w:rsidR="00D63907" w:rsidRPr="00CB15B9" w:rsidRDefault="00D4715C" w:rsidP="00624683">
            <w:pPr>
              <w:spacing w:line="360" w:lineRule="exact"/>
              <w:rPr>
                <w:sz w:val="28"/>
                <w:szCs w:val="28"/>
              </w:rPr>
            </w:pPr>
            <w:r w:rsidRPr="00CB15B9">
              <w:rPr>
                <w:sz w:val="28"/>
                <w:szCs w:val="28"/>
              </w:rPr>
              <w:t>Количество договоров и их виды</w:t>
            </w:r>
          </w:p>
        </w:tc>
        <w:tc>
          <w:tcPr>
            <w:tcW w:w="9840" w:type="dxa"/>
          </w:tcPr>
          <w:p w:rsidR="00D63907" w:rsidRPr="00CB15B9" w:rsidRDefault="007A45FD" w:rsidP="007A45FD">
            <w:pPr>
              <w:spacing w:line="360" w:lineRule="exact"/>
              <w:rPr>
                <w:i/>
                <w:sz w:val="28"/>
                <w:szCs w:val="28"/>
              </w:rPr>
            </w:pPr>
            <w:r>
              <w:rPr>
                <w:sz w:val="28"/>
                <w:szCs w:val="28"/>
              </w:rPr>
              <w:t>По итогам конкурентной закупки заключается один договор оказания услуг</w:t>
            </w:r>
            <w:r w:rsidR="00C077BB" w:rsidRPr="00CB15B9">
              <w:rPr>
                <w:i/>
                <w:sz w:val="28"/>
                <w:szCs w:val="28"/>
              </w:rPr>
              <w:t>.</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3</w:t>
            </w:r>
          </w:p>
        </w:tc>
        <w:tc>
          <w:tcPr>
            <w:tcW w:w="4102" w:type="dxa"/>
          </w:tcPr>
          <w:p w:rsidR="00D63907" w:rsidRPr="00CB15B9" w:rsidRDefault="00D4715C" w:rsidP="00624683">
            <w:pPr>
              <w:spacing w:line="360" w:lineRule="exact"/>
              <w:rPr>
                <w:sz w:val="28"/>
                <w:szCs w:val="28"/>
              </w:rPr>
            </w:pPr>
            <w:r w:rsidRPr="00CB15B9">
              <w:rPr>
                <w:sz w:val="28"/>
                <w:szCs w:val="28"/>
              </w:rPr>
              <w:t>Особые условия заключения и исполнения договора</w:t>
            </w:r>
            <w:r w:rsidR="00C077BB" w:rsidRPr="00CB15B9">
              <w:rPr>
                <w:sz w:val="28"/>
                <w:szCs w:val="28"/>
              </w:rPr>
              <w:t xml:space="preserve"> (</w:t>
            </w:r>
            <w:proofErr w:type="spellStart"/>
            <w:r w:rsidR="00C077BB" w:rsidRPr="00CB15B9">
              <w:rPr>
                <w:sz w:val="28"/>
                <w:szCs w:val="28"/>
              </w:rPr>
              <w:t>ов</w:t>
            </w:r>
            <w:proofErr w:type="spellEnd"/>
            <w:r w:rsidR="00C077BB" w:rsidRPr="00CB15B9">
              <w:rPr>
                <w:sz w:val="28"/>
                <w:szCs w:val="28"/>
              </w:rPr>
              <w:t>)</w:t>
            </w:r>
          </w:p>
        </w:tc>
        <w:tc>
          <w:tcPr>
            <w:tcW w:w="9840" w:type="dxa"/>
          </w:tcPr>
          <w:p w:rsidR="00C077BB" w:rsidRPr="00CB15B9" w:rsidRDefault="007A45FD" w:rsidP="00C077BB">
            <w:pPr>
              <w:spacing w:line="360" w:lineRule="exact"/>
              <w:rPr>
                <w:sz w:val="28"/>
                <w:szCs w:val="28"/>
              </w:rPr>
            </w:pPr>
            <w:r>
              <w:rPr>
                <w:sz w:val="28"/>
                <w:szCs w:val="28"/>
              </w:rPr>
              <w:t>Н</w:t>
            </w:r>
            <w:r w:rsidR="00C077BB" w:rsidRPr="00CB15B9">
              <w:rPr>
                <w:sz w:val="28"/>
                <w:szCs w:val="28"/>
              </w:rPr>
              <w:t>е предусмотрено</w:t>
            </w:r>
            <w:r>
              <w:rPr>
                <w:sz w:val="28"/>
                <w:szCs w:val="28"/>
              </w:rPr>
              <w:t>.</w:t>
            </w:r>
          </w:p>
          <w:p w:rsidR="00D63907" w:rsidRPr="007A45FD" w:rsidRDefault="00D63907" w:rsidP="00E62200">
            <w:pPr>
              <w:spacing w:line="360" w:lineRule="exact"/>
              <w:rPr>
                <w:sz w:val="28"/>
                <w:szCs w:val="28"/>
              </w:rPr>
            </w:pPr>
          </w:p>
        </w:tc>
      </w:tr>
      <w:tr w:rsidR="00C077BB" w:rsidRPr="00CB15B9" w:rsidTr="0026103A">
        <w:tc>
          <w:tcPr>
            <w:tcW w:w="0" w:type="auto"/>
          </w:tcPr>
          <w:p w:rsidR="00C077BB" w:rsidRPr="00CB15B9" w:rsidRDefault="00C077BB" w:rsidP="00624683">
            <w:pPr>
              <w:spacing w:line="360" w:lineRule="exact"/>
              <w:rPr>
                <w:sz w:val="28"/>
                <w:szCs w:val="28"/>
              </w:rPr>
            </w:pPr>
            <w:r w:rsidRPr="00CB15B9">
              <w:rPr>
                <w:sz w:val="28"/>
                <w:szCs w:val="28"/>
              </w:rPr>
              <w:t>1.</w:t>
            </w:r>
            <w:r w:rsidR="005124CC" w:rsidRPr="00CB15B9">
              <w:rPr>
                <w:sz w:val="28"/>
                <w:szCs w:val="28"/>
              </w:rPr>
              <w:t>1</w:t>
            </w:r>
            <w:r w:rsidRPr="00CB15B9">
              <w:rPr>
                <w:sz w:val="28"/>
                <w:szCs w:val="28"/>
              </w:rPr>
              <w:t>4</w:t>
            </w:r>
          </w:p>
        </w:tc>
        <w:tc>
          <w:tcPr>
            <w:tcW w:w="4102" w:type="dxa"/>
          </w:tcPr>
          <w:p w:rsidR="00C077BB" w:rsidRPr="00CB15B9" w:rsidRDefault="00C077BB" w:rsidP="00624683">
            <w:pPr>
              <w:spacing w:line="360" w:lineRule="exact"/>
              <w:rPr>
                <w:sz w:val="28"/>
                <w:szCs w:val="28"/>
              </w:rPr>
            </w:pPr>
            <w:r w:rsidRPr="00CB15B9">
              <w:rPr>
                <w:sz w:val="28"/>
                <w:szCs w:val="28"/>
              </w:rPr>
              <w:t>Приложения</w:t>
            </w:r>
          </w:p>
        </w:tc>
        <w:tc>
          <w:tcPr>
            <w:tcW w:w="9840" w:type="dxa"/>
          </w:tcPr>
          <w:p w:rsidR="00C077BB" w:rsidRPr="00CB15B9" w:rsidRDefault="00C077BB" w:rsidP="00C077BB">
            <w:pPr>
              <w:numPr>
                <w:ilvl w:val="1"/>
                <w:numId w:val="6"/>
              </w:numPr>
              <w:spacing w:line="360" w:lineRule="exact"/>
              <w:rPr>
                <w:sz w:val="28"/>
                <w:szCs w:val="28"/>
              </w:rPr>
            </w:pPr>
            <w:r w:rsidRPr="00CB15B9">
              <w:rPr>
                <w:sz w:val="28"/>
                <w:szCs w:val="28"/>
              </w:rPr>
              <w:t>Техническое задание</w:t>
            </w:r>
          </w:p>
          <w:p w:rsidR="00C077BB" w:rsidRPr="00CB15B9" w:rsidRDefault="00C077BB" w:rsidP="00C077BB">
            <w:pPr>
              <w:numPr>
                <w:ilvl w:val="1"/>
                <w:numId w:val="6"/>
              </w:numPr>
              <w:spacing w:line="360" w:lineRule="exact"/>
              <w:rPr>
                <w:sz w:val="28"/>
                <w:szCs w:val="28"/>
              </w:rPr>
            </w:pPr>
            <w:r w:rsidRPr="00CB15B9">
              <w:rPr>
                <w:sz w:val="28"/>
                <w:szCs w:val="28"/>
              </w:rPr>
              <w:t>Проект</w:t>
            </w:r>
            <w:r w:rsidR="007A45FD">
              <w:rPr>
                <w:sz w:val="28"/>
                <w:szCs w:val="28"/>
              </w:rPr>
              <w:t xml:space="preserve"> договора</w:t>
            </w:r>
          </w:p>
          <w:p w:rsidR="007A45FD" w:rsidRDefault="00C077BB" w:rsidP="00C077BB">
            <w:pPr>
              <w:numPr>
                <w:ilvl w:val="1"/>
                <w:numId w:val="6"/>
              </w:numPr>
              <w:spacing w:line="360" w:lineRule="exact"/>
              <w:rPr>
                <w:sz w:val="28"/>
                <w:szCs w:val="28"/>
              </w:rPr>
            </w:pPr>
            <w:r w:rsidRPr="007A45FD">
              <w:rPr>
                <w:sz w:val="28"/>
                <w:szCs w:val="28"/>
              </w:rPr>
              <w:t xml:space="preserve">Формы документов, предоставляемых в составе заявки участника: </w:t>
            </w:r>
          </w:p>
          <w:p w:rsidR="00C077BB" w:rsidRPr="007A45FD" w:rsidRDefault="00C077BB" w:rsidP="007A45FD">
            <w:pPr>
              <w:spacing w:line="360" w:lineRule="exact"/>
              <w:ind w:left="720"/>
              <w:rPr>
                <w:sz w:val="28"/>
                <w:szCs w:val="28"/>
              </w:rPr>
            </w:pPr>
            <w:r w:rsidRPr="007A45FD">
              <w:rPr>
                <w:sz w:val="28"/>
                <w:szCs w:val="28"/>
              </w:rPr>
              <w:t>Форма заявки участника</w:t>
            </w:r>
          </w:p>
          <w:p w:rsidR="00C077BB" w:rsidRPr="007A45FD" w:rsidRDefault="00C077BB" w:rsidP="007A45FD">
            <w:pPr>
              <w:spacing w:line="360" w:lineRule="exact"/>
              <w:ind w:left="720"/>
              <w:rPr>
                <w:sz w:val="28"/>
                <w:szCs w:val="28"/>
              </w:rPr>
            </w:pPr>
            <w:r w:rsidRPr="00CB15B9">
              <w:rPr>
                <w:sz w:val="28"/>
                <w:szCs w:val="28"/>
              </w:rPr>
              <w:t>Форма технического предложения участника</w:t>
            </w:r>
          </w:p>
        </w:tc>
      </w:tr>
    </w:tbl>
    <w:p w:rsidR="00D63907" w:rsidRPr="00CB15B9" w:rsidRDefault="00D63907" w:rsidP="00D63907">
      <w:pPr>
        <w:pStyle w:val="2"/>
        <w:spacing w:before="0" w:after="0"/>
        <w:ind w:left="709"/>
        <w:jc w:val="both"/>
        <w:rPr>
          <w:rFonts w:ascii="Times New Roman" w:hAnsi="Times New Roman"/>
          <w:i w:val="0"/>
        </w:rPr>
      </w:pPr>
    </w:p>
    <w:p w:rsidR="00EB182D" w:rsidRPr="00CB15B9" w:rsidRDefault="00C077BB">
      <w:pPr>
        <w:ind w:left="10773" w:hanging="1417"/>
        <w:rPr>
          <w:bCs/>
          <w:sz w:val="28"/>
          <w:szCs w:val="28"/>
        </w:rPr>
      </w:pPr>
      <w:r w:rsidRPr="00CB15B9">
        <w:rPr>
          <w:bCs/>
          <w:sz w:val="28"/>
          <w:szCs w:val="28"/>
        </w:rPr>
        <w:t>Приложение № 1.1 к извещению</w:t>
      </w:r>
      <w:r w:rsidR="001866FD" w:rsidRPr="00CB15B9">
        <w:rPr>
          <w:bCs/>
          <w:sz w:val="28"/>
          <w:szCs w:val="28"/>
        </w:rPr>
        <w:t xml:space="preserve"> </w:t>
      </w:r>
    </w:p>
    <w:p w:rsidR="00EB182D" w:rsidRPr="00CB15B9" w:rsidRDefault="001866FD">
      <w:pPr>
        <w:ind w:left="10773" w:hanging="1417"/>
        <w:rPr>
          <w:bCs/>
          <w:sz w:val="28"/>
          <w:szCs w:val="28"/>
        </w:rPr>
      </w:pPr>
      <w:r w:rsidRPr="00CB15B9">
        <w:rPr>
          <w:bCs/>
          <w:sz w:val="28"/>
          <w:szCs w:val="28"/>
        </w:rPr>
        <w:t>о проведении запроса котировок</w:t>
      </w:r>
      <w:r w:rsidR="00BA5A75" w:rsidRPr="00CB15B9">
        <w:rPr>
          <w:bCs/>
          <w:sz w:val="28"/>
          <w:szCs w:val="28"/>
        </w:rPr>
        <w:t xml:space="preserve"> </w:t>
      </w:r>
    </w:p>
    <w:p w:rsidR="00EB182D" w:rsidRPr="00CB15B9" w:rsidRDefault="00EB182D">
      <w:pPr>
        <w:ind w:left="10773" w:hanging="2409"/>
        <w:rPr>
          <w:bCs/>
          <w:sz w:val="28"/>
          <w:szCs w:val="28"/>
        </w:rPr>
      </w:pPr>
    </w:p>
    <w:p w:rsidR="00C077BB" w:rsidRPr="007A45FD" w:rsidRDefault="00C077BB" w:rsidP="00C077BB">
      <w:pPr>
        <w:jc w:val="center"/>
        <w:rPr>
          <w:b/>
          <w:bCs/>
          <w:sz w:val="28"/>
          <w:szCs w:val="28"/>
        </w:rPr>
      </w:pPr>
      <w:r w:rsidRPr="007A45FD">
        <w:rPr>
          <w:b/>
          <w:bCs/>
          <w:sz w:val="28"/>
          <w:szCs w:val="28"/>
        </w:rPr>
        <w:t>Техническое задание</w:t>
      </w:r>
    </w:p>
    <w:p w:rsidR="00C077BB" w:rsidRPr="00CB15B9"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394"/>
        <w:gridCol w:w="1188"/>
        <w:gridCol w:w="1400"/>
        <w:gridCol w:w="1806"/>
        <w:gridCol w:w="2409"/>
        <w:gridCol w:w="2409"/>
        <w:gridCol w:w="2347"/>
      </w:tblGrid>
      <w:tr w:rsidR="00C077BB" w:rsidRPr="00CB15B9" w:rsidTr="003B6309">
        <w:trPr>
          <w:trHeight w:val="650"/>
        </w:trPr>
        <w:tc>
          <w:tcPr>
            <w:tcW w:w="5000" w:type="pct"/>
            <w:gridSpan w:val="8"/>
          </w:tcPr>
          <w:p w:rsidR="00C077BB" w:rsidRPr="00CB15B9" w:rsidRDefault="00C077BB" w:rsidP="007A45FD">
            <w:pPr>
              <w:jc w:val="both"/>
              <w:rPr>
                <w:b/>
              </w:rPr>
            </w:pPr>
            <w:r w:rsidRPr="00CB15B9">
              <w:rPr>
                <w:b/>
                <w:sz w:val="28"/>
                <w:szCs w:val="28"/>
              </w:rPr>
              <w:t>1. Наименование закупаемых услуг, их количество (объем), цены за единицу услуги и начальная (максимальная) цена договора</w:t>
            </w:r>
          </w:p>
        </w:tc>
      </w:tr>
      <w:tr w:rsidR="003B6309" w:rsidRPr="00586A1E" w:rsidTr="003B6309">
        <w:tc>
          <w:tcPr>
            <w:tcW w:w="1128" w:type="pct"/>
            <w:gridSpan w:val="2"/>
            <w:vAlign w:val="center"/>
          </w:tcPr>
          <w:p w:rsidR="003B6309" w:rsidRPr="00586A1E" w:rsidRDefault="003B6309" w:rsidP="001E5DAC">
            <w:pPr>
              <w:rPr>
                <w:b/>
              </w:rPr>
            </w:pPr>
            <w:r w:rsidRPr="00586A1E">
              <w:rPr>
                <w:b/>
              </w:rPr>
              <w:t>Наименование услуги</w:t>
            </w:r>
          </w:p>
        </w:tc>
        <w:tc>
          <w:tcPr>
            <w:tcW w:w="398" w:type="pct"/>
            <w:vAlign w:val="center"/>
          </w:tcPr>
          <w:p w:rsidR="003B6309" w:rsidRPr="00586A1E" w:rsidRDefault="003B6309" w:rsidP="001E5DAC">
            <w:pPr>
              <w:rPr>
                <w:b/>
              </w:rPr>
            </w:pPr>
            <w:proofErr w:type="spellStart"/>
            <w:r w:rsidRPr="00586A1E">
              <w:rPr>
                <w:b/>
              </w:rPr>
              <w:t>Ед</w:t>
            </w:r>
            <w:proofErr w:type="gramStart"/>
            <w:r w:rsidRPr="00586A1E">
              <w:rPr>
                <w:b/>
              </w:rPr>
              <w:t>.и</w:t>
            </w:r>
            <w:proofErr w:type="gramEnd"/>
            <w:r w:rsidRPr="00586A1E">
              <w:rPr>
                <w:b/>
              </w:rPr>
              <w:t>зм</w:t>
            </w:r>
            <w:proofErr w:type="spellEnd"/>
            <w:r w:rsidRPr="00586A1E">
              <w:rPr>
                <w:b/>
              </w:rPr>
              <w:t>.</w:t>
            </w:r>
          </w:p>
        </w:tc>
        <w:tc>
          <w:tcPr>
            <w:tcW w:w="1074" w:type="pct"/>
            <w:gridSpan w:val="2"/>
            <w:vAlign w:val="center"/>
          </w:tcPr>
          <w:p w:rsidR="003B6309" w:rsidRPr="00586A1E" w:rsidRDefault="003B6309" w:rsidP="001E5DAC">
            <w:pPr>
              <w:rPr>
                <w:b/>
              </w:rPr>
            </w:pPr>
            <w:r w:rsidRPr="00586A1E">
              <w:rPr>
                <w:b/>
              </w:rPr>
              <w:t>Объем (количество фискальных накопителей, в отношении которых оказывается услуга)</w:t>
            </w:r>
          </w:p>
        </w:tc>
        <w:tc>
          <w:tcPr>
            <w:tcW w:w="807" w:type="pct"/>
            <w:vAlign w:val="center"/>
          </w:tcPr>
          <w:p w:rsidR="003B6309" w:rsidRPr="00586A1E" w:rsidRDefault="003B6309" w:rsidP="001E5DAC">
            <w:pPr>
              <w:rPr>
                <w:b/>
              </w:rPr>
            </w:pPr>
            <w:r w:rsidRPr="00586A1E">
              <w:rPr>
                <w:b/>
              </w:rPr>
              <w:t>Цена за единицу без учета НДС в год, руб.</w:t>
            </w:r>
          </w:p>
        </w:tc>
        <w:tc>
          <w:tcPr>
            <w:tcW w:w="807" w:type="pct"/>
            <w:vAlign w:val="center"/>
          </w:tcPr>
          <w:p w:rsidR="003B6309" w:rsidRPr="00586A1E" w:rsidRDefault="003B6309" w:rsidP="001E5DAC">
            <w:pPr>
              <w:rPr>
                <w:b/>
              </w:rPr>
            </w:pPr>
            <w:r w:rsidRPr="00586A1E">
              <w:rPr>
                <w:b/>
              </w:rPr>
              <w:t>Всего без учета НДС, руб.</w:t>
            </w:r>
          </w:p>
        </w:tc>
        <w:tc>
          <w:tcPr>
            <w:tcW w:w="786" w:type="pct"/>
            <w:vAlign w:val="center"/>
          </w:tcPr>
          <w:p w:rsidR="003B6309" w:rsidRPr="00586A1E" w:rsidRDefault="003B6309" w:rsidP="001E5DAC">
            <w:pPr>
              <w:rPr>
                <w:b/>
              </w:rPr>
            </w:pPr>
            <w:r w:rsidRPr="00586A1E">
              <w:rPr>
                <w:b/>
              </w:rPr>
              <w:t>Всего с учетом НДС, руб.</w:t>
            </w:r>
          </w:p>
        </w:tc>
      </w:tr>
      <w:tr w:rsidR="003B6309" w:rsidRPr="00586A1E" w:rsidTr="003B6309">
        <w:tc>
          <w:tcPr>
            <w:tcW w:w="1128" w:type="pct"/>
            <w:gridSpan w:val="2"/>
          </w:tcPr>
          <w:p w:rsidR="003B6309" w:rsidRPr="00586A1E" w:rsidRDefault="003B6309" w:rsidP="00586A1E">
            <w:r w:rsidRPr="00586A1E">
              <w:t>Оказание услуг по обработке и передаче фискальных данных</w:t>
            </w:r>
          </w:p>
        </w:tc>
        <w:tc>
          <w:tcPr>
            <w:tcW w:w="398" w:type="pct"/>
            <w:vAlign w:val="center"/>
          </w:tcPr>
          <w:p w:rsidR="003B6309" w:rsidRPr="00586A1E" w:rsidRDefault="003B6309" w:rsidP="003B6309">
            <w:r w:rsidRPr="00586A1E">
              <w:t>шт.</w:t>
            </w:r>
          </w:p>
        </w:tc>
        <w:tc>
          <w:tcPr>
            <w:tcW w:w="1074" w:type="pct"/>
            <w:gridSpan w:val="2"/>
            <w:vAlign w:val="center"/>
          </w:tcPr>
          <w:p w:rsidR="003B6309" w:rsidRPr="00586A1E" w:rsidRDefault="003B6309" w:rsidP="003B6309">
            <w:r w:rsidRPr="00586A1E">
              <w:t>99</w:t>
            </w:r>
          </w:p>
        </w:tc>
        <w:tc>
          <w:tcPr>
            <w:tcW w:w="807" w:type="pct"/>
            <w:vAlign w:val="center"/>
          </w:tcPr>
          <w:p w:rsidR="003B6309" w:rsidRPr="00586A1E" w:rsidRDefault="003B6309" w:rsidP="003B6309">
            <w:r w:rsidRPr="00586A1E">
              <w:t>2 416,68</w:t>
            </w:r>
          </w:p>
        </w:tc>
        <w:tc>
          <w:tcPr>
            <w:tcW w:w="807" w:type="pct"/>
            <w:vAlign w:val="center"/>
          </w:tcPr>
          <w:p w:rsidR="003B6309" w:rsidRPr="00586A1E" w:rsidRDefault="003B6309" w:rsidP="003B6309">
            <w:r w:rsidRPr="00586A1E">
              <w:t>239 251,32</w:t>
            </w:r>
          </w:p>
        </w:tc>
        <w:tc>
          <w:tcPr>
            <w:tcW w:w="786" w:type="pct"/>
            <w:vAlign w:val="center"/>
          </w:tcPr>
          <w:p w:rsidR="003B6309" w:rsidRPr="00586A1E" w:rsidRDefault="003B6309" w:rsidP="003B6309">
            <w:r w:rsidRPr="00586A1E">
              <w:t>287 101,58</w:t>
            </w:r>
          </w:p>
        </w:tc>
      </w:tr>
      <w:tr w:rsidR="003B6309" w:rsidRPr="00586A1E" w:rsidTr="003B6309">
        <w:tc>
          <w:tcPr>
            <w:tcW w:w="1128" w:type="pct"/>
            <w:gridSpan w:val="2"/>
          </w:tcPr>
          <w:p w:rsidR="003B6309" w:rsidRPr="00586A1E" w:rsidRDefault="003B6309" w:rsidP="003B6309">
            <w:pPr>
              <w:rPr>
                <w:b/>
              </w:rPr>
            </w:pPr>
            <w:r w:rsidRPr="00586A1E">
              <w:rPr>
                <w:b/>
              </w:rPr>
              <w:t xml:space="preserve">ИТОГО начальная (максимальная) цена договора (цена лота), руб. </w:t>
            </w:r>
          </w:p>
        </w:tc>
        <w:tc>
          <w:tcPr>
            <w:tcW w:w="398" w:type="pct"/>
            <w:vAlign w:val="center"/>
          </w:tcPr>
          <w:p w:rsidR="003B6309" w:rsidRPr="00586A1E" w:rsidRDefault="003B6309" w:rsidP="003B6309">
            <w:r w:rsidRPr="00586A1E">
              <w:t>-</w:t>
            </w:r>
          </w:p>
        </w:tc>
        <w:tc>
          <w:tcPr>
            <w:tcW w:w="1074" w:type="pct"/>
            <w:gridSpan w:val="2"/>
            <w:vAlign w:val="center"/>
          </w:tcPr>
          <w:p w:rsidR="003B6309" w:rsidRPr="00586A1E" w:rsidRDefault="003B6309" w:rsidP="003B6309">
            <w:r w:rsidRPr="00586A1E">
              <w:t>-</w:t>
            </w:r>
          </w:p>
        </w:tc>
        <w:tc>
          <w:tcPr>
            <w:tcW w:w="807" w:type="pct"/>
            <w:vAlign w:val="center"/>
          </w:tcPr>
          <w:p w:rsidR="003B6309" w:rsidRPr="00586A1E" w:rsidRDefault="003B6309" w:rsidP="003B6309">
            <w:r w:rsidRPr="00586A1E">
              <w:t>-</w:t>
            </w:r>
          </w:p>
        </w:tc>
        <w:tc>
          <w:tcPr>
            <w:tcW w:w="807" w:type="pct"/>
            <w:vAlign w:val="center"/>
          </w:tcPr>
          <w:p w:rsidR="003B6309" w:rsidRPr="00586A1E" w:rsidRDefault="003B6309" w:rsidP="003B6309">
            <w:r w:rsidRPr="00586A1E">
              <w:t>239 251,32</w:t>
            </w:r>
          </w:p>
        </w:tc>
        <w:tc>
          <w:tcPr>
            <w:tcW w:w="786" w:type="pct"/>
            <w:vAlign w:val="center"/>
          </w:tcPr>
          <w:p w:rsidR="003B6309" w:rsidRPr="00586A1E" w:rsidRDefault="003B6309" w:rsidP="003B6309">
            <w:r w:rsidRPr="00586A1E">
              <w:t>287 101,58</w:t>
            </w:r>
          </w:p>
        </w:tc>
      </w:tr>
      <w:tr w:rsidR="00C077BB" w:rsidRPr="00586A1E" w:rsidTr="003B6309">
        <w:tc>
          <w:tcPr>
            <w:tcW w:w="1128" w:type="pct"/>
            <w:gridSpan w:val="2"/>
          </w:tcPr>
          <w:p w:rsidR="00C077BB" w:rsidRPr="00586A1E" w:rsidRDefault="00C077BB" w:rsidP="003B6309">
            <w:pPr>
              <w:rPr>
                <w:b/>
              </w:rPr>
            </w:pPr>
            <w:r w:rsidRPr="00586A1E">
              <w:rPr>
                <w:b/>
                <w:bCs/>
              </w:rPr>
              <w:t>Порядок формирования начальной (максимальной) цены</w:t>
            </w:r>
            <w:r w:rsidR="00590310" w:rsidRPr="00586A1E">
              <w:rPr>
                <w:b/>
                <w:bCs/>
              </w:rPr>
              <w:t xml:space="preserve"> договора (цена лота) </w:t>
            </w:r>
          </w:p>
        </w:tc>
        <w:tc>
          <w:tcPr>
            <w:tcW w:w="3872" w:type="pct"/>
            <w:gridSpan w:val="6"/>
          </w:tcPr>
          <w:p w:rsidR="00566E69" w:rsidRPr="00586A1E" w:rsidRDefault="003B6309" w:rsidP="00566E69">
            <w:pPr>
              <w:jc w:val="both"/>
              <w:rPr>
                <w:bCs/>
              </w:rPr>
            </w:pPr>
            <w:r w:rsidRPr="00586A1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w:t>
            </w:r>
            <w:r w:rsidR="00566E69" w:rsidRPr="00586A1E">
              <w:rPr>
                <w:bCs/>
              </w:rPr>
              <w:t>оды на оплату труда работников, стоимость услуги по отправке копии электронного чека по СМС.</w:t>
            </w:r>
          </w:p>
        </w:tc>
      </w:tr>
      <w:tr w:rsidR="00C077BB" w:rsidRPr="00586A1E" w:rsidTr="003B6309">
        <w:tc>
          <w:tcPr>
            <w:tcW w:w="1128" w:type="pct"/>
            <w:gridSpan w:val="2"/>
          </w:tcPr>
          <w:p w:rsidR="00C077BB" w:rsidRPr="00586A1E" w:rsidRDefault="00C077BB" w:rsidP="003B6309">
            <w:pPr>
              <w:rPr>
                <w:b/>
                <w:bCs/>
              </w:rPr>
            </w:pPr>
            <w:r w:rsidRPr="00586A1E">
              <w:rPr>
                <w:b/>
                <w:bCs/>
              </w:rPr>
              <w:t>Применяемая при расчете начальной (максимальной) цены ставка НДС</w:t>
            </w:r>
          </w:p>
        </w:tc>
        <w:tc>
          <w:tcPr>
            <w:tcW w:w="3872" w:type="pct"/>
            <w:gridSpan w:val="6"/>
          </w:tcPr>
          <w:p w:rsidR="00C077BB" w:rsidRPr="00586A1E" w:rsidRDefault="003B6309" w:rsidP="00BE0341">
            <w:pPr>
              <w:jc w:val="both"/>
              <w:rPr>
                <w:bCs/>
              </w:rPr>
            </w:pPr>
            <w:r w:rsidRPr="00586A1E">
              <w:rPr>
                <w:bCs/>
              </w:rPr>
              <w:t>20%</w:t>
            </w:r>
          </w:p>
        </w:tc>
      </w:tr>
      <w:tr w:rsidR="00C077BB" w:rsidRPr="00586A1E" w:rsidTr="003B6309">
        <w:tc>
          <w:tcPr>
            <w:tcW w:w="5000" w:type="pct"/>
            <w:gridSpan w:val="8"/>
          </w:tcPr>
          <w:p w:rsidR="00C077BB" w:rsidRPr="00586A1E" w:rsidRDefault="00C077BB" w:rsidP="003B6309">
            <w:pPr>
              <w:jc w:val="both"/>
              <w:rPr>
                <w:b/>
                <w:bCs/>
                <w:i/>
              </w:rPr>
            </w:pPr>
            <w:r w:rsidRPr="00586A1E">
              <w:rPr>
                <w:b/>
              </w:rPr>
              <w:t>2. Требования к услугам</w:t>
            </w:r>
          </w:p>
        </w:tc>
      </w:tr>
      <w:tr w:rsidR="003B6309" w:rsidRPr="00586A1E" w:rsidTr="003B6309">
        <w:tc>
          <w:tcPr>
            <w:tcW w:w="996" w:type="pct"/>
            <w:vMerge w:val="restart"/>
          </w:tcPr>
          <w:p w:rsidR="003B6309" w:rsidRPr="00586A1E" w:rsidRDefault="003B6309" w:rsidP="005A41C0">
            <w:pPr>
              <w:rPr>
                <w:i/>
              </w:rPr>
            </w:pPr>
            <w:r w:rsidRPr="00586A1E">
              <w:t>Оказание услуг по обработке и передаче фискальных данных</w:t>
            </w:r>
          </w:p>
        </w:tc>
        <w:tc>
          <w:tcPr>
            <w:tcW w:w="999" w:type="pct"/>
            <w:gridSpan w:val="3"/>
          </w:tcPr>
          <w:p w:rsidR="003B6309" w:rsidRPr="00586A1E" w:rsidRDefault="003B6309" w:rsidP="005A41C0">
            <w:r w:rsidRPr="00586A1E">
              <w:rPr>
                <w:bCs/>
              </w:rPr>
              <w:t>Нормативные документы, согласно которым установлены требования</w:t>
            </w:r>
          </w:p>
        </w:tc>
        <w:tc>
          <w:tcPr>
            <w:tcW w:w="3005" w:type="pct"/>
            <w:gridSpan w:val="4"/>
          </w:tcPr>
          <w:p w:rsidR="003B6309" w:rsidRPr="00586A1E" w:rsidRDefault="003B6309" w:rsidP="003B6309">
            <w:pPr>
              <w:jc w:val="both"/>
              <w:rPr>
                <w:i/>
              </w:rPr>
            </w:pPr>
            <w:r w:rsidRPr="00586A1E">
              <w:rPr>
                <w:bCs/>
              </w:rPr>
              <w:t>Федеральный закон РФ от 22.05.2003 № 54-ФЗ «О применении контрольно-кассовой техники при осуществлении расчетов в Российской Федерации».</w:t>
            </w:r>
          </w:p>
        </w:tc>
      </w:tr>
      <w:tr w:rsidR="00C077BB" w:rsidRPr="00586A1E" w:rsidTr="003B6309">
        <w:tc>
          <w:tcPr>
            <w:tcW w:w="996" w:type="pct"/>
            <w:vMerge/>
          </w:tcPr>
          <w:p w:rsidR="00C077BB" w:rsidRPr="00586A1E" w:rsidRDefault="00C077BB" w:rsidP="005A41C0">
            <w:pPr>
              <w:rPr>
                <w:i/>
              </w:rPr>
            </w:pPr>
          </w:p>
        </w:tc>
        <w:tc>
          <w:tcPr>
            <w:tcW w:w="999" w:type="pct"/>
            <w:gridSpan w:val="3"/>
          </w:tcPr>
          <w:p w:rsidR="00C077BB" w:rsidRPr="00586A1E" w:rsidRDefault="00C077BB" w:rsidP="005A41C0">
            <w:pPr>
              <w:rPr>
                <w:i/>
              </w:rPr>
            </w:pPr>
            <w:r w:rsidRPr="00586A1E">
              <w:rPr>
                <w:bCs/>
              </w:rPr>
              <w:t>Технические и функциональные характеристики услуги</w:t>
            </w:r>
          </w:p>
        </w:tc>
        <w:tc>
          <w:tcPr>
            <w:tcW w:w="3005" w:type="pct"/>
            <w:gridSpan w:val="4"/>
          </w:tcPr>
          <w:p w:rsidR="005A41C0" w:rsidRPr="00586A1E" w:rsidRDefault="005A41C0" w:rsidP="005A41C0">
            <w:pPr>
              <w:jc w:val="both"/>
            </w:pPr>
            <w:r w:rsidRPr="00586A1E">
              <w:t xml:space="preserve">Термины и определения: </w:t>
            </w:r>
          </w:p>
          <w:p w:rsidR="005A41C0" w:rsidRPr="00586A1E" w:rsidRDefault="005A41C0" w:rsidP="005A41C0">
            <w:pPr>
              <w:jc w:val="both"/>
            </w:pPr>
            <w:r w:rsidRPr="00586A1E">
              <w:t>АС ЭР - автоматизированная система электронной регистрации;</w:t>
            </w:r>
          </w:p>
          <w:p w:rsidR="005A41C0" w:rsidRPr="00586A1E" w:rsidRDefault="005A41C0" w:rsidP="005A41C0">
            <w:pPr>
              <w:jc w:val="both"/>
            </w:pPr>
            <w:r w:rsidRPr="00586A1E">
              <w:t>ЗСХД - защищенная система хранения данных;</w:t>
            </w:r>
          </w:p>
          <w:p w:rsidR="005A41C0" w:rsidRPr="00586A1E" w:rsidRDefault="005A41C0" w:rsidP="005A41C0">
            <w:pPr>
              <w:jc w:val="both"/>
            </w:pPr>
            <w:r w:rsidRPr="00586A1E">
              <w:t>ККТ - контрольно-кассовая техника (касса);</w:t>
            </w:r>
          </w:p>
          <w:p w:rsidR="005A41C0" w:rsidRPr="00586A1E" w:rsidRDefault="005A41C0" w:rsidP="005A41C0">
            <w:pPr>
              <w:jc w:val="both"/>
            </w:pPr>
            <w:r w:rsidRPr="00586A1E">
              <w:lastRenderedPageBreak/>
              <w:t>КЭП - квалифицированная электронная подпись;</w:t>
            </w:r>
          </w:p>
          <w:p w:rsidR="005A41C0" w:rsidRPr="00586A1E" w:rsidRDefault="005A41C0" w:rsidP="005A41C0">
            <w:pPr>
              <w:jc w:val="both"/>
            </w:pPr>
            <w:r w:rsidRPr="00586A1E">
              <w:t>ЛК - личный кабинет налогоплательщика;</w:t>
            </w:r>
          </w:p>
          <w:p w:rsidR="005A41C0" w:rsidRPr="00586A1E" w:rsidRDefault="005A41C0" w:rsidP="005A41C0">
            <w:pPr>
              <w:jc w:val="both"/>
            </w:pPr>
            <w:r w:rsidRPr="00586A1E">
              <w:t>НП (Пользователь) - налогоплательщик, применяющий контрольно-кассовую технику при осуществлении расчетов с покупателем (клиентом);</w:t>
            </w:r>
          </w:p>
          <w:p w:rsidR="005A41C0" w:rsidRPr="00586A1E" w:rsidRDefault="005A41C0" w:rsidP="005A41C0">
            <w:pPr>
              <w:jc w:val="both"/>
            </w:pPr>
            <w:r w:rsidRPr="00586A1E">
              <w:t>Организация - сущность личного кабинета налогоплательщика (учетная запись в ЛК);</w:t>
            </w:r>
          </w:p>
          <w:p w:rsidR="005A41C0" w:rsidRPr="00586A1E" w:rsidRDefault="005A41C0" w:rsidP="005A41C0">
            <w:pPr>
              <w:jc w:val="both"/>
            </w:pPr>
            <w:r w:rsidRPr="00586A1E">
              <w:t>ОФД - оператор фискальных данных;</w:t>
            </w:r>
          </w:p>
          <w:p w:rsidR="005A41C0" w:rsidRPr="00586A1E" w:rsidRDefault="005A41C0" w:rsidP="005A41C0">
            <w:pPr>
              <w:jc w:val="both"/>
            </w:pPr>
            <w:r w:rsidRPr="00586A1E">
              <w:t>ПО – программное обеспечение;</w:t>
            </w:r>
          </w:p>
          <w:p w:rsidR="005A41C0" w:rsidRPr="00586A1E" w:rsidRDefault="005A41C0" w:rsidP="005A41C0">
            <w:pPr>
              <w:jc w:val="both"/>
            </w:pPr>
            <w:r w:rsidRPr="00586A1E">
              <w:t>ТЗ – техническое задание;</w:t>
            </w:r>
          </w:p>
          <w:p w:rsidR="005A41C0" w:rsidRPr="00586A1E" w:rsidRDefault="005A41C0" w:rsidP="005A41C0">
            <w:pPr>
              <w:jc w:val="both"/>
            </w:pPr>
            <w:r w:rsidRPr="00586A1E">
              <w:t>ФН – фискальный накопитель;</w:t>
            </w:r>
          </w:p>
          <w:p w:rsidR="005A41C0" w:rsidRPr="00586A1E" w:rsidRDefault="005A41C0" w:rsidP="005A41C0">
            <w:pPr>
              <w:jc w:val="both"/>
            </w:pPr>
            <w:r w:rsidRPr="00586A1E">
              <w:t>ФД – фискальные данные;</w:t>
            </w:r>
          </w:p>
          <w:p w:rsidR="005A41C0" w:rsidRPr="00586A1E" w:rsidRDefault="005A41C0" w:rsidP="005A41C0">
            <w:pPr>
              <w:jc w:val="both"/>
            </w:pPr>
            <w:r w:rsidRPr="00586A1E">
              <w:t>ФНС России - Федеральная налоговая служба Российской Федерации;</w:t>
            </w:r>
          </w:p>
          <w:p w:rsidR="005A41C0" w:rsidRPr="00586A1E" w:rsidRDefault="005A41C0" w:rsidP="005A41C0">
            <w:pPr>
              <w:jc w:val="both"/>
            </w:pPr>
            <w:r w:rsidRPr="00586A1E">
              <w:t xml:space="preserve">ФП – фискальный признак. </w:t>
            </w:r>
          </w:p>
          <w:p w:rsidR="005A41C0" w:rsidRPr="00586A1E" w:rsidRDefault="009F607C" w:rsidP="005A41C0">
            <w:pPr>
              <w:rPr>
                <w:b/>
              </w:rPr>
            </w:pPr>
            <w:r w:rsidRPr="00586A1E">
              <w:rPr>
                <w:b/>
              </w:rPr>
              <w:t xml:space="preserve"> </w:t>
            </w:r>
            <w:r w:rsidR="005A41C0" w:rsidRPr="00586A1E">
              <w:rPr>
                <w:b/>
              </w:rPr>
              <w:t>Перечень услуг, входящих в услугу по обработке и передаче фискальных данных:</w:t>
            </w:r>
          </w:p>
          <w:p w:rsidR="005A41C0" w:rsidRPr="00586A1E" w:rsidRDefault="005A41C0" w:rsidP="005A41C0">
            <w:pPr>
              <w:pStyle w:val="a3"/>
              <w:numPr>
                <w:ilvl w:val="0"/>
                <w:numId w:val="9"/>
              </w:numPr>
              <w:tabs>
                <w:tab w:val="left" w:pos="615"/>
              </w:tabs>
              <w:ind w:left="48" w:firstLine="0"/>
              <w:jc w:val="both"/>
            </w:pPr>
            <w:r w:rsidRPr="00586A1E">
              <w:t>Услуга по хранению, обработке и передаче данных в ФНС;</w:t>
            </w:r>
          </w:p>
          <w:p w:rsidR="005A41C0" w:rsidRPr="00586A1E" w:rsidRDefault="005A41C0" w:rsidP="005A41C0">
            <w:pPr>
              <w:pStyle w:val="a3"/>
              <w:numPr>
                <w:ilvl w:val="0"/>
                <w:numId w:val="9"/>
              </w:numPr>
              <w:tabs>
                <w:tab w:val="left" w:pos="615"/>
              </w:tabs>
              <w:ind w:left="48" w:firstLine="0"/>
              <w:jc w:val="both"/>
            </w:pPr>
            <w:r w:rsidRPr="00586A1E">
              <w:t>Услуга Личный кабинет налогоплательщика в ОФД;</w:t>
            </w:r>
          </w:p>
          <w:p w:rsidR="005A41C0" w:rsidRPr="00586A1E" w:rsidRDefault="005A41C0" w:rsidP="005A41C0">
            <w:pPr>
              <w:pStyle w:val="a3"/>
              <w:numPr>
                <w:ilvl w:val="0"/>
                <w:numId w:val="9"/>
              </w:numPr>
              <w:tabs>
                <w:tab w:val="left" w:pos="615"/>
              </w:tabs>
              <w:ind w:left="48" w:firstLine="0"/>
              <w:jc w:val="both"/>
            </w:pPr>
            <w:r w:rsidRPr="00586A1E">
              <w:t>Услуга отправки копии электронного чека Покупателю по электронной почте;</w:t>
            </w:r>
          </w:p>
          <w:p w:rsidR="005A41C0" w:rsidRPr="00586A1E" w:rsidRDefault="005A41C0" w:rsidP="005A41C0">
            <w:pPr>
              <w:pStyle w:val="a3"/>
              <w:numPr>
                <w:ilvl w:val="0"/>
                <w:numId w:val="9"/>
              </w:numPr>
              <w:tabs>
                <w:tab w:val="left" w:pos="615"/>
              </w:tabs>
              <w:ind w:left="48" w:firstLine="0"/>
              <w:jc w:val="both"/>
            </w:pPr>
            <w:r w:rsidRPr="00586A1E">
              <w:t>Услуга отправки копии электронного чека Покупателю по СМС.</w:t>
            </w:r>
          </w:p>
          <w:p w:rsidR="005A41C0" w:rsidRPr="00586A1E" w:rsidRDefault="005A41C0" w:rsidP="005A41C0">
            <w:pPr>
              <w:rPr>
                <w:b/>
              </w:rPr>
            </w:pPr>
            <w:r w:rsidRPr="00586A1E">
              <w:rPr>
                <w:b/>
              </w:rPr>
              <w:t>Услуга по хранению, обработке и передаче данных в ФНС</w:t>
            </w:r>
          </w:p>
          <w:p w:rsidR="005A41C0" w:rsidRPr="00586A1E" w:rsidRDefault="005A41C0" w:rsidP="005A41C0">
            <w:pPr>
              <w:ind w:firstLine="615"/>
              <w:jc w:val="both"/>
            </w:pPr>
            <w:r w:rsidRPr="00586A1E">
              <w:t>Определение услуги: передача фискальных данных от ККТ в ФНС через ОФД по протоколам обмена (услуга обработки фискальных данных).</w:t>
            </w:r>
          </w:p>
          <w:p w:rsidR="005A41C0" w:rsidRPr="00586A1E" w:rsidRDefault="005A41C0" w:rsidP="005A41C0">
            <w:pPr>
              <w:ind w:firstLine="615"/>
              <w:jc w:val="both"/>
            </w:pPr>
            <w:r w:rsidRPr="00586A1E">
              <w:t xml:space="preserve">Общие требования к услуге: </w:t>
            </w:r>
          </w:p>
          <w:p w:rsidR="005A41C0" w:rsidRPr="00586A1E" w:rsidRDefault="005A41C0" w:rsidP="005A41C0">
            <w:pPr>
              <w:ind w:firstLine="615"/>
              <w:jc w:val="both"/>
            </w:pPr>
            <w:r w:rsidRPr="00586A1E">
              <w:t>Наличие возможности приема, хранения, передачи данных от ККТ согласно требованиям Федерального закона от 22.05.2003 № 54-ФЗ к порядку применения контрольно-кассовой техники.</w:t>
            </w:r>
          </w:p>
          <w:p w:rsidR="005A41C0" w:rsidRPr="00586A1E" w:rsidRDefault="005A41C0" w:rsidP="005A41C0">
            <w:pPr>
              <w:ind w:firstLine="615"/>
              <w:jc w:val="both"/>
            </w:pPr>
            <w:proofErr w:type="gramStart"/>
            <w:r w:rsidRPr="00586A1E">
              <w:t>В случае, если фискальный документ, полученный поставщиком услуги, был зашифрован, то перед проверкой достоверности фискального признака сообщения такого фискального документа, этот документ должен быть расшифрован.</w:t>
            </w:r>
            <w:proofErr w:type="gramEnd"/>
            <w:r w:rsidRPr="00586A1E">
              <w:t xml:space="preserve"> Подтверждение поставщика услуги, в данном случае, после его формирования должно быть зашифровано перед его отправкой в контрольно-кассовую технику.</w:t>
            </w:r>
          </w:p>
          <w:p w:rsidR="005A41C0" w:rsidRPr="00586A1E" w:rsidRDefault="005A41C0" w:rsidP="005A41C0">
            <w:pPr>
              <w:ind w:firstLine="615"/>
              <w:jc w:val="both"/>
            </w:pPr>
            <w:r w:rsidRPr="00586A1E">
              <w:t xml:space="preserve">Наличие возможности приема фискальных документов, подписанных ФП, от ККТ в режиме онлайн, передачи полученных фискальных документов в систему формирования и проверки фискального признака, получения из системы </w:t>
            </w:r>
            <w:r w:rsidRPr="00586A1E">
              <w:lastRenderedPageBreak/>
              <w:t xml:space="preserve">формирования и проверки фискального </w:t>
            </w:r>
            <w:proofErr w:type="gramStart"/>
            <w:r w:rsidRPr="00586A1E">
              <w:t>признака</w:t>
            </w:r>
            <w:proofErr w:type="gramEnd"/>
            <w:r w:rsidRPr="00586A1E">
              <w:t xml:space="preserve"> расшифрованных данных и результатов проверки, передачи расшифрованных и исходных данных в ЗСХД, формирования квитанции о приеме и сохранении данных, передачи квитанции в систему формирования и проверки фискального признака для шифрования и подписания ФП ОФД, приема подписанной ФП квитанции и передача ее в ККТ.</w:t>
            </w:r>
          </w:p>
          <w:p w:rsidR="005A41C0" w:rsidRPr="00586A1E" w:rsidRDefault="005A41C0" w:rsidP="005A41C0">
            <w:pPr>
              <w:ind w:firstLine="615"/>
              <w:jc w:val="both"/>
            </w:pPr>
            <w:r w:rsidRPr="00586A1E">
              <w:t>Обеспечение доступности и работоспособности сервиса в режиме 365х24х7.</w:t>
            </w:r>
          </w:p>
          <w:p w:rsidR="005A41C0" w:rsidRPr="00586A1E" w:rsidRDefault="005A41C0" w:rsidP="005A41C0">
            <w:pPr>
              <w:ind w:firstLine="615"/>
              <w:jc w:val="both"/>
            </w:pPr>
            <w:r w:rsidRPr="00586A1E">
              <w:t>Описание нагрузки: не менее 400 фискальных операций в день с одной ККТ.</w:t>
            </w:r>
          </w:p>
          <w:p w:rsidR="005A41C0" w:rsidRPr="00586A1E" w:rsidRDefault="005A41C0" w:rsidP="005A41C0">
            <w:pPr>
              <w:ind w:firstLine="615"/>
              <w:jc w:val="both"/>
            </w:pPr>
            <w:r w:rsidRPr="00586A1E">
              <w:t>Порядок и последовательность оказания услуги: заказчик заключает договор с ОФД на передачу фискальных данных в ФНС и осуществляет подключение ККТ к ОФД через Интернет или мобильный доступ независимых операторов передачи данных. ОФД принимает фискальные данные от ККТ заказчика и осуществляет обработку согласно требованиям законодательства, передает данные заказчика в ФНС согласно установленному регламенту. Заказчик получает подтверждение приема данных.</w:t>
            </w:r>
          </w:p>
          <w:p w:rsidR="005A41C0" w:rsidRPr="00586A1E" w:rsidRDefault="005A41C0" w:rsidP="005A41C0">
            <w:pPr>
              <w:ind w:firstLine="615"/>
              <w:jc w:val="both"/>
            </w:pPr>
            <w:r w:rsidRPr="00586A1E">
              <w:t xml:space="preserve">Условия предоставления услуги: </w:t>
            </w:r>
          </w:p>
          <w:p w:rsidR="005A41C0" w:rsidRPr="00586A1E" w:rsidRDefault="005A41C0" w:rsidP="005A41C0">
            <w:pPr>
              <w:pStyle w:val="a3"/>
              <w:numPr>
                <w:ilvl w:val="0"/>
                <w:numId w:val="10"/>
              </w:numPr>
              <w:ind w:left="48" w:firstLine="0"/>
              <w:jc w:val="both"/>
            </w:pPr>
            <w:r w:rsidRPr="00586A1E">
              <w:t>наличие работоспособной приемной части на стороне ФНС (ИРККТ);</w:t>
            </w:r>
          </w:p>
          <w:p w:rsidR="005A41C0" w:rsidRPr="00586A1E" w:rsidRDefault="005A41C0" w:rsidP="005A41C0">
            <w:pPr>
              <w:pStyle w:val="a3"/>
              <w:numPr>
                <w:ilvl w:val="0"/>
                <w:numId w:val="10"/>
              </w:numPr>
              <w:ind w:left="48" w:firstLine="0"/>
              <w:jc w:val="both"/>
            </w:pPr>
            <w:r w:rsidRPr="00586A1E">
              <w:t xml:space="preserve">наличие работоспособной приемной части на стороне ФНС (АС ЭР); </w:t>
            </w:r>
          </w:p>
          <w:p w:rsidR="005A41C0" w:rsidRPr="00586A1E" w:rsidRDefault="005A41C0" w:rsidP="005A41C0">
            <w:pPr>
              <w:pStyle w:val="a3"/>
              <w:numPr>
                <w:ilvl w:val="0"/>
                <w:numId w:val="10"/>
              </w:numPr>
              <w:ind w:left="48" w:firstLine="0"/>
              <w:jc w:val="both"/>
            </w:pPr>
            <w:r w:rsidRPr="00586A1E">
              <w:t>наличие возможности подключения ККТ заказчика к серверу ОФД через «интернет».</w:t>
            </w:r>
          </w:p>
          <w:p w:rsidR="005A41C0" w:rsidRPr="00586A1E" w:rsidRDefault="005A41C0" w:rsidP="005A41C0">
            <w:pPr>
              <w:rPr>
                <w:b/>
              </w:rPr>
            </w:pPr>
            <w:r w:rsidRPr="00586A1E">
              <w:rPr>
                <w:b/>
              </w:rPr>
              <w:t>Услуга Личный кабинет налогоплательщика в ОФД</w:t>
            </w:r>
          </w:p>
          <w:p w:rsidR="005A41C0" w:rsidRPr="00586A1E" w:rsidRDefault="005A41C0" w:rsidP="005A41C0">
            <w:pPr>
              <w:pStyle w:val="a3"/>
              <w:ind w:left="48" w:firstLine="567"/>
              <w:jc w:val="both"/>
            </w:pPr>
            <w:r w:rsidRPr="00586A1E">
              <w:t>Определение услуги: предоставление доступа к интерфейсу (веб-сайту), предназначенному для автоматизации управления данными «Организации», отслеживания всех операций по всем ККТ, управления учетными записями.</w:t>
            </w:r>
          </w:p>
          <w:p w:rsidR="005A41C0" w:rsidRPr="00586A1E" w:rsidRDefault="005A41C0" w:rsidP="005A41C0">
            <w:pPr>
              <w:pStyle w:val="a3"/>
              <w:ind w:left="48" w:firstLine="567"/>
              <w:jc w:val="both"/>
            </w:pPr>
            <w:r w:rsidRPr="00586A1E">
              <w:t xml:space="preserve">Общие требования к услуге: </w:t>
            </w:r>
          </w:p>
          <w:p w:rsidR="005A41C0" w:rsidRPr="00586A1E" w:rsidRDefault="005A41C0" w:rsidP="005A41C0">
            <w:pPr>
              <w:pStyle w:val="a3"/>
              <w:ind w:left="48" w:firstLine="567"/>
              <w:jc w:val="both"/>
            </w:pPr>
            <w:r w:rsidRPr="00586A1E">
              <w:t>Наличие возможности ограничения доступа к интерфейсу Личного кабинета путем предоставления возможности авторизации при помощи одного из вариантов:</w:t>
            </w:r>
          </w:p>
          <w:p w:rsidR="005A41C0" w:rsidRPr="00586A1E" w:rsidRDefault="005A41C0" w:rsidP="005A41C0">
            <w:pPr>
              <w:pStyle w:val="a3"/>
              <w:ind w:left="48" w:firstLine="567"/>
              <w:jc w:val="both"/>
            </w:pPr>
            <w:r w:rsidRPr="00586A1E">
              <w:t>- ввода пары логин/пароль;</w:t>
            </w:r>
          </w:p>
          <w:p w:rsidR="005A41C0" w:rsidRPr="00586A1E" w:rsidRDefault="005A41C0" w:rsidP="005A41C0">
            <w:pPr>
              <w:pStyle w:val="a3"/>
              <w:ind w:left="48" w:firstLine="567"/>
              <w:jc w:val="both"/>
            </w:pPr>
            <w:r w:rsidRPr="00586A1E">
              <w:t>- применения КЭП, использованной при регистрации организации в Личном кабинете НП в ОФД.</w:t>
            </w:r>
          </w:p>
          <w:p w:rsidR="005A41C0" w:rsidRPr="00586A1E" w:rsidRDefault="005A41C0" w:rsidP="005A41C0">
            <w:pPr>
              <w:pStyle w:val="a3"/>
              <w:ind w:left="48" w:firstLine="567"/>
              <w:jc w:val="both"/>
            </w:pPr>
            <w:r w:rsidRPr="00586A1E">
              <w:t>Наличие интерфейса Личного кабинета налогоплательщика со следующими вкладками:</w:t>
            </w:r>
          </w:p>
          <w:p w:rsidR="005A41C0" w:rsidRPr="00586A1E" w:rsidRDefault="005A41C0" w:rsidP="005A41C0">
            <w:pPr>
              <w:pStyle w:val="a3"/>
              <w:ind w:left="48" w:firstLine="567"/>
              <w:jc w:val="both"/>
            </w:pPr>
            <w:r w:rsidRPr="00586A1E">
              <w:t>- Организация;</w:t>
            </w:r>
          </w:p>
          <w:p w:rsidR="005A41C0" w:rsidRPr="00586A1E" w:rsidRDefault="005A41C0" w:rsidP="005A41C0">
            <w:pPr>
              <w:pStyle w:val="a3"/>
              <w:ind w:left="48" w:firstLine="567"/>
              <w:jc w:val="both"/>
            </w:pPr>
            <w:r w:rsidRPr="00586A1E">
              <w:t>- Кассы;</w:t>
            </w:r>
          </w:p>
          <w:p w:rsidR="005A41C0" w:rsidRPr="00586A1E" w:rsidRDefault="005A41C0" w:rsidP="005A41C0">
            <w:pPr>
              <w:ind w:left="48" w:firstLine="567"/>
              <w:jc w:val="both"/>
            </w:pPr>
            <w:r w:rsidRPr="00586A1E">
              <w:t>- Статистика;</w:t>
            </w:r>
          </w:p>
          <w:p w:rsidR="005A41C0" w:rsidRPr="00586A1E" w:rsidRDefault="005A41C0" w:rsidP="005A41C0">
            <w:pPr>
              <w:ind w:left="48" w:firstLine="567"/>
              <w:jc w:val="both"/>
            </w:pPr>
            <w:r w:rsidRPr="00586A1E">
              <w:lastRenderedPageBreak/>
              <w:t>- Группы;</w:t>
            </w:r>
          </w:p>
          <w:p w:rsidR="005A41C0" w:rsidRPr="00586A1E" w:rsidRDefault="005A41C0" w:rsidP="005A41C0">
            <w:pPr>
              <w:ind w:left="48" w:firstLine="567"/>
              <w:jc w:val="both"/>
            </w:pPr>
            <w:r w:rsidRPr="00586A1E">
              <w:t>- Пользователи.</w:t>
            </w:r>
          </w:p>
          <w:p w:rsidR="005A41C0" w:rsidRPr="00586A1E" w:rsidRDefault="005A41C0" w:rsidP="005A41C0">
            <w:pPr>
              <w:pStyle w:val="a3"/>
              <w:ind w:left="48" w:firstLine="567"/>
              <w:jc w:val="both"/>
            </w:pPr>
            <w:r w:rsidRPr="00586A1E">
              <w:t>Наличие возможности регулирования прав доступа в интерфейсе налогоплательщика по группам с учетом доступов к торговым точкам, к модулям системы:</w:t>
            </w:r>
          </w:p>
          <w:p w:rsidR="005A41C0" w:rsidRPr="00586A1E" w:rsidRDefault="005A41C0" w:rsidP="005A41C0">
            <w:pPr>
              <w:pStyle w:val="a3"/>
              <w:ind w:left="48" w:firstLine="567"/>
              <w:jc w:val="both"/>
            </w:pPr>
            <w:r w:rsidRPr="00586A1E">
              <w:t>- Администраторы;</w:t>
            </w:r>
          </w:p>
          <w:p w:rsidR="005A41C0" w:rsidRPr="00586A1E" w:rsidRDefault="005A41C0" w:rsidP="005A41C0">
            <w:pPr>
              <w:pStyle w:val="a3"/>
              <w:ind w:left="48" w:firstLine="567"/>
              <w:jc w:val="both"/>
            </w:pPr>
            <w:r w:rsidRPr="00586A1E">
              <w:t>- Старшие кассиры;</w:t>
            </w:r>
          </w:p>
          <w:p w:rsidR="005A41C0" w:rsidRPr="00586A1E" w:rsidRDefault="005A41C0" w:rsidP="005A41C0">
            <w:pPr>
              <w:pStyle w:val="a3"/>
              <w:ind w:left="48" w:firstLine="567"/>
              <w:jc w:val="both"/>
            </w:pPr>
            <w:r w:rsidRPr="00586A1E">
              <w:t>- Кассиры.</w:t>
            </w:r>
          </w:p>
          <w:p w:rsidR="005A41C0" w:rsidRPr="00586A1E" w:rsidRDefault="005A41C0" w:rsidP="005A41C0">
            <w:pPr>
              <w:pStyle w:val="a3"/>
              <w:ind w:left="48" w:firstLine="567"/>
              <w:jc w:val="both"/>
            </w:pPr>
            <w:r w:rsidRPr="00586A1E">
              <w:t>Наличие у заказчика возможности создания новых учетных записей пользователей со следующими параметрами:</w:t>
            </w:r>
          </w:p>
          <w:p w:rsidR="005A41C0" w:rsidRPr="00586A1E" w:rsidRDefault="005A41C0" w:rsidP="005A41C0">
            <w:pPr>
              <w:pStyle w:val="a3"/>
              <w:ind w:left="48" w:firstLine="567"/>
              <w:jc w:val="both"/>
            </w:pPr>
            <w:r w:rsidRPr="00586A1E">
              <w:t>- ФИО. Максимальная длина – 255 символов;</w:t>
            </w:r>
          </w:p>
          <w:p w:rsidR="005A41C0" w:rsidRPr="00586A1E" w:rsidRDefault="005A41C0" w:rsidP="005A41C0">
            <w:pPr>
              <w:ind w:left="48" w:firstLine="567"/>
              <w:jc w:val="both"/>
            </w:pPr>
            <w:r w:rsidRPr="00586A1E">
              <w:t>- Должность. Максимальная длина – 255 символов;</w:t>
            </w:r>
          </w:p>
          <w:p w:rsidR="005A41C0" w:rsidRPr="00586A1E" w:rsidRDefault="005A41C0" w:rsidP="005A41C0">
            <w:pPr>
              <w:pStyle w:val="a3"/>
              <w:ind w:left="48" w:firstLine="567"/>
              <w:jc w:val="both"/>
            </w:pPr>
            <w:r w:rsidRPr="00586A1E">
              <w:t xml:space="preserve">- </w:t>
            </w:r>
            <w:proofErr w:type="spellStart"/>
            <w:r w:rsidRPr="00586A1E">
              <w:t>E-mail</w:t>
            </w:r>
            <w:proofErr w:type="spellEnd"/>
            <w:r w:rsidRPr="00586A1E">
              <w:t>;</w:t>
            </w:r>
          </w:p>
          <w:p w:rsidR="005A41C0" w:rsidRPr="00586A1E" w:rsidRDefault="005A41C0" w:rsidP="005A41C0">
            <w:pPr>
              <w:pStyle w:val="a3"/>
              <w:ind w:left="48" w:firstLine="567"/>
              <w:jc w:val="both"/>
            </w:pPr>
            <w:r w:rsidRPr="00586A1E">
              <w:t>- Логин. Минимальная длина - 4 символа;</w:t>
            </w:r>
          </w:p>
          <w:p w:rsidR="005A41C0" w:rsidRPr="00586A1E" w:rsidRDefault="005A41C0" w:rsidP="005A41C0">
            <w:pPr>
              <w:pStyle w:val="a3"/>
              <w:ind w:left="48" w:firstLine="567"/>
              <w:jc w:val="both"/>
            </w:pPr>
            <w:r w:rsidRPr="00586A1E">
              <w:t>- Пароль. Минимальная длина - 6 символов, с возможностью показать\скрыть введенный пароль;</w:t>
            </w:r>
          </w:p>
          <w:p w:rsidR="005A41C0" w:rsidRPr="00586A1E" w:rsidRDefault="005A41C0" w:rsidP="005A41C0">
            <w:pPr>
              <w:pStyle w:val="a3"/>
              <w:ind w:left="48" w:firstLine="567"/>
              <w:jc w:val="both"/>
            </w:pPr>
            <w:r w:rsidRPr="00586A1E">
              <w:t>- Повтор пароля, с возможностью показать\скрыть введенный пароль;</w:t>
            </w:r>
          </w:p>
          <w:p w:rsidR="005A41C0" w:rsidRPr="00586A1E" w:rsidRDefault="005A41C0" w:rsidP="005A41C0">
            <w:pPr>
              <w:pStyle w:val="a3"/>
              <w:ind w:left="48" w:firstLine="567"/>
              <w:jc w:val="both"/>
            </w:pPr>
            <w:r w:rsidRPr="00586A1E">
              <w:t>- Группы – список всех групп, заведенных в системе, с возможностью выбора более 1 группы.</w:t>
            </w:r>
          </w:p>
          <w:p w:rsidR="005A41C0" w:rsidRPr="00586A1E" w:rsidRDefault="005A41C0" w:rsidP="005A41C0">
            <w:pPr>
              <w:pStyle w:val="a3"/>
              <w:ind w:left="48" w:firstLine="567"/>
              <w:jc w:val="both"/>
            </w:pPr>
            <w:r w:rsidRPr="00586A1E">
              <w:t>Наличие возможности настройки доступа пользователя к торговым точкам и модулям системы.</w:t>
            </w:r>
          </w:p>
          <w:p w:rsidR="005A41C0" w:rsidRPr="00586A1E" w:rsidRDefault="005A41C0" w:rsidP="005A41C0">
            <w:pPr>
              <w:pStyle w:val="a3"/>
              <w:ind w:left="48" w:firstLine="567"/>
              <w:jc w:val="both"/>
            </w:pPr>
            <w:r w:rsidRPr="00586A1E">
              <w:t>Наличие возможности блокирования пользователей.</w:t>
            </w:r>
          </w:p>
          <w:p w:rsidR="005A41C0" w:rsidRPr="00586A1E" w:rsidRDefault="005A41C0" w:rsidP="005A41C0">
            <w:pPr>
              <w:pStyle w:val="a3"/>
              <w:ind w:left="48" w:firstLine="567"/>
              <w:jc w:val="both"/>
            </w:pPr>
            <w:r w:rsidRPr="00586A1E">
              <w:t>Наличие возможности создания новой группы пользователей, блокирования и удаления групп.</w:t>
            </w:r>
          </w:p>
          <w:p w:rsidR="005A41C0" w:rsidRPr="00586A1E" w:rsidRDefault="005A41C0" w:rsidP="005A41C0">
            <w:pPr>
              <w:pStyle w:val="a3"/>
              <w:ind w:left="48" w:firstLine="567"/>
              <w:jc w:val="both"/>
            </w:pPr>
            <w:r w:rsidRPr="00586A1E">
              <w:t>Наличие возможности управления ККТ:</w:t>
            </w:r>
          </w:p>
          <w:p w:rsidR="005A41C0" w:rsidRPr="00586A1E" w:rsidRDefault="005A41C0" w:rsidP="005A41C0">
            <w:pPr>
              <w:pStyle w:val="a3"/>
              <w:ind w:left="48" w:firstLine="567"/>
              <w:jc w:val="both"/>
            </w:pPr>
            <w:r w:rsidRPr="00586A1E">
              <w:t xml:space="preserve">- добавление </w:t>
            </w:r>
            <w:proofErr w:type="gramStart"/>
            <w:r w:rsidRPr="00586A1E">
              <w:t>новой</w:t>
            </w:r>
            <w:proofErr w:type="gramEnd"/>
            <w:r w:rsidRPr="00586A1E">
              <w:t xml:space="preserve"> ККТ;</w:t>
            </w:r>
          </w:p>
          <w:p w:rsidR="005A41C0" w:rsidRPr="00586A1E" w:rsidRDefault="005A41C0" w:rsidP="005A41C0">
            <w:pPr>
              <w:pStyle w:val="a3"/>
              <w:ind w:left="48" w:firstLine="567"/>
              <w:jc w:val="both"/>
            </w:pPr>
            <w:r w:rsidRPr="00586A1E">
              <w:t xml:space="preserve">- отображение списка </w:t>
            </w:r>
            <w:proofErr w:type="gramStart"/>
            <w:r w:rsidRPr="00586A1E">
              <w:t>существующих</w:t>
            </w:r>
            <w:proofErr w:type="gramEnd"/>
            <w:r w:rsidRPr="00586A1E">
              <w:t xml:space="preserve"> в системе ККТ;</w:t>
            </w:r>
          </w:p>
          <w:p w:rsidR="005A41C0" w:rsidRPr="00586A1E" w:rsidRDefault="005A41C0" w:rsidP="005A41C0">
            <w:pPr>
              <w:pStyle w:val="a3"/>
              <w:ind w:left="48" w:firstLine="567"/>
              <w:jc w:val="both"/>
            </w:pPr>
            <w:r w:rsidRPr="00586A1E">
              <w:t>- просмотра детальной информации ККТ.</w:t>
            </w:r>
          </w:p>
          <w:p w:rsidR="005A41C0" w:rsidRPr="00586A1E" w:rsidRDefault="005A41C0" w:rsidP="005A41C0">
            <w:pPr>
              <w:pStyle w:val="a3"/>
              <w:ind w:left="48" w:firstLine="567"/>
              <w:jc w:val="both"/>
            </w:pPr>
            <w:r w:rsidRPr="00586A1E">
              <w:t>Наличие возможности просмотра отчетов, согласно форматам данных в протоколе ККТ - ИС ОФД.</w:t>
            </w:r>
          </w:p>
          <w:p w:rsidR="005A41C0" w:rsidRPr="00586A1E" w:rsidRDefault="005A41C0" w:rsidP="005A41C0">
            <w:pPr>
              <w:pStyle w:val="a3"/>
              <w:ind w:left="48" w:firstLine="567"/>
              <w:jc w:val="both"/>
            </w:pPr>
            <w:r w:rsidRPr="00586A1E">
              <w:t>Наличие возможности просмотра чеков в режиме онлайн с обеспечением отображения фискального документа в период не позднее, чем 3 минуты с момента получения данных поставщиком услуг:</w:t>
            </w:r>
          </w:p>
          <w:p w:rsidR="005A41C0" w:rsidRPr="00586A1E" w:rsidRDefault="005A41C0" w:rsidP="005A41C0">
            <w:pPr>
              <w:pStyle w:val="a3"/>
              <w:ind w:left="48" w:firstLine="567"/>
              <w:jc w:val="both"/>
            </w:pPr>
            <w:r w:rsidRPr="00586A1E">
              <w:t>Таблица транзакций:</w:t>
            </w:r>
          </w:p>
          <w:p w:rsidR="005A41C0" w:rsidRPr="00586A1E" w:rsidRDefault="005A41C0" w:rsidP="005A41C0">
            <w:pPr>
              <w:pStyle w:val="a3"/>
              <w:ind w:left="48" w:firstLine="567"/>
              <w:jc w:val="both"/>
            </w:pPr>
            <w:r w:rsidRPr="00586A1E">
              <w:lastRenderedPageBreak/>
              <w:t>-</w:t>
            </w:r>
            <w:r w:rsidRPr="00586A1E">
              <w:tab/>
              <w:t>Дата/время последней транзакции;</w:t>
            </w:r>
          </w:p>
          <w:p w:rsidR="005A41C0" w:rsidRPr="00586A1E" w:rsidRDefault="005A41C0" w:rsidP="005A41C0">
            <w:pPr>
              <w:pStyle w:val="a3"/>
              <w:ind w:left="48" w:firstLine="567"/>
              <w:jc w:val="both"/>
            </w:pPr>
            <w:r w:rsidRPr="00586A1E">
              <w:t>-</w:t>
            </w:r>
            <w:r w:rsidRPr="00586A1E">
              <w:tab/>
              <w:t>Номер последней (текущей) смены;</w:t>
            </w:r>
          </w:p>
          <w:p w:rsidR="005A41C0" w:rsidRPr="00586A1E" w:rsidRDefault="005A41C0" w:rsidP="005A41C0">
            <w:pPr>
              <w:pStyle w:val="a3"/>
              <w:ind w:left="48" w:firstLine="567"/>
              <w:jc w:val="both"/>
            </w:pPr>
            <w:r w:rsidRPr="00586A1E">
              <w:t>-</w:t>
            </w:r>
            <w:r w:rsidRPr="00586A1E">
              <w:tab/>
              <w:t>Сумма продаж, выполненных в текущей смене;</w:t>
            </w:r>
          </w:p>
          <w:p w:rsidR="005A41C0" w:rsidRPr="00586A1E" w:rsidRDefault="005A41C0" w:rsidP="005A41C0">
            <w:pPr>
              <w:pStyle w:val="a3"/>
              <w:ind w:left="48" w:firstLine="567"/>
              <w:jc w:val="both"/>
            </w:pPr>
            <w:r w:rsidRPr="00586A1E">
              <w:t>-</w:t>
            </w:r>
            <w:r w:rsidRPr="00586A1E">
              <w:tab/>
              <w:t>Сумма возврата продаж, выполненных в текущей смене.</w:t>
            </w:r>
          </w:p>
          <w:p w:rsidR="005A41C0" w:rsidRPr="00586A1E" w:rsidRDefault="005A41C0" w:rsidP="005A41C0">
            <w:pPr>
              <w:pStyle w:val="a3"/>
              <w:ind w:left="48" w:firstLine="567"/>
              <w:jc w:val="both"/>
            </w:pPr>
            <w:r w:rsidRPr="00586A1E">
              <w:t xml:space="preserve">Просмотр обычного чека (в зависимости от текущей актуальной версии протоколов взаимодействия между ККТ и Информационной системой ОФД): </w:t>
            </w:r>
          </w:p>
          <w:p w:rsidR="005A41C0" w:rsidRPr="00586A1E" w:rsidRDefault="005A41C0" w:rsidP="005A41C0">
            <w:pPr>
              <w:pStyle w:val="a3"/>
              <w:ind w:left="48" w:firstLine="567"/>
              <w:jc w:val="both"/>
            </w:pPr>
            <w:r w:rsidRPr="00586A1E">
              <w:t>-</w:t>
            </w:r>
            <w:r w:rsidRPr="00586A1E">
              <w:tab/>
              <w:t>Название позиции;</w:t>
            </w:r>
          </w:p>
          <w:p w:rsidR="005A41C0" w:rsidRPr="00586A1E" w:rsidRDefault="005A41C0" w:rsidP="005A41C0">
            <w:pPr>
              <w:pStyle w:val="a3"/>
              <w:ind w:left="48" w:firstLine="567"/>
              <w:jc w:val="both"/>
            </w:pPr>
            <w:r w:rsidRPr="00586A1E">
              <w:t>-</w:t>
            </w:r>
            <w:r w:rsidRPr="00586A1E">
              <w:tab/>
              <w:t>Количество;</w:t>
            </w:r>
          </w:p>
          <w:p w:rsidR="005A41C0" w:rsidRPr="00586A1E" w:rsidRDefault="005A41C0" w:rsidP="005A41C0">
            <w:pPr>
              <w:pStyle w:val="a3"/>
              <w:ind w:left="48" w:firstLine="567"/>
              <w:jc w:val="both"/>
            </w:pPr>
            <w:r w:rsidRPr="00586A1E">
              <w:t>-</w:t>
            </w:r>
            <w:r w:rsidRPr="00586A1E">
              <w:tab/>
              <w:t>Цена;</w:t>
            </w:r>
          </w:p>
          <w:p w:rsidR="005A41C0" w:rsidRPr="00586A1E" w:rsidRDefault="005A41C0" w:rsidP="005A41C0">
            <w:pPr>
              <w:pStyle w:val="a3"/>
              <w:ind w:left="48" w:firstLine="567"/>
              <w:jc w:val="both"/>
            </w:pPr>
            <w:r w:rsidRPr="00586A1E">
              <w:t>-</w:t>
            </w:r>
            <w:r w:rsidRPr="00586A1E">
              <w:tab/>
              <w:t>Сумма;</w:t>
            </w:r>
          </w:p>
          <w:p w:rsidR="005A41C0" w:rsidRPr="00586A1E" w:rsidRDefault="005A41C0" w:rsidP="005A41C0">
            <w:pPr>
              <w:pStyle w:val="a3"/>
              <w:ind w:left="48" w:firstLine="567"/>
              <w:jc w:val="both"/>
            </w:pPr>
            <w:r w:rsidRPr="00586A1E">
              <w:t>-</w:t>
            </w:r>
            <w:r w:rsidRPr="00586A1E">
              <w:tab/>
              <w:t>НДС (может отсутствовать).</w:t>
            </w:r>
          </w:p>
          <w:p w:rsidR="005A41C0" w:rsidRPr="00586A1E" w:rsidRDefault="005A41C0" w:rsidP="005A41C0">
            <w:pPr>
              <w:pStyle w:val="a3"/>
              <w:ind w:left="48" w:firstLine="567"/>
              <w:jc w:val="both"/>
            </w:pPr>
            <w:r w:rsidRPr="00586A1E">
              <w:t>Скидки/надбавки на позицию отображаются отдельными строками.</w:t>
            </w:r>
          </w:p>
          <w:p w:rsidR="005A41C0" w:rsidRPr="00586A1E" w:rsidRDefault="005A41C0" w:rsidP="005A41C0">
            <w:pPr>
              <w:pStyle w:val="a3"/>
              <w:ind w:left="48" w:firstLine="567"/>
              <w:jc w:val="both"/>
            </w:pPr>
            <w:r w:rsidRPr="00586A1E">
              <w:t xml:space="preserve">Под позициями </w:t>
            </w:r>
            <w:proofErr w:type="gramStart"/>
            <w:r w:rsidRPr="00586A1E">
              <w:t>расположены</w:t>
            </w:r>
            <w:proofErr w:type="gramEnd"/>
            <w:r w:rsidRPr="00586A1E">
              <w:t>:</w:t>
            </w:r>
          </w:p>
          <w:p w:rsidR="005A41C0" w:rsidRPr="00586A1E" w:rsidRDefault="005A41C0" w:rsidP="005A41C0">
            <w:pPr>
              <w:pStyle w:val="a3"/>
              <w:ind w:left="48" w:firstLine="567"/>
              <w:jc w:val="both"/>
            </w:pPr>
            <w:r w:rsidRPr="00586A1E">
              <w:t>-</w:t>
            </w:r>
            <w:r w:rsidRPr="00586A1E">
              <w:tab/>
              <w:t>Итог;</w:t>
            </w:r>
          </w:p>
          <w:p w:rsidR="005A41C0" w:rsidRPr="00586A1E" w:rsidRDefault="005A41C0" w:rsidP="005A41C0">
            <w:pPr>
              <w:pStyle w:val="a3"/>
              <w:ind w:left="48" w:firstLine="567"/>
              <w:jc w:val="both"/>
            </w:pPr>
            <w:r w:rsidRPr="00586A1E">
              <w:t>-</w:t>
            </w:r>
            <w:r w:rsidRPr="00586A1E">
              <w:tab/>
              <w:t>Сумма, внесенная покупателем по типам оплаты;</w:t>
            </w:r>
          </w:p>
          <w:p w:rsidR="005A41C0" w:rsidRPr="00586A1E" w:rsidRDefault="005A41C0" w:rsidP="005A41C0">
            <w:pPr>
              <w:pStyle w:val="a3"/>
              <w:ind w:left="48" w:firstLine="567"/>
              <w:jc w:val="both"/>
            </w:pPr>
            <w:r w:rsidRPr="00586A1E">
              <w:t>-</w:t>
            </w:r>
            <w:r w:rsidRPr="00586A1E">
              <w:tab/>
              <w:t>Сдача наличными;</w:t>
            </w:r>
          </w:p>
          <w:p w:rsidR="005A41C0" w:rsidRPr="00586A1E" w:rsidRDefault="005A41C0" w:rsidP="005A41C0">
            <w:pPr>
              <w:pStyle w:val="a3"/>
              <w:ind w:left="48" w:firstLine="567"/>
              <w:jc w:val="both"/>
            </w:pPr>
            <w:r w:rsidRPr="00586A1E">
              <w:t>-</w:t>
            </w:r>
            <w:r w:rsidRPr="00586A1E">
              <w:tab/>
              <w:t>Скидки/надбавки/налоги, если они были пробиты на весь чек.</w:t>
            </w:r>
          </w:p>
          <w:p w:rsidR="005A41C0" w:rsidRPr="00586A1E" w:rsidRDefault="005A41C0" w:rsidP="005A41C0">
            <w:pPr>
              <w:pStyle w:val="a3"/>
              <w:ind w:left="48" w:firstLine="567"/>
              <w:jc w:val="both"/>
            </w:pPr>
            <w:r w:rsidRPr="00586A1E">
              <w:t>Наличие возможности просмотра статистики в виде графиков в разрезе за сутки, неделю, месяц, квартал по всем ККТ заказчика или по конкретной кассе, адресу подключения:</w:t>
            </w:r>
          </w:p>
          <w:p w:rsidR="005A41C0" w:rsidRPr="00586A1E" w:rsidRDefault="005A41C0" w:rsidP="005A41C0">
            <w:pPr>
              <w:pStyle w:val="a3"/>
              <w:ind w:left="48" w:firstLine="567"/>
              <w:jc w:val="both"/>
            </w:pPr>
            <w:r w:rsidRPr="00586A1E">
              <w:t>- Выручка;</w:t>
            </w:r>
          </w:p>
          <w:p w:rsidR="005A41C0" w:rsidRPr="00586A1E" w:rsidRDefault="005A41C0" w:rsidP="005A41C0">
            <w:pPr>
              <w:pStyle w:val="a3"/>
              <w:ind w:left="48" w:firstLine="567"/>
              <w:jc w:val="both"/>
            </w:pPr>
            <w:r w:rsidRPr="00586A1E">
              <w:t>- Количество чеков;</w:t>
            </w:r>
          </w:p>
          <w:p w:rsidR="005A41C0" w:rsidRPr="00586A1E" w:rsidRDefault="005A41C0" w:rsidP="005A41C0">
            <w:pPr>
              <w:pStyle w:val="a3"/>
              <w:ind w:left="48" w:firstLine="567"/>
              <w:jc w:val="both"/>
            </w:pPr>
            <w:r w:rsidRPr="00586A1E">
              <w:t>- Средний чек.</w:t>
            </w:r>
          </w:p>
          <w:p w:rsidR="005A41C0" w:rsidRPr="00586A1E" w:rsidRDefault="005A41C0" w:rsidP="005A41C0">
            <w:pPr>
              <w:pStyle w:val="a3"/>
              <w:ind w:left="48" w:firstLine="567"/>
              <w:jc w:val="both"/>
            </w:pPr>
            <w:r w:rsidRPr="00586A1E">
              <w:t>Наличие возможности поиска ККТ или чека в Личном кабинете НП в ОФД.</w:t>
            </w:r>
          </w:p>
          <w:p w:rsidR="005A41C0" w:rsidRPr="00586A1E" w:rsidRDefault="005A41C0" w:rsidP="005A41C0">
            <w:pPr>
              <w:pStyle w:val="a3"/>
              <w:ind w:left="48" w:firstLine="567"/>
              <w:jc w:val="both"/>
            </w:pPr>
            <w:r w:rsidRPr="00586A1E">
              <w:t>Обеспечение корректного отображения страниц сервиса в следующих браузерах:</w:t>
            </w:r>
          </w:p>
          <w:p w:rsidR="005A41C0" w:rsidRPr="00586A1E" w:rsidRDefault="005A41C0" w:rsidP="005A41C0">
            <w:pPr>
              <w:pStyle w:val="a3"/>
              <w:ind w:left="48" w:firstLine="567"/>
              <w:jc w:val="both"/>
              <w:rPr>
                <w:lang w:val="en-US"/>
              </w:rPr>
            </w:pPr>
            <w:r w:rsidRPr="00586A1E">
              <w:rPr>
                <w:lang w:val="en-US"/>
              </w:rPr>
              <w:t>-</w:t>
            </w:r>
            <w:r w:rsidRPr="00586A1E">
              <w:rPr>
                <w:lang w:val="en-US"/>
              </w:rPr>
              <w:tab/>
              <w:t xml:space="preserve">Internet Explorer 11 </w:t>
            </w:r>
            <w:r w:rsidRPr="00586A1E">
              <w:t>и</w:t>
            </w:r>
            <w:r w:rsidRPr="00586A1E">
              <w:rPr>
                <w:lang w:val="en-US"/>
              </w:rPr>
              <w:t xml:space="preserve"> </w:t>
            </w:r>
            <w:r w:rsidRPr="00586A1E">
              <w:t>выше</w:t>
            </w:r>
            <w:r w:rsidRPr="00586A1E">
              <w:rPr>
                <w:lang w:val="en-US"/>
              </w:rPr>
              <w:t xml:space="preserve"> </w:t>
            </w:r>
            <w:r w:rsidRPr="00586A1E">
              <w:t>для</w:t>
            </w:r>
            <w:r w:rsidRPr="00586A1E">
              <w:rPr>
                <w:lang w:val="en-US"/>
              </w:rPr>
              <w:t xml:space="preserve"> MS Windows, </w:t>
            </w:r>
          </w:p>
          <w:p w:rsidR="005A41C0" w:rsidRPr="00586A1E" w:rsidRDefault="005A41C0" w:rsidP="005A41C0">
            <w:pPr>
              <w:pStyle w:val="a3"/>
              <w:ind w:left="48" w:firstLine="567"/>
              <w:jc w:val="both"/>
              <w:rPr>
                <w:lang w:val="en-US"/>
              </w:rPr>
            </w:pPr>
            <w:r w:rsidRPr="00586A1E">
              <w:rPr>
                <w:lang w:val="en-US"/>
              </w:rPr>
              <w:t>-</w:t>
            </w:r>
            <w:r w:rsidRPr="00586A1E">
              <w:rPr>
                <w:lang w:val="en-US"/>
              </w:rPr>
              <w:tab/>
              <w:t xml:space="preserve">Mozilla Firefox 3.0 </w:t>
            </w:r>
            <w:r w:rsidRPr="00586A1E">
              <w:t>и</w:t>
            </w:r>
            <w:r w:rsidRPr="00586A1E">
              <w:rPr>
                <w:lang w:val="en-US"/>
              </w:rPr>
              <w:t xml:space="preserve"> </w:t>
            </w:r>
            <w:r w:rsidRPr="00586A1E">
              <w:t>выше</w:t>
            </w:r>
            <w:r w:rsidRPr="00586A1E">
              <w:rPr>
                <w:lang w:val="en-US"/>
              </w:rPr>
              <w:t xml:space="preserve"> </w:t>
            </w:r>
            <w:r w:rsidRPr="00586A1E">
              <w:t>для</w:t>
            </w:r>
            <w:r w:rsidRPr="00586A1E">
              <w:rPr>
                <w:lang w:val="en-US"/>
              </w:rPr>
              <w:t xml:space="preserve"> MS Windows </w:t>
            </w:r>
            <w:r w:rsidRPr="00586A1E">
              <w:t>и</w:t>
            </w:r>
            <w:r w:rsidRPr="00586A1E">
              <w:rPr>
                <w:lang w:val="en-US"/>
              </w:rPr>
              <w:t xml:space="preserve"> Mac OS X,</w:t>
            </w:r>
          </w:p>
          <w:p w:rsidR="005A41C0" w:rsidRPr="00586A1E" w:rsidRDefault="005A41C0" w:rsidP="005A41C0">
            <w:pPr>
              <w:pStyle w:val="a3"/>
              <w:ind w:left="48" w:firstLine="567"/>
              <w:jc w:val="both"/>
            </w:pPr>
            <w:r w:rsidRPr="00586A1E">
              <w:t>-</w:t>
            </w:r>
            <w:r w:rsidRPr="00586A1E">
              <w:tab/>
            </w:r>
            <w:r w:rsidRPr="00586A1E">
              <w:rPr>
                <w:lang w:val="en-US"/>
              </w:rPr>
              <w:t>Opera</w:t>
            </w:r>
            <w:r w:rsidRPr="00586A1E">
              <w:t xml:space="preserve"> 9.0 и выше для </w:t>
            </w:r>
            <w:r w:rsidRPr="00586A1E">
              <w:rPr>
                <w:lang w:val="en-US"/>
              </w:rPr>
              <w:t>MS</w:t>
            </w:r>
            <w:r w:rsidRPr="00586A1E">
              <w:t xml:space="preserve"> </w:t>
            </w:r>
            <w:r w:rsidRPr="00586A1E">
              <w:rPr>
                <w:lang w:val="en-US"/>
              </w:rPr>
              <w:t>Windows</w:t>
            </w:r>
            <w:r w:rsidRPr="00586A1E">
              <w:t xml:space="preserve"> и </w:t>
            </w:r>
            <w:r w:rsidRPr="00586A1E">
              <w:rPr>
                <w:lang w:val="en-US"/>
              </w:rPr>
              <w:t>Mac</w:t>
            </w:r>
            <w:r w:rsidRPr="00586A1E">
              <w:t xml:space="preserve"> </w:t>
            </w:r>
            <w:r w:rsidRPr="00586A1E">
              <w:rPr>
                <w:lang w:val="en-US"/>
              </w:rPr>
              <w:t>OS</w:t>
            </w:r>
            <w:r w:rsidRPr="00586A1E">
              <w:t xml:space="preserve"> </w:t>
            </w:r>
            <w:r w:rsidRPr="00586A1E">
              <w:rPr>
                <w:lang w:val="en-US"/>
              </w:rPr>
              <w:t>X</w:t>
            </w:r>
            <w:r w:rsidRPr="00586A1E">
              <w:t>,</w:t>
            </w:r>
          </w:p>
          <w:p w:rsidR="005A41C0" w:rsidRPr="00586A1E" w:rsidRDefault="005A41C0" w:rsidP="005A41C0">
            <w:pPr>
              <w:pStyle w:val="a3"/>
              <w:ind w:left="48" w:firstLine="567"/>
              <w:jc w:val="both"/>
            </w:pPr>
            <w:r w:rsidRPr="00586A1E">
              <w:t>-</w:t>
            </w:r>
            <w:r w:rsidRPr="00586A1E">
              <w:tab/>
            </w:r>
            <w:r w:rsidRPr="00586A1E">
              <w:rPr>
                <w:lang w:val="en-US"/>
              </w:rPr>
              <w:t>Safari</w:t>
            </w:r>
            <w:r w:rsidRPr="00586A1E">
              <w:t xml:space="preserve"> 3 и выше для </w:t>
            </w:r>
            <w:r w:rsidRPr="00586A1E">
              <w:rPr>
                <w:lang w:val="en-US"/>
              </w:rPr>
              <w:t>Mac</w:t>
            </w:r>
            <w:r w:rsidRPr="00586A1E">
              <w:t xml:space="preserve"> </w:t>
            </w:r>
            <w:r w:rsidRPr="00586A1E">
              <w:rPr>
                <w:lang w:val="en-US"/>
              </w:rPr>
              <w:t>OS</w:t>
            </w:r>
            <w:r w:rsidRPr="00586A1E">
              <w:t xml:space="preserve"> </w:t>
            </w:r>
            <w:r w:rsidRPr="00586A1E">
              <w:rPr>
                <w:lang w:val="en-US"/>
              </w:rPr>
              <w:t>X</w:t>
            </w:r>
            <w:r w:rsidRPr="00586A1E">
              <w:t>.</w:t>
            </w:r>
          </w:p>
          <w:p w:rsidR="005A41C0" w:rsidRPr="00586A1E" w:rsidRDefault="005A41C0" w:rsidP="005A41C0">
            <w:pPr>
              <w:pStyle w:val="a3"/>
              <w:ind w:left="48" w:firstLine="567"/>
              <w:jc w:val="both"/>
            </w:pPr>
            <w:r w:rsidRPr="00586A1E">
              <w:t>Наличие понятного и удобного веб-интерфейса сервиса, не перегруженного графическими элементами и обеспечивающего быстрое отображение экранных форм.</w:t>
            </w:r>
          </w:p>
          <w:p w:rsidR="005A41C0" w:rsidRPr="00586A1E" w:rsidRDefault="005A41C0" w:rsidP="005A41C0">
            <w:pPr>
              <w:pStyle w:val="a3"/>
              <w:ind w:left="48" w:firstLine="567"/>
              <w:jc w:val="both"/>
            </w:pPr>
            <w:r w:rsidRPr="00586A1E">
              <w:t>Наличие навигационных элементов в удобной для пользователя форме.</w:t>
            </w:r>
          </w:p>
          <w:p w:rsidR="005A41C0" w:rsidRPr="00586A1E" w:rsidRDefault="005A41C0" w:rsidP="005A41C0">
            <w:pPr>
              <w:pStyle w:val="a3"/>
              <w:ind w:left="48" w:firstLine="567"/>
              <w:jc w:val="both"/>
            </w:pPr>
            <w:r w:rsidRPr="00586A1E">
              <w:lastRenderedPageBreak/>
              <w:t>Наличие экранных форм с высоким качеством графических элементов, размеры и расположение которых должны соответствовать логической значимости каждого из них.</w:t>
            </w:r>
          </w:p>
          <w:p w:rsidR="005A41C0" w:rsidRPr="00586A1E" w:rsidRDefault="005A41C0" w:rsidP="005A41C0">
            <w:pPr>
              <w:pStyle w:val="a3"/>
              <w:ind w:left="48" w:firstLine="567"/>
              <w:jc w:val="both"/>
            </w:pPr>
            <w:r w:rsidRPr="00586A1E">
              <w:t>Наличие экранных форм, спроектированных с учетом требований унификации:</w:t>
            </w:r>
          </w:p>
          <w:p w:rsidR="005A41C0" w:rsidRPr="00586A1E" w:rsidRDefault="005A41C0" w:rsidP="005A41C0">
            <w:pPr>
              <w:pStyle w:val="a3"/>
              <w:ind w:left="48" w:firstLine="567"/>
              <w:jc w:val="both"/>
            </w:pPr>
            <w:r w:rsidRPr="00586A1E">
              <w:t>Все экранные формы веб-интерфейса должны быть выполнены в едином графическом дизайне, с одинаковым расположением основных элементов управления и навигации.</w:t>
            </w:r>
          </w:p>
          <w:p w:rsidR="005A41C0" w:rsidRPr="00586A1E" w:rsidRDefault="005A41C0" w:rsidP="005A41C0">
            <w:pPr>
              <w:pStyle w:val="a3"/>
              <w:ind w:left="48" w:firstLine="567"/>
              <w:jc w:val="both"/>
            </w:pPr>
            <w:r w:rsidRPr="00586A1E">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5A41C0" w:rsidRPr="00586A1E" w:rsidRDefault="005A41C0" w:rsidP="005A41C0">
            <w:pPr>
              <w:ind w:left="48" w:firstLine="567"/>
              <w:jc w:val="both"/>
            </w:pPr>
            <w:r w:rsidRPr="00586A1E">
              <w:t>Внешнее поведение сходных элементов интерфейса должны быть реализованы одинаково для однотипных элементов.</w:t>
            </w:r>
          </w:p>
          <w:p w:rsidR="005A41C0" w:rsidRPr="00586A1E" w:rsidRDefault="005A41C0" w:rsidP="005A41C0">
            <w:pPr>
              <w:pStyle w:val="a3"/>
              <w:ind w:left="48" w:firstLine="567"/>
              <w:jc w:val="both"/>
            </w:pPr>
            <w:r w:rsidRPr="00586A1E">
              <w:t>Обеспечение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сообщения, после чего интерфейсы должны возвращаться в рабочее состояние, предшествовавшее неверной (недопустимой) команде или некорректному вводу данных.</w:t>
            </w:r>
          </w:p>
          <w:p w:rsidR="005A41C0" w:rsidRPr="00586A1E" w:rsidRDefault="005A41C0" w:rsidP="005A41C0">
            <w:pPr>
              <w:pStyle w:val="a3"/>
              <w:ind w:left="48" w:firstLine="567"/>
              <w:jc w:val="both"/>
            </w:pPr>
            <w:r w:rsidRPr="00586A1E">
              <w:t>Порядок и последовательность оказания услуги: заказчик при помощи квалифицированной электронной подписи регистрирует «Организацию» в Личном кабинете налогоплательщика в ОФД. Поставщик услуги обеспечивает наличие и работоспособность интерфейсов и функционала Личного кабинета НП на период оказания услуги.</w:t>
            </w:r>
          </w:p>
          <w:p w:rsidR="005A41C0" w:rsidRPr="00586A1E" w:rsidRDefault="005A41C0" w:rsidP="005A41C0">
            <w:pPr>
              <w:pStyle w:val="a3"/>
              <w:ind w:left="48" w:firstLine="567"/>
              <w:jc w:val="both"/>
            </w:pPr>
            <w:r w:rsidRPr="00586A1E">
              <w:t>Условия предоставление услуги: наличие у заказчика рабочей станции с браузером и доступом в сеть Интернет.</w:t>
            </w:r>
          </w:p>
          <w:p w:rsidR="005A41C0" w:rsidRPr="00586A1E" w:rsidRDefault="005A41C0" w:rsidP="005A41C0">
            <w:pPr>
              <w:rPr>
                <w:b/>
              </w:rPr>
            </w:pPr>
            <w:r w:rsidRPr="00586A1E">
              <w:rPr>
                <w:b/>
              </w:rPr>
              <w:t xml:space="preserve">Услуга отправки копии электронного чека покупателю </w:t>
            </w:r>
          </w:p>
          <w:p w:rsidR="005A41C0" w:rsidRPr="00586A1E" w:rsidRDefault="005A41C0" w:rsidP="005A41C0">
            <w:pPr>
              <w:rPr>
                <w:b/>
              </w:rPr>
            </w:pPr>
            <w:r w:rsidRPr="00586A1E">
              <w:rPr>
                <w:b/>
              </w:rPr>
              <w:t>по электронной почте</w:t>
            </w:r>
          </w:p>
          <w:p w:rsidR="005A41C0" w:rsidRPr="00586A1E" w:rsidRDefault="005A41C0" w:rsidP="005A41C0">
            <w:pPr>
              <w:pStyle w:val="a3"/>
              <w:ind w:left="48" w:firstLine="567"/>
              <w:jc w:val="both"/>
            </w:pPr>
            <w:r w:rsidRPr="00586A1E">
              <w:t>Определение услуги: предоставление услуги заказчику по отправке покупателям, указавшим свой адрес электронной почты, электронных сообщений, содержащих сведения, идентифицирующие электронный чек.</w:t>
            </w:r>
          </w:p>
          <w:p w:rsidR="005A41C0" w:rsidRPr="00586A1E" w:rsidRDefault="005A41C0" w:rsidP="005A41C0">
            <w:pPr>
              <w:pStyle w:val="a3"/>
              <w:ind w:left="48" w:firstLine="567"/>
              <w:jc w:val="both"/>
            </w:pPr>
            <w:r w:rsidRPr="00586A1E">
              <w:lastRenderedPageBreak/>
              <w:t>Общие требования к услуге: наличие технической возможности отправки электронных сообщений, содержащих сведения, идентифицирующие электронный чек, на указанный адрес электронной почты.</w:t>
            </w:r>
          </w:p>
          <w:p w:rsidR="005A41C0" w:rsidRPr="00586A1E" w:rsidRDefault="005A41C0" w:rsidP="005A41C0">
            <w:pPr>
              <w:pStyle w:val="a3"/>
              <w:ind w:left="48" w:firstLine="567"/>
              <w:jc w:val="both"/>
            </w:pPr>
            <w:r w:rsidRPr="00586A1E">
              <w:t>Наличие следующей информации в тексте электронного сообщения:</w:t>
            </w:r>
          </w:p>
          <w:p w:rsidR="005A41C0" w:rsidRPr="00586A1E" w:rsidRDefault="005A41C0" w:rsidP="005A41C0">
            <w:pPr>
              <w:pStyle w:val="a3"/>
              <w:ind w:left="48" w:firstLine="567"/>
              <w:jc w:val="both"/>
            </w:pPr>
            <w:r w:rsidRPr="00586A1E">
              <w:t>- идентификатор поставщика услуг ОФД (название);</w:t>
            </w:r>
          </w:p>
          <w:p w:rsidR="005A41C0" w:rsidRPr="00586A1E" w:rsidRDefault="005A41C0" w:rsidP="005A41C0">
            <w:pPr>
              <w:pStyle w:val="a3"/>
              <w:ind w:left="48" w:firstLine="567"/>
              <w:jc w:val="both"/>
            </w:pPr>
            <w:r w:rsidRPr="00586A1E">
              <w:t>- тип операции (приход, возврат прихода, расход, возврат расхода);</w:t>
            </w:r>
          </w:p>
          <w:p w:rsidR="005A41C0" w:rsidRPr="00586A1E" w:rsidRDefault="005A41C0" w:rsidP="005A41C0">
            <w:pPr>
              <w:pStyle w:val="a3"/>
              <w:ind w:left="48" w:firstLine="567"/>
              <w:jc w:val="both"/>
            </w:pPr>
            <w:r w:rsidRPr="00586A1E">
              <w:t>- кассир;</w:t>
            </w:r>
          </w:p>
          <w:p w:rsidR="005A41C0" w:rsidRPr="00586A1E" w:rsidRDefault="005A41C0" w:rsidP="005A41C0">
            <w:pPr>
              <w:pStyle w:val="a3"/>
              <w:ind w:left="48" w:firstLine="567"/>
              <w:jc w:val="both"/>
            </w:pPr>
            <w:r w:rsidRPr="00586A1E">
              <w:t>- номер чека;</w:t>
            </w:r>
          </w:p>
          <w:p w:rsidR="005A41C0" w:rsidRPr="00586A1E" w:rsidRDefault="005A41C0" w:rsidP="005A41C0">
            <w:pPr>
              <w:pStyle w:val="a3"/>
              <w:ind w:left="48" w:firstLine="567"/>
              <w:jc w:val="both"/>
            </w:pPr>
            <w:r w:rsidRPr="00586A1E">
              <w:t>- номер смены;</w:t>
            </w:r>
          </w:p>
          <w:p w:rsidR="005A41C0" w:rsidRPr="00586A1E" w:rsidRDefault="005A41C0" w:rsidP="005A41C0">
            <w:pPr>
              <w:pStyle w:val="a3"/>
              <w:ind w:left="48" w:firstLine="567"/>
              <w:jc w:val="both"/>
            </w:pPr>
            <w:r w:rsidRPr="00586A1E">
              <w:t>- итоговая сумма операции в рублях;</w:t>
            </w:r>
          </w:p>
          <w:p w:rsidR="005A41C0" w:rsidRPr="00586A1E" w:rsidRDefault="005A41C0" w:rsidP="005A41C0">
            <w:pPr>
              <w:pStyle w:val="a3"/>
              <w:ind w:left="48" w:firstLine="567"/>
              <w:jc w:val="both"/>
            </w:pPr>
            <w:r w:rsidRPr="00586A1E">
              <w:t>- в том числе наличными и/или электронными деньгами;</w:t>
            </w:r>
          </w:p>
          <w:p w:rsidR="005A41C0" w:rsidRPr="00586A1E" w:rsidRDefault="005A41C0" w:rsidP="005A41C0">
            <w:pPr>
              <w:pStyle w:val="a3"/>
              <w:ind w:left="48" w:firstLine="567"/>
              <w:jc w:val="both"/>
            </w:pPr>
            <w:r w:rsidRPr="00586A1E">
              <w:t>- дата и время операции;</w:t>
            </w:r>
          </w:p>
          <w:p w:rsidR="005A41C0" w:rsidRPr="00586A1E" w:rsidRDefault="005A41C0" w:rsidP="005A41C0">
            <w:pPr>
              <w:pStyle w:val="a3"/>
              <w:ind w:left="48" w:firstLine="567"/>
              <w:jc w:val="both"/>
            </w:pPr>
            <w:r w:rsidRPr="00586A1E">
              <w:t>- номер ККТ;</w:t>
            </w:r>
          </w:p>
          <w:p w:rsidR="005A41C0" w:rsidRPr="00586A1E" w:rsidRDefault="005A41C0" w:rsidP="005A41C0">
            <w:pPr>
              <w:pStyle w:val="a3"/>
              <w:ind w:left="48" w:firstLine="567"/>
              <w:jc w:val="both"/>
            </w:pPr>
            <w:r w:rsidRPr="00586A1E">
              <w:t>- номер ФН;</w:t>
            </w:r>
          </w:p>
          <w:p w:rsidR="005A41C0" w:rsidRPr="00586A1E" w:rsidRDefault="005A41C0" w:rsidP="005A41C0">
            <w:pPr>
              <w:pStyle w:val="a3"/>
              <w:ind w:left="48" w:firstLine="567"/>
              <w:jc w:val="both"/>
            </w:pPr>
            <w:r w:rsidRPr="00586A1E">
              <w:t>- номер ФД;</w:t>
            </w:r>
          </w:p>
          <w:p w:rsidR="005A41C0" w:rsidRPr="00586A1E" w:rsidRDefault="005A41C0" w:rsidP="005A41C0">
            <w:pPr>
              <w:pStyle w:val="a3"/>
              <w:ind w:left="48" w:firstLine="567"/>
              <w:jc w:val="both"/>
            </w:pPr>
            <w:r w:rsidRPr="00586A1E">
              <w:t>- фискальный признак документа;</w:t>
            </w:r>
          </w:p>
          <w:p w:rsidR="005A41C0" w:rsidRPr="00586A1E" w:rsidRDefault="005A41C0" w:rsidP="005A41C0">
            <w:pPr>
              <w:pStyle w:val="a3"/>
              <w:ind w:left="48" w:firstLine="567"/>
              <w:jc w:val="both"/>
            </w:pPr>
            <w:r w:rsidRPr="00586A1E">
              <w:t>- ссылка на ресурс в интернете, где можно бесплатно получить электронный чек.</w:t>
            </w:r>
          </w:p>
          <w:p w:rsidR="005A41C0" w:rsidRPr="00586A1E" w:rsidRDefault="005A41C0" w:rsidP="005A41C0">
            <w:pPr>
              <w:pStyle w:val="a3"/>
              <w:ind w:left="48" w:firstLine="567"/>
              <w:jc w:val="both"/>
            </w:pPr>
            <w:r w:rsidRPr="00586A1E">
              <w:t>Гарантированная отправка каждого электронного сообщения в течение не более 20 минут после совершения операции.</w:t>
            </w:r>
          </w:p>
          <w:p w:rsidR="005A41C0" w:rsidRPr="00586A1E" w:rsidRDefault="005A41C0" w:rsidP="005A41C0">
            <w:pPr>
              <w:pStyle w:val="a3"/>
              <w:ind w:left="48" w:firstLine="567"/>
              <w:jc w:val="both"/>
            </w:pPr>
            <w:r w:rsidRPr="00586A1E">
              <w:t>Описание нагрузки: не менее 250 электронных сообщений с одной ККТ в день.</w:t>
            </w:r>
          </w:p>
          <w:p w:rsidR="005A41C0" w:rsidRPr="00586A1E" w:rsidRDefault="005A41C0" w:rsidP="005A41C0">
            <w:pPr>
              <w:pStyle w:val="a3"/>
              <w:ind w:left="48" w:firstLine="567"/>
              <w:jc w:val="both"/>
            </w:pPr>
            <w:r w:rsidRPr="00586A1E">
              <w:t xml:space="preserve">Порядок и последовательность оказания услуги: заказчик при помощи </w:t>
            </w:r>
            <w:proofErr w:type="gramStart"/>
            <w:r w:rsidRPr="00586A1E">
              <w:t>принадлежащих</w:t>
            </w:r>
            <w:proofErr w:type="gramEnd"/>
            <w:r w:rsidRPr="00586A1E">
              <w:t xml:space="preserve"> ему ККТ передает ОФД информацию о кассовом чеке, содержащую адрес электронной почты покупателя. Программно-аппаратный комплекс поставщика услуги осуществляет отправку электронного сообщения с указанным содержанием в указанные сроки на данный адрес электронной почты.</w:t>
            </w:r>
          </w:p>
          <w:p w:rsidR="005A41C0" w:rsidRPr="00586A1E" w:rsidRDefault="005A41C0" w:rsidP="005A41C0">
            <w:pPr>
              <w:pStyle w:val="a3"/>
              <w:ind w:left="48" w:firstLine="567"/>
              <w:jc w:val="both"/>
            </w:pPr>
            <w:r w:rsidRPr="00586A1E">
              <w:t>Условия предоставления услуги: наличие технологической возможности на стороне ККТ и кассового ПО заказчика передать ОФД адрес электронной почты в соответствующем виде.</w:t>
            </w:r>
          </w:p>
          <w:p w:rsidR="005A41C0" w:rsidRPr="00586A1E" w:rsidRDefault="005A41C0" w:rsidP="005A41C0">
            <w:pPr>
              <w:pStyle w:val="a3"/>
              <w:ind w:left="48"/>
              <w:rPr>
                <w:b/>
              </w:rPr>
            </w:pPr>
            <w:r w:rsidRPr="00586A1E">
              <w:rPr>
                <w:b/>
              </w:rPr>
              <w:t>Услуга отправки копии электронного чека покупателю по СМС</w:t>
            </w:r>
          </w:p>
          <w:p w:rsidR="005A41C0" w:rsidRPr="00586A1E" w:rsidRDefault="005A41C0" w:rsidP="005A41C0">
            <w:pPr>
              <w:pStyle w:val="a3"/>
              <w:ind w:left="48" w:firstLine="567"/>
              <w:jc w:val="both"/>
            </w:pPr>
            <w:r w:rsidRPr="00586A1E">
              <w:t>Определение услуги: предоставление услуги заказчику по отправке покупателям, указавшим свой абонентский номер, СМС сообщений, содержащих сведения, идентифицирующие электронный чек.</w:t>
            </w:r>
          </w:p>
          <w:p w:rsidR="005A41C0" w:rsidRPr="00586A1E" w:rsidRDefault="005A41C0" w:rsidP="005A41C0">
            <w:pPr>
              <w:pStyle w:val="a3"/>
              <w:ind w:left="48" w:firstLine="567"/>
              <w:jc w:val="both"/>
            </w:pPr>
            <w:r w:rsidRPr="00586A1E">
              <w:lastRenderedPageBreak/>
              <w:t>Общие требования к услуге: наличие технической возможности отправки СМС сообщений, содержащих сведения, идентифицирующие электронный чек, на указанный адрес.</w:t>
            </w:r>
          </w:p>
          <w:p w:rsidR="005A41C0" w:rsidRPr="00586A1E" w:rsidRDefault="005A41C0" w:rsidP="005A41C0">
            <w:pPr>
              <w:pStyle w:val="a3"/>
              <w:ind w:left="48" w:firstLine="567"/>
              <w:jc w:val="both"/>
            </w:pPr>
            <w:r w:rsidRPr="00586A1E">
              <w:t>Наличие следующей информации в тексте СМС сообщения:</w:t>
            </w:r>
          </w:p>
          <w:p w:rsidR="005A41C0" w:rsidRPr="00586A1E" w:rsidRDefault="005A41C0" w:rsidP="005A41C0">
            <w:pPr>
              <w:pStyle w:val="a3"/>
              <w:ind w:left="48" w:firstLine="567"/>
              <w:jc w:val="both"/>
            </w:pPr>
            <w:r w:rsidRPr="00586A1E">
              <w:t>- идентификатор поставщика услуг ОФД (название);</w:t>
            </w:r>
          </w:p>
          <w:p w:rsidR="005A41C0" w:rsidRPr="00586A1E" w:rsidRDefault="005A41C0" w:rsidP="005A41C0">
            <w:pPr>
              <w:pStyle w:val="a3"/>
              <w:ind w:left="48" w:firstLine="567"/>
              <w:jc w:val="both"/>
            </w:pPr>
            <w:r w:rsidRPr="00586A1E">
              <w:t>- тип операции (приход, возврат прихода, расход, возврат расхода);</w:t>
            </w:r>
          </w:p>
          <w:p w:rsidR="005A41C0" w:rsidRPr="00586A1E" w:rsidRDefault="005A41C0" w:rsidP="005A41C0">
            <w:pPr>
              <w:pStyle w:val="a3"/>
              <w:ind w:left="48" w:firstLine="567"/>
              <w:jc w:val="both"/>
            </w:pPr>
            <w:r w:rsidRPr="00586A1E">
              <w:t>- итоговая сумма операции в рублях;</w:t>
            </w:r>
          </w:p>
          <w:p w:rsidR="005A41C0" w:rsidRPr="00586A1E" w:rsidRDefault="005A41C0" w:rsidP="005A41C0">
            <w:pPr>
              <w:pStyle w:val="a3"/>
              <w:ind w:left="48" w:firstLine="567"/>
              <w:jc w:val="both"/>
            </w:pPr>
            <w:r w:rsidRPr="00586A1E">
              <w:t>- короткая ссылка на ресурс в интернете, где можно бесплатно получить электронный чек.</w:t>
            </w:r>
          </w:p>
          <w:p w:rsidR="005A41C0" w:rsidRPr="00586A1E" w:rsidRDefault="005A41C0" w:rsidP="005A41C0">
            <w:pPr>
              <w:pStyle w:val="a3"/>
              <w:ind w:left="48" w:firstLine="567"/>
              <w:jc w:val="both"/>
            </w:pPr>
            <w:r w:rsidRPr="00586A1E">
              <w:t>Гарантированная отправка каждого СМС сообщения в течение не более 20 минут после передачи данных поставщику услуги.</w:t>
            </w:r>
          </w:p>
          <w:p w:rsidR="005A41C0" w:rsidRPr="00586A1E" w:rsidRDefault="005A41C0" w:rsidP="005A41C0">
            <w:pPr>
              <w:pStyle w:val="a3"/>
              <w:ind w:left="48" w:firstLine="567"/>
              <w:jc w:val="both"/>
            </w:pPr>
            <w:r w:rsidRPr="00586A1E">
              <w:t>Наличие системы учета количества отправленных сообщений с ККТ, зарегистрированных в Личном кабинете НП в ОФД.</w:t>
            </w:r>
          </w:p>
          <w:p w:rsidR="005A41C0" w:rsidRPr="00586A1E" w:rsidRDefault="005A41C0" w:rsidP="005A41C0">
            <w:pPr>
              <w:pStyle w:val="a3"/>
              <w:ind w:left="48" w:firstLine="567"/>
              <w:jc w:val="both"/>
            </w:pPr>
            <w:r w:rsidRPr="00586A1E">
              <w:t>Описание нагрузки: не менее 250 электронных сообщений с одной ККТ в день.</w:t>
            </w:r>
          </w:p>
          <w:p w:rsidR="005A41C0" w:rsidRPr="00586A1E" w:rsidRDefault="005A41C0" w:rsidP="005A41C0">
            <w:pPr>
              <w:pStyle w:val="a3"/>
              <w:ind w:left="48" w:firstLine="567"/>
              <w:jc w:val="both"/>
            </w:pPr>
            <w:r w:rsidRPr="00586A1E">
              <w:t xml:space="preserve">Порядок и последовательность оказания услуги: заказчик при помощи </w:t>
            </w:r>
            <w:proofErr w:type="gramStart"/>
            <w:r w:rsidRPr="00586A1E">
              <w:t>принадлежащих</w:t>
            </w:r>
            <w:proofErr w:type="gramEnd"/>
            <w:r w:rsidRPr="00586A1E">
              <w:t xml:space="preserve"> ему ККТ передает в ОФД информацию о кассовом чеке, содержащую абонентский номер покупателя. Программно-аппаратный комплекс поставщика услуги осуществляет отправку СМС сообщения с указанным содержанием в указанные сроки на данный абонентский номер.</w:t>
            </w:r>
          </w:p>
          <w:p w:rsidR="005A41C0" w:rsidRPr="00586A1E" w:rsidRDefault="005A41C0" w:rsidP="005A41C0">
            <w:pPr>
              <w:pStyle w:val="a3"/>
              <w:ind w:left="48" w:firstLine="567"/>
              <w:jc w:val="both"/>
            </w:pPr>
            <w:r w:rsidRPr="00586A1E">
              <w:t>Условия предоставления услуги: наличие технологической возможности на стороне ККТ и кассового ПО заказчика передать в ОФД абонентский номер мобильного телефона в соответствующем виде.</w:t>
            </w:r>
          </w:p>
          <w:p w:rsidR="005A41C0" w:rsidRPr="00586A1E" w:rsidRDefault="005A41C0" w:rsidP="005A41C0">
            <w:pPr>
              <w:pStyle w:val="a3"/>
              <w:ind w:left="48" w:firstLine="567"/>
              <w:jc w:val="both"/>
              <w:rPr>
                <w:b/>
              </w:rPr>
            </w:pPr>
            <w:r w:rsidRPr="00586A1E">
              <w:rPr>
                <w:b/>
              </w:rPr>
              <w:t>Требования к поставщику услуг:</w:t>
            </w:r>
          </w:p>
          <w:p w:rsidR="005A41C0" w:rsidRPr="00586A1E" w:rsidRDefault="005A41C0" w:rsidP="005A41C0">
            <w:pPr>
              <w:pStyle w:val="a3"/>
              <w:ind w:left="48" w:firstLine="567"/>
              <w:jc w:val="both"/>
            </w:pPr>
            <w:r w:rsidRPr="00586A1E">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5A41C0" w:rsidRPr="00586A1E" w:rsidRDefault="005A41C0" w:rsidP="005A41C0">
            <w:pPr>
              <w:pStyle w:val="a3"/>
              <w:ind w:left="48" w:firstLine="567"/>
              <w:jc w:val="both"/>
            </w:pPr>
            <w:r w:rsidRPr="00586A1E">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
          <w:p w:rsidR="005A41C0" w:rsidRPr="00586A1E" w:rsidRDefault="005A41C0" w:rsidP="005A41C0">
            <w:pPr>
              <w:pStyle w:val="a3"/>
              <w:ind w:left="48" w:firstLine="567"/>
              <w:jc w:val="both"/>
            </w:pPr>
            <w:r w:rsidRPr="00586A1E">
              <w:t>Обеспечивать бесперебойность обработки фискальных данных.</w:t>
            </w:r>
          </w:p>
          <w:p w:rsidR="005A41C0" w:rsidRPr="00586A1E" w:rsidRDefault="005A41C0" w:rsidP="005A41C0">
            <w:pPr>
              <w:pStyle w:val="a3"/>
              <w:ind w:left="48" w:firstLine="567"/>
              <w:jc w:val="both"/>
            </w:pPr>
            <w:r w:rsidRPr="00586A1E">
              <w:t xml:space="preserve">Обеспечивать конфиденциальность фискальных данных. При этом передача </w:t>
            </w:r>
            <w:r w:rsidRPr="00586A1E">
              <w:lastRenderedPageBreak/>
              <w:t>фискальных данных налоговым органам не признается нарушением конфиденциальности.</w:t>
            </w:r>
          </w:p>
          <w:p w:rsidR="005A41C0" w:rsidRPr="00586A1E" w:rsidRDefault="005A41C0" w:rsidP="005A41C0">
            <w:pPr>
              <w:pStyle w:val="a3"/>
              <w:ind w:left="48" w:firstLine="567"/>
              <w:jc w:val="both"/>
            </w:pPr>
            <w:r w:rsidRPr="00586A1E">
              <w:t>Обеспечивать, идентификацию и запись в некорректируемом виде фискальных данных, а также их хранение в течение не менее 5 лет с даты их записи.</w:t>
            </w:r>
          </w:p>
          <w:p w:rsidR="005A41C0" w:rsidRPr="00586A1E" w:rsidRDefault="005A41C0" w:rsidP="005A41C0">
            <w:pPr>
              <w:pStyle w:val="a3"/>
              <w:ind w:left="48" w:firstLine="567"/>
              <w:jc w:val="both"/>
            </w:pPr>
            <w:r w:rsidRPr="00586A1E">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p>
          <w:p w:rsidR="005A41C0" w:rsidRPr="00586A1E" w:rsidRDefault="005A41C0" w:rsidP="005A41C0">
            <w:pPr>
              <w:pStyle w:val="a3"/>
              <w:ind w:left="48" w:firstLine="567"/>
              <w:jc w:val="both"/>
            </w:pPr>
            <w:r w:rsidRPr="00586A1E">
              <w:t>Исключать возможность модификации (корректировки), обезличивания, блокирования, удаления и уничтожения фискальных данных при их обработке.</w:t>
            </w:r>
          </w:p>
          <w:p w:rsidR="005A41C0" w:rsidRPr="00586A1E" w:rsidRDefault="005A41C0" w:rsidP="005A41C0">
            <w:pPr>
              <w:pStyle w:val="a3"/>
              <w:ind w:left="48" w:firstLine="567"/>
              <w:jc w:val="both"/>
            </w:pPr>
            <w:r w:rsidRPr="00586A1E">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5A41C0" w:rsidRPr="00586A1E" w:rsidRDefault="005A41C0" w:rsidP="005A41C0">
            <w:pPr>
              <w:pStyle w:val="a3"/>
              <w:ind w:left="48" w:firstLine="567"/>
              <w:jc w:val="both"/>
            </w:pPr>
            <w:r w:rsidRPr="00586A1E">
              <w:t xml:space="preserve">Осуществлять передачу покупателям (клиентам) кассовых чеков (бланков строгой отчетности) в электронной форме с указанием в качестве </w:t>
            </w:r>
            <w:proofErr w:type="gramStart"/>
            <w:r w:rsidRPr="00586A1E">
              <w:t>адреса электронной почты отправителя адреса электронной почты оператора фискальных данных</w:t>
            </w:r>
            <w:proofErr w:type="gramEnd"/>
            <w:r w:rsidRPr="00586A1E">
              <w:t>.</w:t>
            </w:r>
          </w:p>
          <w:p w:rsidR="005A41C0" w:rsidRPr="00586A1E" w:rsidRDefault="005A41C0" w:rsidP="005A41C0">
            <w:pPr>
              <w:pStyle w:val="a3"/>
              <w:ind w:left="48" w:firstLine="567"/>
              <w:jc w:val="both"/>
            </w:pPr>
            <w:r w:rsidRPr="00586A1E">
              <w:t>Осуществлять резервирование базы фискальных данных и восстанавливать из резервных копий базы фискальных данных в случае их утраты.</w:t>
            </w:r>
          </w:p>
          <w:p w:rsidR="005A41C0" w:rsidRPr="00586A1E" w:rsidRDefault="005A41C0" w:rsidP="005A41C0">
            <w:pPr>
              <w:pStyle w:val="a3"/>
              <w:ind w:left="48" w:firstLine="567"/>
              <w:jc w:val="both"/>
            </w:pPr>
            <w:r w:rsidRPr="00586A1E">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5A41C0" w:rsidRPr="00586A1E" w:rsidRDefault="005A41C0" w:rsidP="005A41C0">
            <w:pPr>
              <w:pStyle w:val="a3"/>
              <w:ind w:left="48" w:firstLine="567"/>
              <w:jc w:val="both"/>
            </w:pPr>
            <w:proofErr w:type="gramStart"/>
            <w:r w:rsidRPr="00586A1E">
              <w:t>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w:t>
            </w:r>
            <w:proofErr w:type="gramEnd"/>
            <w:r w:rsidRPr="00586A1E">
              <w:t xml:space="preserve"> данных. </w:t>
            </w:r>
          </w:p>
          <w:p w:rsidR="005A41C0" w:rsidRPr="00586A1E" w:rsidRDefault="005A41C0" w:rsidP="005A41C0">
            <w:pPr>
              <w:pStyle w:val="a3"/>
              <w:ind w:left="48" w:firstLine="567"/>
              <w:jc w:val="both"/>
            </w:pPr>
            <w:proofErr w:type="gramStart"/>
            <w:r w:rsidRPr="00586A1E">
              <w:t xml:space="preserve">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w:t>
            </w:r>
            <w:r w:rsidRPr="00586A1E">
              <w:lastRenderedPageBreak/>
              <w:t>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roofErr w:type="gramEnd"/>
          </w:p>
          <w:p w:rsidR="005A41C0" w:rsidRPr="00586A1E" w:rsidRDefault="005A41C0" w:rsidP="005A41C0">
            <w:pPr>
              <w:pStyle w:val="a3"/>
              <w:ind w:left="48" w:firstLine="567"/>
              <w:jc w:val="both"/>
            </w:pPr>
            <w:r w:rsidRPr="00586A1E">
              <w:t xml:space="preserve">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 </w:t>
            </w:r>
          </w:p>
          <w:p w:rsidR="005A41C0" w:rsidRPr="00586A1E" w:rsidRDefault="005A41C0" w:rsidP="005A41C0">
            <w:pPr>
              <w:pStyle w:val="a3"/>
              <w:ind w:left="48" w:firstLine="567"/>
              <w:jc w:val="both"/>
            </w:pPr>
            <w:r w:rsidRPr="00586A1E">
              <w:t>Поставщик услуги должен иметь в наличии тестовую площадку, идентичную по функционалу промышленному решению, номера «горячей линии» поддержки и колл-центр со следующим уровнем сервиса.</w:t>
            </w:r>
          </w:p>
          <w:tbl>
            <w:tblPr>
              <w:tblStyle w:val="af4"/>
              <w:tblW w:w="8649" w:type="dxa"/>
              <w:tblInd w:w="48" w:type="dxa"/>
              <w:tblLayout w:type="fixed"/>
              <w:tblLook w:val="04A0"/>
            </w:tblPr>
            <w:tblGrid>
              <w:gridCol w:w="2883"/>
              <w:gridCol w:w="2883"/>
              <w:gridCol w:w="2883"/>
            </w:tblGrid>
            <w:tr w:rsidR="005A41C0" w:rsidRPr="00586A1E" w:rsidTr="005A41C0">
              <w:tc>
                <w:tcPr>
                  <w:tcW w:w="2883" w:type="dxa"/>
                </w:tcPr>
                <w:p w:rsidR="005A41C0" w:rsidRPr="00586A1E" w:rsidRDefault="005A41C0" w:rsidP="005A41C0">
                  <w:pPr>
                    <w:pStyle w:val="a3"/>
                    <w:ind w:left="0"/>
                    <w:jc w:val="center"/>
                    <w:rPr>
                      <w:b/>
                    </w:rPr>
                  </w:pPr>
                  <w:r w:rsidRPr="00586A1E">
                    <w:rPr>
                      <w:b/>
                    </w:rPr>
                    <w:t>Параметр</w:t>
                  </w:r>
                </w:p>
              </w:tc>
              <w:tc>
                <w:tcPr>
                  <w:tcW w:w="2883" w:type="dxa"/>
                </w:tcPr>
                <w:p w:rsidR="005A41C0" w:rsidRPr="00586A1E" w:rsidRDefault="005A41C0" w:rsidP="005A41C0">
                  <w:pPr>
                    <w:pStyle w:val="a3"/>
                    <w:ind w:left="0"/>
                    <w:jc w:val="center"/>
                    <w:rPr>
                      <w:b/>
                    </w:rPr>
                  </w:pPr>
                  <w:r w:rsidRPr="00586A1E">
                    <w:rPr>
                      <w:b/>
                    </w:rPr>
                    <w:t>Описание</w:t>
                  </w:r>
                </w:p>
              </w:tc>
              <w:tc>
                <w:tcPr>
                  <w:tcW w:w="2883" w:type="dxa"/>
                </w:tcPr>
                <w:p w:rsidR="005A41C0" w:rsidRPr="00586A1E" w:rsidRDefault="005A41C0" w:rsidP="005A41C0">
                  <w:pPr>
                    <w:pStyle w:val="a3"/>
                    <w:ind w:left="0"/>
                    <w:jc w:val="center"/>
                    <w:rPr>
                      <w:b/>
                    </w:rPr>
                  </w:pPr>
                  <w:r w:rsidRPr="00586A1E">
                    <w:rPr>
                      <w:b/>
                    </w:rPr>
                    <w:t>Значение</w:t>
                  </w:r>
                </w:p>
              </w:tc>
            </w:tr>
            <w:tr w:rsidR="005A41C0" w:rsidRPr="00586A1E" w:rsidTr="005A41C0">
              <w:tc>
                <w:tcPr>
                  <w:tcW w:w="2883" w:type="dxa"/>
                </w:tcPr>
                <w:p w:rsidR="005A41C0" w:rsidRPr="00586A1E" w:rsidRDefault="005A41C0" w:rsidP="005A41C0">
                  <w:pPr>
                    <w:pStyle w:val="a3"/>
                    <w:ind w:left="0"/>
                  </w:pPr>
                  <w:r w:rsidRPr="00586A1E">
                    <w:t xml:space="preserve">Обеспечение бесперебойной работы услуги </w:t>
                  </w:r>
                </w:p>
              </w:tc>
              <w:tc>
                <w:tcPr>
                  <w:tcW w:w="2883" w:type="dxa"/>
                </w:tcPr>
                <w:p w:rsidR="005A41C0" w:rsidRPr="00586A1E" w:rsidRDefault="005A41C0" w:rsidP="005A41C0">
                  <w:pPr>
                    <w:pStyle w:val="a3"/>
                    <w:ind w:left="0"/>
                  </w:pPr>
                  <w:r w:rsidRPr="00586A1E">
                    <w:t xml:space="preserve">Доступность всех каналов обращений: телефон, почта </w:t>
                  </w:r>
                </w:p>
              </w:tc>
              <w:tc>
                <w:tcPr>
                  <w:tcW w:w="2883" w:type="dxa"/>
                </w:tcPr>
                <w:p w:rsidR="005A41C0" w:rsidRPr="00586A1E" w:rsidRDefault="005A41C0" w:rsidP="005A41C0">
                  <w:pPr>
                    <w:pStyle w:val="a3"/>
                    <w:ind w:left="0"/>
                  </w:pPr>
                  <w:r w:rsidRPr="00586A1E">
                    <w:t xml:space="preserve">99% в режиме окна обслуживания </w:t>
                  </w:r>
                </w:p>
              </w:tc>
            </w:tr>
            <w:tr w:rsidR="005A41C0" w:rsidRPr="00586A1E" w:rsidTr="005A41C0">
              <w:tc>
                <w:tcPr>
                  <w:tcW w:w="2883" w:type="dxa"/>
                </w:tcPr>
                <w:p w:rsidR="005A41C0" w:rsidRPr="00586A1E" w:rsidRDefault="005A41C0" w:rsidP="005A41C0">
                  <w:pPr>
                    <w:widowControl w:val="0"/>
                    <w:spacing w:line="140" w:lineRule="atLeast"/>
                  </w:pPr>
                  <w:r w:rsidRPr="00586A1E">
                    <w:rPr>
                      <w:rFonts w:eastAsia="Calibri"/>
                    </w:rPr>
                    <w:t>Обеспечение максимально короткого времени ожидания вызова</w:t>
                  </w:r>
                </w:p>
              </w:tc>
              <w:tc>
                <w:tcPr>
                  <w:tcW w:w="2883" w:type="dxa"/>
                </w:tcPr>
                <w:p w:rsidR="005A41C0" w:rsidRPr="00586A1E" w:rsidRDefault="005A41C0" w:rsidP="005A41C0">
                  <w:pPr>
                    <w:widowControl w:val="0"/>
                    <w:spacing w:line="140" w:lineRule="atLeast"/>
                  </w:pPr>
                  <w:r w:rsidRPr="00586A1E">
                    <w:rPr>
                      <w:rFonts w:eastAsia="Calibri"/>
                    </w:rPr>
                    <w:t xml:space="preserve">Среднесуточный уровень обслуживания телефонных обращений </w:t>
                  </w:r>
                </w:p>
              </w:tc>
              <w:tc>
                <w:tcPr>
                  <w:tcW w:w="2883" w:type="dxa"/>
                </w:tcPr>
                <w:p w:rsidR="005A41C0" w:rsidRPr="00586A1E" w:rsidRDefault="005A41C0" w:rsidP="005A41C0">
                  <w:pPr>
                    <w:widowControl w:val="0"/>
                    <w:spacing w:line="140" w:lineRule="atLeast"/>
                  </w:pPr>
                  <w:r w:rsidRPr="00586A1E">
                    <w:rPr>
                      <w:rFonts w:eastAsia="Calibri"/>
                    </w:rPr>
                    <w:t xml:space="preserve">не менее 80%  вызовов, приняты </w:t>
                  </w:r>
                  <w:proofErr w:type="gramStart"/>
                  <w:r w:rsidRPr="00586A1E">
                    <w:rPr>
                      <w:rFonts w:eastAsia="Calibri"/>
                    </w:rPr>
                    <w:t>в первые</w:t>
                  </w:r>
                  <w:proofErr w:type="gramEnd"/>
                  <w:r w:rsidRPr="00586A1E">
                    <w:rPr>
                      <w:rFonts w:eastAsia="Calibri"/>
                    </w:rPr>
                    <w:t xml:space="preserve"> 30 секунд ожидания ответа оператора 1 линии</w:t>
                  </w:r>
                </w:p>
              </w:tc>
            </w:tr>
            <w:tr w:rsidR="005A41C0" w:rsidRPr="00586A1E" w:rsidTr="005A41C0">
              <w:tc>
                <w:tcPr>
                  <w:tcW w:w="2883" w:type="dxa"/>
                </w:tcPr>
                <w:p w:rsidR="005A41C0" w:rsidRPr="00586A1E" w:rsidRDefault="005A41C0" w:rsidP="005A41C0">
                  <w:pPr>
                    <w:widowControl w:val="0"/>
                    <w:spacing w:line="140" w:lineRule="atLeast"/>
                    <w:rPr>
                      <w:rFonts w:eastAsia="Calibri"/>
                    </w:rPr>
                  </w:pPr>
                  <w:r w:rsidRPr="00586A1E">
                    <w:rPr>
                      <w:rFonts w:eastAsia="Calibri"/>
                    </w:rPr>
                    <w:t>Обеспечение максимально короткого времени обработки заявки</w:t>
                  </w:r>
                </w:p>
              </w:tc>
              <w:tc>
                <w:tcPr>
                  <w:tcW w:w="2883" w:type="dxa"/>
                </w:tcPr>
                <w:p w:rsidR="005A41C0" w:rsidRPr="00586A1E" w:rsidRDefault="005A41C0" w:rsidP="005A41C0">
                  <w:pPr>
                    <w:widowControl w:val="0"/>
                    <w:spacing w:line="140" w:lineRule="atLeast"/>
                  </w:pPr>
                  <w:r w:rsidRPr="00586A1E">
                    <w:rPr>
                      <w:rFonts w:eastAsia="Calibri"/>
                    </w:rPr>
                    <w:t xml:space="preserve">Среднесуточный уровень обслуживания обращений </w:t>
                  </w:r>
                </w:p>
              </w:tc>
              <w:tc>
                <w:tcPr>
                  <w:tcW w:w="2883" w:type="dxa"/>
                </w:tcPr>
                <w:p w:rsidR="005A41C0" w:rsidRPr="00586A1E" w:rsidRDefault="005A41C0" w:rsidP="005A41C0">
                  <w:pPr>
                    <w:widowControl w:val="0"/>
                    <w:spacing w:line="140" w:lineRule="atLeast"/>
                    <w:rPr>
                      <w:rFonts w:eastAsia="Calibri"/>
                    </w:rPr>
                  </w:pPr>
                  <w:r w:rsidRPr="00586A1E">
                    <w:rPr>
                      <w:rFonts w:eastAsia="Calibri"/>
                    </w:rPr>
                    <w:t>не менее 90%  заявок, приняты, обработаны и направлены в работу на группу исполнителей в течение 15 минут с момента получения заявки</w:t>
                  </w:r>
                </w:p>
              </w:tc>
            </w:tr>
            <w:tr w:rsidR="005A41C0" w:rsidRPr="00586A1E" w:rsidTr="005A41C0">
              <w:tc>
                <w:tcPr>
                  <w:tcW w:w="2883" w:type="dxa"/>
                </w:tcPr>
                <w:p w:rsidR="005A41C0" w:rsidRPr="00586A1E" w:rsidRDefault="005A41C0" w:rsidP="005A41C0">
                  <w:pPr>
                    <w:widowControl w:val="0"/>
                    <w:spacing w:line="140" w:lineRule="atLeast"/>
                    <w:ind w:firstLine="33"/>
                  </w:pPr>
                  <w:r w:rsidRPr="00586A1E">
                    <w:rPr>
                      <w:rFonts w:eastAsia="Calibri"/>
                    </w:rPr>
                    <w:t>Процент потерянных вызовов (от объема, включенного в абонементную плату)</w:t>
                  </w:r>
                </w:p>
              </w:tc>
              <w:tc>
                <w:tcPr>
                  <w:tcW w:w="2883" w:type="dxa"/>
                </w:tcPr>
                <w:p w:rsidR="005A41C0" w:rsidRPr="00586A1E" w:rsidRDefault="005A41C0" w:rsidP="005A41C0">
                  <w:pPr>
                    <w:widowControl w:val="0"/>
                    <w:spacing w:line="140" w:lineRule="atLeast"/>
                    <w:ind w:firstLine="33"/>
                  </w:pPr>
                  <w:r w:rsidRPr="00586A1E">
                    <w:rPr>
                      <w:rFonts w:eastAsia="Calibri"/>
                    </w:rPr>
                    <w:t>Среднемесячный объем потерянных вызовов</w:t>
                  </w:r>
                </w:p>
              </w:tc>
              <w:tc>
                <w:tcPr>
                  <w:tcW w:w="2883" w:type="dxa"/>
                </w:tcPr>
                <w:p w:rsidR="005A41C0" w:rsidRPr="00586A1E" w:rsidRDefault="005A41C0" w:rsidP="005A41C0">
                  <w:pPr>
                    <w:widowControl w:val="0"/>
                    <w:spacing w:line="140" w:lineRule="atLeast"/>
                    <w:ind w:firstLine="33"/>
                  </w:pPr>
                  <w:r w:rsidRPr="00586A1E">
                    <w:rPr>
                      <w:rFonts w:eastAsia="Calibri"/>
                    </w:rPr>
                    <w:t xml:space="preserve">не более 2% </w:t>
                  </w:r>
                </w:p>
              </w:tc>
            </w:tr>
            <w:tr w:rsidR="005A41C0" w:rsidRPr="00586A1E" w:rsidTr="005A41C0">
              <w:tc>
                <w:tcPr>
                  <w:tcW w:w="2883" w:type="dxa"/>
                </w:tcPr>
                <w:p w:rsidR="005A41C0" w:rsidRPr="00586A1E" w:rsidRDefault="005A41C0" w:rsidP="005A41C0">
                  <w:pPr>
                    <w:widowControl w:val="0"/>
                    <w:spacing w:line="140" w:lineRule="atLeast"/>
                    <w:ind w:firstLine="33"/>
                    <w:rPr>
                      <w:rFonts w:eastAsia="Calibri"/>
                    </w:rPr>
                  </w:pPr>
                  <w:r w:rsidRPr="00586A1E">
                    <w:rPr>
                      <w:rFonts w:eastAsia="Calibri"/>
                    </w:rPr>
                    <w:t>Процент пропущенных заявок, писем (от объема, включенного в абонементную плату)</w:t>
                  </w:r>
                </w:p>
              </w:tc>
              <w:tc>
                <w:tcPr>
                  <w:tcW w:w="2883" w:type="dxa"/>
                </w:tcPr>
                <w:p w:rsidR="005A41C0" w:rsidRPr="00586A1E" w:rsidRDefault="005A41C0" w:rsidP="005A41C0">
                  <w:pPr>
                    <w:widowControl w:val="0"/>
                    <w:spacing w:line="140" w:lineRule="atLeast"/>
                    <w:ind w:firstLine="33"/>
                    <w:rPr>
                      <w:rFonts w:eastAsia="Calibri"/>
                    </w:rPr>
                  </w:pPr>
                  <w:r w:rsidRPr="00586A1E">
                    <w:rPr>
                      <w:rFonts w:eastAsia="Calibri"/>
                    </w:rPr>
                    <w:t xml:space="preserve">Среднесуточный объем необработанных, потерянных заявок </w:t>
                  </w:r>
                </w:p>
              </w:tc>
              <w:tc>
                <w:tcPr>
                  <w:tcW w:w="2883" w:type="dxa"/>
                </w:tcPr>
                <w:p w:rsidR="005A41C0" w:rsidRPr="00586A1E" w:rsidRDefault="005A41C0" w:rsidP="005A41C0">
                  <w:pPr>
                    <w:widowControl w:val="0"/>
                    <w:spacing w:line="140" w:lineRule="atLeast"/>
                    <w:ind w:firstLine="33"/>
                    <w:rPr>
                      <w:rFonts w:eastAsia="Calibri"/>
                    </w:rPr>
                  </w:pPr>
                  <w:r w:rsidRPr="00586A1E">
                    <w:rPr>
                      <w:rFonts w:eastAsia="Calibri"/>
                    </w:rPr>
                    <w:t>2% (98 % заявок должны быть обработаны)</w:t>
                  </w:r>
                </w:p>
              </w:tc>
            </w:tr>
            <w:tr w:rsidR="005A41C0" w:rsidRPr="00586A1E" w:rsidTr="005A41C0">
              <w:tc>
                <w:tcPr>
                  <w:tcW w:w="2883" w:type="dxa"/>
                </w:tcPr>
                <w:p w:rsidR="005A41C0" w:rsidRPr="00586A1E" w:rsidRDefault="005A41C0" w:rsidP="005A41C0">
                  <w:pPr>
                    <w:widowControl w:val="0"/>
                    <w:spacing w:line="140" w:lineRule="atLeast"/>
                    <w:ind w:firstLine="33"/>
                    <w:rPr>
                      <w:rFonts w:eastAsia="Calibri"/>
                    </w:rPr>
                  </w:pPr>
                  <w:r w:rsidRPr="00586A1E">
                    <w:rPr>
                      <w:rFonts w:eastAsia="Calibri"/>
                    </w:rPr>
                    <w:t xml:space="preserve">Обеспечение вежливого </w:t>
                  </w:r>
                  <w:r w:rsidRPr="00586A1E">
                    <w:rPr>
                      <w:rFonts w:eastAsia="Calibri"/>
                    </w:rPr>
                    <w:lastRenderedPageBreak/>
                    <w:t>и внимательного обслуживания пользователей специалистами Службы Сервис Деск</w:t>
                  </w:r>
                </w:p>
              </w:tc>
              <w:tc>
                <w:tcPr>
                  <w:tcW w:w="2883" w:type="dxa"/>
                </w:tcPr>
                <w:p w:rsidR="005A41C0" w:rsidRPr="00586A1E" w:rsidRDefault="005A41C0" w:rsidP="005A41C0">
                  <w:pPr>
                    <w:widowControl w:val="0"/>
                    <w:spacing w:line="140" w:lineRule="atLeast"/>
                    <w:ind w:firstLine="33"/>
                    <w:rPr>
                      <w:rFonts w:eastAsia="Calibri"/>
                    </w:rPr>
                  </w:pPr>
                  <w:r w:rsidRPr="00586A1E">
                    <w:rPr>
                      <w:rFonts w:eastAsia="Calibri"/>
                    </w:rPr>
                    <w:lastRenderedPageBreak/>
                    <w:t xml:space="preserve">Среднемесячный объем </w:t>
                  </w:r>
                  <w:r w:rsidRPr="00586A1E">
                    <w:rPr>
                      <w:rFonts w:eastAsia="Calibri"/>
                    </w:rPr>
                    <w:lastRenderedPageBreak/>
                    <w:t>обоснованных жалоб на качество обслуживания в Сервис Деск</w:t>
                  </w:r>
                </w:p>
              </w:tc>
              <w:tc>
                <w:tcPr>
                  <w:tcW w:w="2883" w:type="dxa"/>
                </w:tcPr>
                <w:p w:rsidR="005A41C0" w:rsidRPr="00586A1E" w:rsidRDefault="005A41C0" w:rsidP="005A41C0">
                  <w:pPr>
                    <w:widowControl w:val="0"/>
                    <w:spacing w:line="140" w:lineRule="atLeast"/>
                    <w:ind w:firstLine="33"/>
                    <w:rPr>
                      <w:rFonts w:eastAsia="Calibri"/>
                    </w:rPr>
                  </w:pPr>
                  <w:r w:rsidRPr="00586A1E">
                    <w:rPr>
                      <w:rFonts w:eastAsia="Calibri"/>
                    </w:rPr>
                    <w:lastRenderedPageBreak/>
                    <w:t xml:space="preserve">не более 0,03% от </w:t>
                  </w:r>
                  <w:r w:rsidRPr="00586A1E">
                    <w:rPr>
                      <w:rFonts w:eastAsia="Calibri"/>
                    </w:rPr>
                    <w:lastRenderedPageBreak/>
                    <w:t>общего объема поступивших обращений</w:t>
                  </w:r>
                </w:p>
              </w:tc>
            </w:tr>
          </w:tbl>
          <w:p w:rsidR="005A41C0" w:rsidRPr="00586A1E" w:rsidRDefault="005A41C0" w:rsidP="005A41C0">
            <w:pPr>
              <w:pStyle w:val="a3"/>
              <w:ind w:left="48" w:firstLine="567"/>
              <w:jc w:val="both"/>
            </w:pPr>
          </w:p>
          <w:p w:rsidR="005A41C0" w:rsidRPr="00586A1E" w:rsidRDefault="005A41C0" w:rsidP="005A41C0">
            <w:pPr>
              <w:pStyle w:val="a3"/>
              <w:ind w:left="48" w:firstLine="567"/>
              <w:jc w:val="both"/>
              <w:rPr>
                <w:b/>
              </w:rPr>
            </w:pPr>
            <w:r w:rsidRPr="00586A1E">
              <w:rPr>
                <w:b/>
              </w:rPr>
              <w:t>Требования к техническим средствам поставщика услуг:</w:t>
            </w:r>
          </w:p>
          <w:p w:rsidR="005A41C0" w:rsidRPr="00586A1E" w:rsidRDefault="005A41C0" w:rsidP="005A41C0">
            <w:pPr>
              <w:pStyle w:val="a3"/>
              <w:ind w:left="48" w:firstLine="567"/>
              <w:jc w:val="both"/>
            </w:pPr>
            <w:proofErr w:type="gramStart"/>
            <w:r w:rsidRPr="00586A1E">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rsidRPr="00586A1E">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5A41C0" w:rsidRPr="00586A1E" w:rsidRDefault="005A41C0" w:rsidP="005A41C0">
            <w:pPr>
              <w:pStyle w:val="a3"/>
              <w:ind w:left="48" w:firstLine="567"/>
              <w:jc w:val="both"/>
            </w:pPr>
            <w:r w:rsidRPr="00586A1E">
              <w:t>Обеспечивают направление в контрольно-кассовую технику, осуществившую передачу оператору фискальных данных в электронной форме фискальных документов, подтверждение оператора, защищенное фискальным признаком подтверждения и содержащее установленные сведения о получении фискального документа.</w:t>
            </w:r>
          </w:p>
          <w:p w:rsidR="005A41C0" w:rsidRPr="00586A1E" w:rsidRDefault="005A41C0" w:rsidP="005A41C0">
            <w:pPr>
              <w:pStyle w:val="a3"/>
              <w:ind w:left="48" w:firstLine="567"/>
              <w:jc w:val="both"/>
            </w:pPr>
            <w:r w:rsidRPr="00586A1E">
              <w:t>Исполняют протоколы информационного обмена, указанные в пункте 6 статьи 43 Федерального закона «О применении контрольно-кассовой техники при осуществлении расчетов в Российской Федерации».</w:t>
            </w:r>
          </w:p>
          <w:p w:rsidR="005A41C0" w:rsidRPr="00586A1E" w:rsidRDefault="005A41C0" w:rsidP="005A41C0">
            <w:pPr>
              <w:pStyle w:val="a3"/>
              <w:ind w:left="48" w:firstLine="567"/>
              <w:jc w:val="both"/>
            </w:pPr>
            <w:r w:rsidRPr="00586A1E">
              <w:t>Обеспечивают сохранность информации путем восстановления данных при сбоях и отказах в работе общесистемного программного обеспечения и дисковых накопителях, за счет дублирования информационных блоков на нескольких функциональных узлах и автоматического резервного копирования информации. Объем сохранения информации должен обеспечивать целостное и актуальное восстановление рабочего состояния: баз данных; программного обеспечения; конфигураций пользователей и Бизнес процессов.</w:t>
            </w:r>
          </w:p>
          <w:p w:rsidR="005A41C0" w:rsidRPr="00586A1E" w:rsidRDefault="005A41C0" w:rsidP="005A41C0">
            <w:pPr>
              <w:pStyle w:val="a3"/>
              <w:ind w:left="48" w:firstLine="567"/>
              <w:jc w:val="both"/>
            </w:pPr>
            <w:r w:rsidRPr="00586A1E">
              <w:t xml:space="preserve">Программно-аппаратный комплекс поставщика услуг должен обеспечивать возможность формирования и хранение баз фискальных данных и их резервных </w:t>
            </w:r>
            <w:r w:rsidRPr="00586A1E">
              <w:lastRenderedPageBreak/>
              <w:t xml:space="preserve">копий объемом не менее 2 Петабайт. </w:t>
            </w:r>
          </w:p>
          <w:p w:rsidR="005A41C0" w:rsidRPr="00586A1E" w:rsidRDefault="005A41C0" w:rsidP="005A41C0">
            <w:pPr>
              <w:pStyle w:val="a3"/>
              <w:ind w:left="48" w:firstLine="567"/>
              <w:jc w:val="both"/>
            </w:pPr>
            <w:r w:rsidRPr="00586A1E">
              <w:t>Программно-аппаратный комплекс оператора фискальных данных должен обеспечивать шифрование и дешифрование фискальных документов, в случае, если это установлено договором с пользователем ККТ (сертификат HSM+ПКЗ).</w:t>
            </w:r>
          </w:p>
          <w:p w:rsidR="005A41C0" w:rsidRPr="00586A1E" w:rsidRDefault="005A41C0" w:rsidP="005A41C0">
            <w:pPr>
              <w:pStyle w:val="a3"/>
              <w:ind w:left="48" w:firstLine="567"/>
              <w:jc w:val="both"/>
            </w:pPr>
            <w:r w:rsidRPr="00586A1E">
              <w:t xml:space="preserve">Средства защиты информации оператора фискальных данных должны быть сертифицированы в соответствии с требованиями </w:t>
            </w:r>
            <w:proofErr w:type="gramStart"/>
            <w:r w:rsidRPr="00586A1E">
              <w:t>сертификации соответствия средств защиты информации</w:t>
            </w:r>
            <w:proofErr w:type="gramEnd"/>
            <w:r w:rsidRPr="00586A1E">
              <w:t xml:space="preserve"> требованиям ФСТЭК.</w:t>
            </w:r>
          </w:p>
          <w:p w:rsidR="005A41C0" w:rsidRPr="00586A1E" w:rsidRDefault="005A41C0" w:rsidP="005A41C0">
            <w:pPr>
              <w:pStyle w:val="a3"/>
              <w:ind w:left="48" w:firstLine="567"/>
              <w:jc w:val="both"/>
              <w:rPr>
                <w:b/>
              </w:rPr>
            </w:pPr>
            <w:r w:rsidRPr="00586A1E">
              <w:rPr>
                <w:b/>
              </w:rPr>
              <w:t>Требования к защите от влияния внешних воздействий.</w:t>
            </w:r>
          </w:p>
          <w:p w:rsidR="005A41C0" w:rsidRPr="00586A1E" w:rsidRDefault="005A41C0" w:rsidP="005A41C0">
            <w:pPr>
              <w:pStyle w:val="a3"/>
              <w:ind w:left="48" w:firstLine="567"/>
              <w:jc w:val="both"/>
            </w:pPr>
            <w:r w:rsidRPr="00586A1E">
              <w:t>Защита от влияния внешних воздействий должна обеспечиваться средствами программно-технического комплекса ЦОД.</w:t>
            </w:r>
          </w:p>
          <w:p w:rsidR="005A41C0" w:rsidRPr="00586A1E" w:rsidRDefault="005A41C0" w:rsidP="005A41C0">
            <w:pPr>
              <w:pStyle w:val="a3"/>
              <w:ind w:left="48" w:firstLine="567"/>
              <w:jc w:val="both"/>
              <w:rPr>
                <w:b/>
                <w:bCs/>
              </w:rPr>
            </w:pPr>
            <w:bookmarkStart w:id="2" w:name="_Toc427227873"/>
            <w:r w:rsidRPr="00586A1E">
              <w:rPr>
                <w:b/>
                <w:bCs/>
              </w:rPr>
              <w:t>Требования к патентной чистоте</w:t>
            </w:r>
            <w:bookmarkEnd w:id="2"/>
            <w:r w:rsidRPr="00586A1E">
              <w:rPr>
                <w:b/>
                <w:bCs/>
              </w:rPr>
              <w:t>.</w:t>
            </w:r>
          </w:p>
          <w:p w:rsidR="005A41C0" w:rsidRPr="00586A1E" w:rsidRDefault="005A41C0" w:rsidP="005A41C0">
            <w:pPr>
              <w:pStyle w:val="a3"/>
              <w:ind w:left="48" w:firstLine="567"/>
              <w:jc w:val="both"/>
            </w:pPr>
            <w:r w:rsidRPr="00586A1E">
              <w:t>Система должна обладать патентной чистотой на территории Российской Федерации.</w:t>
            </w:r>
          </w:p>
          <w:p w:rsidR="005A41C0" w:rsidRPr="00586A1E" w:rsidRDefault="005A41C0" w:rsidP="005A41C0">
            <w:pPr>
              <w:pStyle w:val="a3"/>
              <w:ind w:left="48" w:firstLine="567"/>
              <w:jc w:val="both"/>
            </w:pPr>
            <w:r w:rsidRPr="00586A1E">
              <w:t>Проектные и технические решения должны отвечать требованиям действующего законодательства Российской Федерации об авторском праве и смежных правах по патентной чистоте.</w:t>
            </w:r>
          </w:p>
          <w:p w:rsidR="005A41C0" w:rsidRPr="00586A1E" w:rsidRDefault="005A41C0" w:rsidP="005A41C0">
            <w:pPr>
              <w:pStyle w:val="a3"/>
              <w:ind w:left="48" w:firstLine="567"/>
              <w:jc w:val="both"/>
              <w:rPr>
                <w:b/>
              </w:rPr>
            </w:pPr>
            <w:r w:rsidRPr="00586A1E">
              <w:rPr>
                <w:b/>
              </w:rPr>
              <w:t>Требования по стандартизации и унификации.</w:t>
            </w:r>
          </w:p>
          <w:p w:rsidR="005A41C0" w:rsidRPr="00586A1E" w:rsidRDefault="005A41C0" w:rsidP="005A41C0">
            <w:pPr>
              <w:pStyle w:val="a3"/>
              <w:ind w:left="48" w:firstLine="567"/>
              <w:jc w:val="both"/>
            </w:pPr>
            <w:r w:rsidRPr="00586A1E">
              <w:t>В Системе должны использоваться типовые поставляемые решения, лицензионное и сертифицированное программное обеспечение (операционные системы, СУБД, системы формирования и ведения отчетности, средства защиты информации и разграничения доступа и т. д.).</w:t>
            </w:r>
          </w:p>
          <w:p w:rsidR="005A41C0" w:rsidRPr="00586A1E" w:rsidRDefault="005A41C0" w:rsidP="005A41C0">
            <w:pPr>
              <w:pStyle w:val="a3"/>
              <w:ind w:left="48" w:firstLine="567"/>
              <w:jc w:val="both"/>
              <w:rPr>
                <w:b/>
              </w:rPr>
            </w:pPr>
            <w:r w:rsidRPr="00586A1E">
              <w:rPr>
                <w:b/>
              </w:rPr>
              <w:t xml:space="preserve">Виды контрольно-кассовой техники: </w:t>
            </w:r>
          </w:p>
          <w:p w:rsidR="005A41C0" w:rsidRPr="00586A1E" w:rsidRDefault="005A41C0" w:rsidP="00076B86">
            <w:pPr>
              <w:pStyle w:val="a3"/>
              <w:ind w:left="48" w:firstLine="516"/>
              <w:jc w:val="both"/>
            </w:pPr>
            <w:r w:rsidRPr="00586A1E">
              <w:t>АТОЛ 42ФС (</w:t>
            </w:r>
            <w:r w:rsidRPr="00586A1E">
              <w:rPr>
                <w:lang w:val="en-US"/>
              </w:rPr>
              <w:t>online</w:t>
            </w:r>
            <w:r w:rsidRPr="00586A1E">
              <w:t>.</w:t>
            </w:r>
            <w:proofErr w:type="spellStart"/>
            <w:r w:rsidRPr="00586A1E">
              <w:rPr>
                <w:lang w:val="en-US"/>
              </w:rPr>
              <w:t>atol</w:t>
            </w:r>
            <w:proofErr w:type="spellEnd"/>
            <w:r w:rsidRPr="00586A1E">
              <w:t>.</w:t>
            </w:r>
            <w:proofErr w:type="spellStart"/>
            <w:r w:rsidRPr="00586A1E">
              <w:rPr>
                <w:lang w:val="en-US"/>
              </w:rPr>
              <w:t>ru</w:t>
            </w:r>
            <w:proofErr w:type="spellEnd"/>
            <w:r w:rsidRPr="00586A1E">
              <w:t>)</w:t>
            </w:r>
          </w:p>
          <w:p w:rsidR="005A41C0" w:rsidRPr="00586A1E" w:rsidRDefault="005A41C0" w:rsidP="00076B86">
            <w:pPr>
              <w:pStyle w:val="a3"/>
              <w:ind w:left="48" w:firstLine="516"/>
              <w:jc w:val="both"/>
            </w:pPr>
            <w:r w:rsidRPr="00586A1E">
              <w:t>СПЕКТР-Ф;</w:t>
            </w:r>
          </w:p>
          <w:p w:rsidR="005A41C0" w:rsidRPr="00586A1E" w:rsidRDefault="005A41C0" w:rsidP="00076B86">
            <w:pPr>
              <w:pStyle w:val="a3"/>
              <w:ind w:left="48" w:firstLine="516"/>
              <w:jc w:val="both"/>
            </w:pPr>
            <w:r w:rsidRPr="00586A1E">
              <w:rPr>
                <w:lang w:val="en-US"/>
              </w:rPr>
              <w:t>MSPOS</w:t>
            </w:r>
            <w:r w:rsidRPr="00586A1E">
              <w:t>-</w:t>
            </w:r>
            <w:r w:rsidRPr="00586A1E">
              <w:rPr>
                <w:lang w:val="en-US"/>
              </w:rPr>
              <w:t>E</w:t>
            </w:r>
            <w:r w:rsidRPr="00586A1E">
              <w:t>-Ф;</w:t>
            </w:r>
          </w:p>
          <w:p w:rsidR="005A41C0" w:rsidRPr="00586A1E" w:rsidRDefault="005A41C0" w:rsidP="00076B86">
            <w:pPr>
              <w:pStyle w:val="a3"/>
              <w:ind w:left="48" w:firstLine="516"/>
              <w:jc w:val="both"/>
            </w:pPr>
            <w:r w:rsidRPr="00586A1E">
              <w:t>МК 35-Ф;</w:t>
            </w:r>
          </w:p>
          <w:p w:rsidR="005A41C0" w:rsidRPr="00586A1E" w:rsidRDefault="005A41C0" w:rsidP="00076B86">
            <w:pPr>
              <w:pStyle w:val="a3"/>
              <w:ind w:left="48" w:firstLine="516"/>
              <w:jc w:val="both"/>
            </w:pPr>
            <w:r w:rsidRPr="00586A1E">
              <w:t>ПРИМ 21-ФА;</w:t>
            </w:r>
          </w:p>
          <w:p w:rsidR="005A41C0" w:rsidRPr="00586A1E" w:rsidRDefault="005A41C0" w:rsidP="00076B86">
            <w:pPr>
              <w:pStyle w:val="a3"/>
              <w:ind w:left="48" w:firstLine="516"/>
              <w:jc w:val="both"/>
            </w:pPr>
            <w:r w:rsidRPr="00586A1E">
              <w:t>ПРИМ 08-Ф;</w:t>
            </w:r>
          </w:p>
          <w:p w:rsidR="005A41C0" w:rsidRPr="00586A1E" w:rsidRDefault="005A41C0" w:rsidP="00076B86">
            <w:pPr>
              <w:pStyle w:val="a3"/>
              <w:ind w:left="48" w:firstLine="516"/>
              <w:jc w:val="both"/>
            </w:pPr>
            <w:r w:rsidRPr="00586A1E">
              <w:t>АТОЛ-20Ф;</w:t>
            </w:r>
          </w:p>
          <w:p w:rsidR="00C077BB" w:rsidRPr="00586A1E" w:rsidRDefault="005A41C0" w:rsidP="00076B86">
            <w:pPr>
              <w:ind w:left="48" w:firstLine="516"/>
              <w:jc w:val="both"/>
            </w:pPr>
            <w:r w:rsidRPr="00586A1E">
              <w:t>ПТК-Т.</w:t>
            </w:r>
          </w:p>
        </w:tc>
      </w:tr>
      <w:tr w:rsidR="00C077BB" w:rsidRPr="00586A1E" w:rsidTr="003B6309">
        <w:tc>
          <w:tcPr>
            <w:tcW w:w="996" w:type="pct"/>
            <w:vMerge/>
          </w:tcPr>
          <w:p w:rsidR="00C077BB" w:rsidRPr="00586A1E" w:rsidRDefault="00C077BB" w:rsidP="005A41C0">
            <w:pPr>
              <w:rPr>
                <w:i/>
              </w:rPr>
            </w:pPr>
          </w:p>
        </w:tc>
        <w:tc>
          <w:tcPr>
            <w:tcW w:w="999" w:type="pct"/>
            <w:gridSpan w:val="3"/>
          </w:tcPr>
          <w:p w:rsidR="00C077BB" w:rsidRPr="00586A1E" w:rsidRDefault="00C077BB" w:rsidP="00076B86">
            <w:pPr>
              <w:rPr>
                <w:i/>
              </w:rPr>
            </w:pPr>
            <w:r w:rsidRPr="00586A1E">
              <w:rPr>
                <w:bCs/>
              </w:rPr>
              <w:t>Требования к безопасности услуги</w:t>
            </w:r>
          </w:p>
        </w:tc>
        <w:tc>
          <w:tcPr>
            <w:tcW w:w="3005" w:type="pct"/>
            <w:gridSpan w:val="4"/>
          </w:tcPr>
          <w:p w:rsidR="00C077BB" w:rsidRPr="00586A1E" w:rsidRDefault="00076B86" w:rsidP="00076B86">
            <w:pPr>
              <w:jc w:val="both"/>
            </w:pPr>
            <w:r w:rsidRPr="00586A1E">
              <w:t>Услуги должны соответствовать требованиям безопасности, установленным Федеральным законом РФ от 22.05.2003 № 54-ФЗ «О применении контрольно-кассовой техники при осуществлении расчетов в Российской Федерации».</w:t>
            </w:r>
          </w:p>
        </w:tc>
      </w:tr>
      <w:tr w:rsidR="00076B86" w:rsidRPr="00586A1E" w:rsidTr="00076B86">
        <w:trPr>
          <w:trHeight w:val="509"/>
        </w:trPr>
        <w:tc>
          <w:tcPr>
            <w:tcW w:w="996" w:type="pct"/>
            <w:vMerge/>
          </w:tcPr>
          <w:p w:rsidR="00076B86" w:rsidRPr="00586A1E" w:rsidRDefault="00076B86" w:rsidP="005A41C0">
            <w:pPr>
              <w:rPr>
                <w:i/>
              </w:rPr>
            </w:pPr>
          </w:p>
        </w:tc>
        <w:tc>
          <w:tcPr>
            <w:tcW w:w="999" w:type="pct"/>
            <w:gridSpan w:val="3"/>
          </w:tcPr>
          <w:p w:rsidR="00076B86" w:rsidRPr="00586A1E" w:rsidRDefault="00076B86" w:rsidP="00076B86">
            <w:pPr>
              <w:rPr>
                <w:i/>
              </w:rPr>
            </w:pPr>
            <w:r w:rsidRPr="00586A1E">
              <w:rPr>
                <w:bCs/>
              </w:rPr>
              <w:t>Требования к качеству услуги</w:t>
            </w:r>
          </w:p>
        </w:tc>
        <w:tc>
          <w:tcPr>
            <w:tcW w:w="3005" w:type="pct"/>
            <w:gridSpan w:val="4"/>
          </w:tcPr>
          <w:p w:rsidR="00076B86" w:rsidRDefault="00076B86" w:rsidP="00200E0D">
            <w:pPr>
              <w:jc w:val="both"/>
            </w:pPr>
            <w:r w:rsidRPr="00586A1E">
              <w:t>Услуги должны соответствовать требованиям технического задания и договора, заключенного по итогам аукциона.</w:t>
            </w:r>
          </w:p>
          <w:p w:rsidR="00586A1E" w:rsidRPr="00586A1E" w:rsidRDefault="00586A1E" w:rsidP="00200E0D">
            <w:pPr>
              <w:jc w:val="both"/>
            </w:pPr>
          </w:p>
        </w:tc>
      </w:tr>
      <w:tr w:rsidR="00C077BB" w:rsidRPr="00586A1E" w:rsidTr="003B6309">
        <w:tc>
          <w:tcPr>
            <w:tcW w:w="5000" w:type="pct"/>
            <w:gridSpan w:val="8"/>
          </w:tcPr>
          <w:p w:rsidR="00C077BB" w:rsidRPr="00586A1E" w:rsidRDefault="00C077BB" w:rsidP="00BE0341">
            <w:pPr>
              <w:jc w:val="both"/>
              <w:rPr>
                <w:b/>
                <w:i/>
              </w:rPr>
            </w:pPr>
            <w:r w:rsidRPr="00586A1E">
              <w:rPr>
                <w:b/>
              </w:rPr>
              <w:t>3. Требования к результатам</w:t>
            </w:r>
          </w:p>
        </w:tc>
      </w:tr>
      <w:tr w:rsidR="00C077BB" w:rsidRPr="00586A1E" w:rsidTr="003B6309">
        <w:tc>
          <w:tcPr>
            <w:tcW w:w="5000" w:type="pct"/>
            <w:gridSpan w:val="8"/>
          </w:tcPr>
          <w:p w:rsidR="00076B86" w:rsidRPr="00586A1E" w:rsidRDefault="00076B86" w:rsidP="00076B86">
            <w:pPr>
              <w:jc w:val="both"/>
              <w:rPr>
                <w:bCs/>
              </w:rPr>
            </w:pPr>
            <w:r w:rsidRPr="00586A1E">
              <w:rPr>
                <w:bCs/>
              </w:rPr>
              <w:t xml:space="preserve">Услуги должны быть оказаны в полном объёме, в установленные сроки и соответствовать предъявляемым документацией и договором требованиям. </w:t>
            </w:r>
          </w:p>
          <w:p w:rsidR="00C077BB" w:rsidRPr="00586A1E" w:rsidRDefault="00076B86" w:rsidP="00076B86">
            <w:pPr>
              <w:jc w:val="both"/>
              <w:rPr>
                <w:b/>
              </w:rPr>
            </w:pPr>
            <w:r w:rsidRPr="00586A1E">
              <w:rPr>
                <w:bCs/>
              </w:rPr>
              <w:t>Факт оказания услуг фиксируется путем подписания акта оказания услуги, который составляется за каждый отчетный период – календарный месяц.</w:t>
            </w:r>
          </w:p>
        </w:tc>
      </w:tr>
      <w:tr w:rsidR="00C077BB" w:rsidRPr="00586A1E" w:rsidTr="003B6309">
        <w:tc>
          <w:tcPr>
            <w:tcW w:w="5000" w:type="pct"/>
            <w:gridSpan w:val="8"/>
          </w:tcPr>
          <w:p w:rsidR="00C077BB" w:rsidRPr="00586A1E" w:rsidRDefault="00C077BB" w:rsidP="00076B86">
            <w:pPr>
              <w:jc w:val="both"/>
              <w:rPr>
                <w:i/>
              </w:rPr>
            </w:pPr>
            <w:r w:rsidRPr="00586A1E">
              <w:rPr>
                <w:b/>
              </w:rPr>
              <w:t>4.</w:t>
            </w:r>
            <w:r w:rsidRPr="00586A1E">
              <w:rPr>
                <w:i/>
              </w:rPr>
              <w:t xml:space="preserve"> </w:t>
            </w:r>
            <w:r w:rsidRPr="00586A1E">
              <w:rPr>
                <w:b/>
                <w:bCs/>
              </w:rPr>
              <w:t>Место, условия и порядок оказания услуг</w:t>
            </w:r>
          </w:p>
        </w:tc>
      </w:tr>
      <w:tr w:rsidR="00076B86" w:rsidRPr="00586A1E" w:rsidTr="003B6309">
        <w:tc>
          <w:tcPr>
            <w:tcW w:w="996" w:type="pct"/>
          </w:tcPr>
          <w:p w:rsidR="00076B86" w:rsidRPr="00586A1E" w:rsidRDefault="00076B86" w:rsidP="00076B86">
            <w:pPr>
              <w:jc w:val="both"/>
            </w:pPr>
            <w:r w:rsidRPr="00586A1E">
              <w:t xml:space="preserve">Место </w:t>
            </w:r>
            <w:r w:rsidRPr="00586A1E">
              <w:rPr>
                <w:bCs/>
              </w:rPr>
              <w:t>оказания услуг</w:t>
            </w:r>
          </w:p>
        </w:tc>
        <w:tc>
          <w:tcPr>
            <w:tcW w:w="4004" w:type="pct"/>
            <w:gridSpan w:val="7"/>
          </w:tcPr>
          <w:p w:rsidR="00076B86" w:rsidRPr="00586A1E" w:rsidRDefault="00076B86" w:rsidP="00200E0D">
            <w:pPr>
              <w:jc w:val="both"/>
            </w:pPr>
            <w:r w:rsidRPr="00586A1E">
              <w:t>Место оказания услуг по месту нахождения оператора.</w:t>
            </w:r>
          </w:p>
        </w:tc>
      </w:tr>
      <w:tr w:rsidR="00076B86" w:rsidRPr="00586A1E" w:rsidTr="003B6309">
        <w:tc>
          <w:tcPr>
            <w:tcW w:w="996" w:type="pct"/>
          </w:tcPr>
          <w:p w:rsidR="00076B86" w:rsidRPr="00586A1E" w:rsidRDefault="00076B86" w:rsidP="00076B86">
            <w:pPr>
              <w:jc w:val="both"/>
              <w:rPr>
                <w:i/>
              </w:rPr>
            </w:pPr>
            <w:r w:rsidRPr="00586A1E">
              <w:t xml:space="preserve">Условия </w:t>
            </w:r>
            <w:r w:rsidRPr="00586A1E">
              <w:rPr>
                <w:bCs/>
              </w:rPr>
              <w:t>оказания услуг</w:t>
            </w:r>
          </w:p>
        </w:tc>
        <w:tc>
          <w:tcPr>
            <w:tcW w:w="4004" w:type="pct"/>
            <w:gridSpan w:val="7"/>
          </w:tcPr>
          <w:p w:rsidR="00076B86" w:rsidRPr="00586A1E" w:rsidRDefault="00076B86" w:rsidP="00200E0D">
            <w:pPr>
              <w:jc w:val="both"/>
            </w:pPr>
            <w:r w:rsidRPr="00586A1E">
              <w:t>Требования не установлены.</w:t>
            </w:r>
          </w:p>
        </w:tc>
      </w:tr>
      <w:tr w:rsidR="00076B86" w:rsidRPr="00586A1E" w:rsidTr="003B6309">
        <w:tc>
          <w:tcPr>
            <w:tcW w:w="996" w:type="pct"/>
          </w:tcPr>
          <w:p w:rsidR="00076B86" w:rsidRPr="00586A1E" w:rsidRDefault="00076B86" w:rsidP="00076B86">
            <w:pPr>
              <w:jc w:val="both"/>
              <w:rPr>
                <w:i/>
              </w:rPr>
            </w:pPr>
            <w:r w:rsidRPr="00586A1E">
              <w:t>Сроки</w:t>
            </w:r>
            <w:r w:rsidRPr="00586A1E">
              <w:rPr>
                <w:bCs/>
              </w:rPr>
              <w:t xml:space="preserve"> оказания услуг</w:t>
            </w:r>
          </w:p>
        </w:tc>
        <w:tc>
          <w:tcPr>
            <w:tcW w:w="4004" w:type="pct"/>
            <w:gridSpan w:val="7"/>
          </w:tcPr>
          <w:p w:rsidR="00076B86" w:rsidRPr="00586A1E" w:rsidRDefault="00076B86" w:rsidP="00586A1E">
            <w:pPr>
              <w:jc w:val="both"/>
              <w:rPr>
                <w:i/>
              </w:rPr>
            </w:pPr>
            <w:r w:rsidRPr="00586A1E">
              <w:t xml:space="preserve">Период оказания услуг: с 1 января 2021 года </w:t>
            </w:r>
            <w:r w:rsidR="00586A1E" w:rsidRPr="00586A1E">
              <w:t>по 31 декабря 2021</w:t>
            </w:r>
            <w:r w:rsidRPr="00586A1E">
              <w:t xml:space="preserve"> года. </w:t>
            </w:r>
          </w:p>
        </w:tc>
      </w:tr>
      <w:tr w:rsidR="00C077BB" w:rsidRPr="00586A1E" w:rsidTr="003B6309">
        <w:tc>
          <w:tcPr>
            <w:tcW w:w="5000" w:type="pct"/>
            <w:gridSpan w:val="8"/>
          </w:tcPr>
          <w:p w:rsidR="00C077BB" w:rsidRPr="00586A1E" w:rsidRDefault="00C077BB" w:rsidP="00BE0341">
            <w:pPr>
              <w:jc w:val="both"/>
              <w:rPr>
                <w:i/>
              </w:rPr>
            </w:pPr>
            <w:r w:rsidRPr="00586A1E">
              <w:rPr>
                <w:b/>
                <w:bCs/>
              </w:rPr>
              <w:t>5. Форма, сроки и порядок оплаты</w:t>
            </w:r>
          </w:p>
        </w:tc>
      </w:tr>
      <w:tr w:rsidR="00586A1E" w:rsidRPr="00586A1E" w:rsidTr="003B6309">
        <w:tc>
          <w:tcPr>
            <w:tcW w:w="996" w:type="pct"/>
          </w:tcPr>
          <w:p w:rsidR="00586A1E" w:rsidRPr="00586A1E" w:rsidRDefault="00586A1E" w:rsidP="00BE0341">
            <w:pPr>
              <w:jc w:val="both"/>
              <w:rPr>
                <w:i/>
              </w:rPr>
            </w:pPr>
            <w:r w:rsidRPr="00586A1E">
              <w:rPr>
                <w:bCs/>
              </w:rPr>
              <w:t>Форма оплаты</w:t>
            </w:r>
          </w:p>
        </w:tc>
        <w:tc>
          <w:tcPr>
            <w:tcW w:w="4004" w:type="pct"/>
            <w:gridSpan w:val="7"/>
          </w:tcPr>
          <w:p w:rsidR="00586A1E" w:rsidRPr="00586A1E" w:rsidRDefault="00586A1E" w:rsidP="00200E0D">
            <w:pPr>
              <w:jc w:val="both"/>
            </w:pPr>
            <w:r w:rsidRPr="00586A1E">
              <w:rPr>
                <w:bCs/>
              </w:rPr>
              <w:t>Оплата осуществляется в безналичной форме путем перечисления денежных средств на счет контрагента.</w:t>
            </w:r>
          </w:p>
        </w:tc>
      </w:tr>
      <w:tr w:rsidR="00586A1E" w:rsidRPr="00586A1E" w:rsidTr="003B6309">
        <w:tc>
          <w:tcPr>
            <w:tcW w:w="996" w:type="pct"/>
          </w:tcPr>
          <w:p w:rsidR="00586A1E" w:rsidRPr="00586A1E" w:rsidRDefault="00586A1E" w:rsidP="00BE0341">
            <w:pPr>
              <w:jc w:val="both"/>
              <w:rPr>
                <w:i/>
              </w:rPr>
            </w:pPr>
            <w:r w:rsidRPr="00586A1E">
              <w:rPr>
                <w:bCs/>
              </w:rPr>
              <w:t>Авансирование</w:t>
            </w:r>
          </w:p>
        </w:tc>
        <w:tc>
          <w:tcPr>
            <w:tcW w:w="4004" w:type="pct"/>
            <w:gridSpan w:val="7"/>
          </w:tcPr>
          <w:p w:rsidR="00586A1E" w:rsidRPr="00586A1E" w:rsidRDefault="00586A1E" w:rsidP="00200E0D">
            <w:pPr>
              <w:jc w:val="both"/>
            </w:pPr>
            <w:r w:rsidRPr="00586A1E">
              <w:rPr>
                <w:bCs/>
                <w:color w:val="000000"/>
              </w:rPr>
              <w:t>Авансирование не предусмотрено</w:t>
            </w:r>
            <w:r w:rsidRPr="00586A1E">
              <w:t>.</w:t>
            </w:r>
          </w:p>
        </w:tc>
      </w:tr>
      <w:tr w:rsidR="00586A1E" w:rsidRPr="00586A1E" w:rsidTr="003B6309">
        <w:tc>
          <w:tcPr>
            <w:tcW w:w="996" w:type="pct"/>
          </w:tcPr>
          <w:p w:rsidR="00586A1E" w:rsidRPr="00586A1E" w:rsidRDefault="00586A1E" w:rsidP="00BE0341">
            <w:pPr>
              <w:jc w:val="both"/>
              <w:rPr>
                <w:i/>
              </w:rPr>
            </w:pPr>
            <w:r w:rsidRPr="00586A1E">
              <w:rPr>
                <w:bCs/>
              </w:rPr>
              <w:t>Срок и порядок оплаты</w:t>
            </w:r>
          </w:p>
        </w:tc>
        <w:tc>
          <w:tcPr>
            <w:tcW w:w="4004" w:type="pct"/>
            <w:gridSpan w:val="7"/>
          </w:tcPr>
          <w:p w:rsidR="00586A1E" w:rsidRPr="00586A1E" w:rsidRDefault="00586A1E" w:rsidP="00200E0D">
            <w:pPr>
              <w:jc w:val="both"/>
              <w:rPr>
                <w:bCs/>
              </w:rPr>
            </w:pPr>
            <w:r w:rsidRPr="00586A1E">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86A1E">
              <w:rPr>
                <w:bCs/>
              </w:rPr>
              <w:t>случае</w:t>
            </w:r>
            <w:proofErr w:type="gramEnd"/>
            <w:r w:rsidRPr="00586A1E">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586A1E" w:rsidRPr="00586A1E" w:rsidRDefault="00586A1E" w:rsidP="00200E0D">
            <w:pPr>
              <w:jc w:val="both"/>
              <w:rPr>
                <w:bCs/>
              </w:rPr>
            </w:pPr>
            <w:proofErr w:type="gramStart"/>
            <w:r w:rsidRPr="00586A1E">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86A1E">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467B1">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586A1E" w:rsidRPr="00586A1E" w:rsidRDefault="00586A1E" w:rsidP="00200E0D">
            <w:pPr>
              <w:jc w:val="both"/>
              <w:rPr>
                <w:i/>
              </w:rPr>
            </w:pPr>
            <w:r w:rsidRPr="00586A1E">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077BB" w:rsidRPr="00586A1E" w:rsidTr="003B6309">
        <w:tc>
          <w:tcPr>
            <w:tcW w:w="5000" w:type="pct"/>
            <w:gridSpan w:val="8"/>
          </w:tcPr>
          <w:p w:rsidR="00C077BB" w:rsidRPr="00586A1E" w:rsidRDefault="00C077BB" w:rsidP="00BE0341">
            <w:pPr>
              <w:jc w:val="both"/>
              <w:rPr>
                <w:i/>
              </w:rPr>
            </w:pPr>
            <w:r w:rsidRPr="00586A1E">
              <w:rPr>
                <w:b/>
                <w:bCs/>
              </w:rPr>
              <w:lastRenderedPageBreak/>
              <w:t xml:space="preserve">6. </w:t>
            </w:r>
            <w:r w:rsidR="00743BFF" w:rsidRPr="00586A1E">
              <w:rPr>
                <w:b/>
                <w:bCs/>
              </w:rPr>
              <w:t>Иные требования</w:t>
            </w:r>
          </w:p>
        </w:tc>
      </w:tr>
      <w:tr w:rsidR="00C077BB" w:rsidRPr="00586A1E" w:rsidTr="003B6309">
        <w:tc>
          <w:tcPr>
            <w:tcW w:w="5000" w:type="pct"/>
            <w:gridSpan w:val="8"/>
          </w:tcPr>
          <w:p w:rsidR="00743BFF" w:rsidRPr="00586A1E" w:rsidRDefault="00586A1E" w:rsidP="00743BFF">
            <w:pPr>
              <w:jc w:val="both"/>
            </w:pPr>
            <w:r w:rsidRPr="00586A1E">
              <w:t>Не предусмотрены.</w:t>
            </w:r>
          </w:p>
        </w:tc>
      </w:tr>
      <w:tr w:rsidR="00C077BB" w:rsidRPr="00586A1E" w:rsidTr="003B6309">
        <w:tc>
          <w:tcPr>
            <w:tcW w:w="5000" w:type="pct"/>
            <w:gridSpan w:val="8"/>
          </w:tcPr>
          <w:p w:rsidR="00C077BB" w:rsidRPr="00586A1E" w:rsidRDefault="00C077BB" w:rsidP="00BE0341">
            <w:pPr>
              <w:jc w:val="both"/>
              <w:rPr>
                <w:b/>
              </w:rPr>
            </w:pPr>
            <w:r w:rsidRPr="00586A1E">
              <w:rPr>
                <w:b/>
              </w:rPr>
              <w:t>7. Расчет стоимости товаров, работ, услуг за единицу</w:t>
            </w:r>
          </w:p>
        </w:tc>
      </w:tr>
      <w:tr w:rsidR="00C077BB" w:rsidRPr="00586A1E" w:rsidTr="003B6309">
        <w:tc>
          <w:tcPr>
            <w:tcW w:w="5000" w:type="pct"/>
            <w:gridSpan w:val="8"/>
          </w:tcPr>
          <w:p w:rsidR="00C077BB" w:rsidRPr="00586A1E" w:rsidRDefault="00C70A6A" w:rsidP="00586A1E">
            <w:pPr>
              <w:jc w:val="both"/>
              <w:rPr>
                <w:i/>
              </w:rPr>
            </w:pPr>
            <w:r w:rsidRPr="00586A1E">
              <w:t>Цена за единицу каждого наименования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r w:rsidR="0021463F" w:rsidRPr="00586A1E">
              <w:t xml:space="preserve"> </w:t>
            </w:r>
          </w:p>
        </w:tc>
      </w:tr>
    </w:tbl>
    <w:p w:rsidR="006044FA" w:rsidRPr="00CB15B9" w:rsidRDefault="006044FA" w:rsidP="00C077BB">
      <w:pPr>
        <w:rPr>
          <w:bCs/>
          <w:i/>
          <w:sz w:val="28"/>
          <w:szCs w:val="28"/>
        </w:rPr>
        <w:sectPr w:rsidR="006044FA" w:rsidRPr="00CB15B9" w:rsidSect="00624683">
          <w:headerReference w:type="default" r:id="rId8"/>
          <w:pgSz w:w="16838" w:h="11906" w:orient="landscape" w:code="9"/>
          <w:pgMar w:top="924" w:right="992" w:bottom="1134" w:left="1134" w:header="794" w:footer="794" w:gutter="0"/>
          <w:pgNumType w:start="1"/>
          <w:cols w:space="708"/>
          <w:titlePg/>
          <w:docGrid w:linePitch="360"/>
        </w:sectPr>
      </w:pPr>
    </w:p>
    <w:p w:rsidR="00C077BB" w:rsidRPr="00CB15B9" w:rsidRDefault="00C077BB" w:rsidP="00C077BB"/>
    <w:p w:rsidR="000225BC" w:rsidRPr="00CB15B9" w:rsidRDefault="00C077BB">
      <w:pPr>
        <w:pStyle w:val="2"/>
        <w:spacing w:before="0" w:after="0"/>
        <w:ind w:left="709"/>
        <w:jc w:val="right"/>
        <w:rPr>
          <w:rFonts w:ascii="Times New Roman" w:hAnsi="Times New Roman" w:cs="Times New Roman"/>
          <w:b w:val="0"/>
          <w:bCs w:val="0"/>
          <w:i w:val="0"/>
          <w:iCs w:val="0"/>
        </w:rPr>
      </w:pPr>
      <w:r w:rsidRPr="00CB15B9">
        <w:rPr>
          <w:rFonts w:ascii="Times New Roman" w:hAnsi="Times New Roman" w:cs="Times New Roman"/>
          <w:b w:val="0"/>
          <w:bCs w:val="0"/>
          <w:i w:val="0"/>
          <w:iCs w:val="0"/>
        </w:rPr>
        <w:t>Приложение № 1.2 к извещению</w:t>
      </w:r>
      <w:r w:rsidR="000225BC" w:rsidRPr="00CB15B9">
        <w:rPr>
          <w:rFonts w:ascii="Times New Roman" w:hAnsi="Times New Roman" w:cs="Times New Roman"/>
          <w:b w:val="0"/>
          <w:bCs w:val="0"/>
          <w:i w:val="0"/>
          <w:iCs w:val="0"/>
        </w:rPr>
        <w:t xml:space="preserve"> </w:t>
      </w:r>
    </w:p>
    <w:p w:rsidR="00BE0341" w:rsidRPr="00CB15B9" w:rsidRDefault="000225BC">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0225BC" w:rsidRPr="00CB15B9" w:rsidRDefault="000225BC" w:rsidP="00C077BB">
      <w:pPr>
        <w:pStyle w:val="a5"/>
        <w:jc w:val="center"/>
        <w:rPr>
          <w:sz w:val="28"/>
          <w:szCs w:val="28"/>
        </w:rPr>
      </w:pPr>
    </w:p>
    <w:p w:rsidR="00C077BB" w:rsidRDefault="00586A1E" w:rsidP="00586A1E">
      <w:pPr>
        <w:pStyle w:val="a5"/>
        <w:ind w:firstLine="0"/>
        <w:rPr>
          <w:sz w:val="28"/>
          <w:szCs w:val="28"/>
        </w:rPr>
      </w:pPr>
      <w:r>
        <w:rPr>
          <w:sz w:val="28"/>
          <w:szCs w:val="28"/>
        </w:rPr>
        <w:t xml:space="preserve">ПРОЕКТ </w:t>
      </w:r>
    </w:p>
    <w:p w:rsidR="00586A1E" w:rsidRPr="00CB15B9" w:rsidRDefault="00586A1E" w:rsidP="00586A1E">
      <w:pPr>
        <w:pStyle w:val="a5"/>
        <w:ind w:firstLine="0"/>
        <w:rPr>
          <w:sz w:val="28"/>
          <w:szCs w:val="28"/>
        </w:rPr>
      </w:pPr>
    </w:p>
    <w:p w:rsidR="00586A1E" w:rsidRPr="00143D0C" w:rsidRDefault="00586A1E" w:rsidP="00586A1E">
      <w:pPr>
        <w:jc w:val="center"/>
        <w:rPr>
          <w:b/>
        </w:rPr>
      </w:pPr>
      <w:r w:rsidRPr="00143D0C">
        <w:rPr>
          <w:b/>
        </w:rPr>
        <w:t>ДОГОВОР №</w:t>
      </w:r>
      <w:r w:rsidRPr="00143D0C">
        <w:rPr>
          <w:u w:val="single"/>
        </w:rPr>
        <w:t xml:space="preserve"> </w:t>
      </w:r>
    </w:p>
    <w:p w:rsidR="00586A1E" w:rsidRPr="00143D0C" w:rsidRDefault="00586A1E" w:rsidP="00586A1E">
      <w:pPr>
        <w:jc w:val="center"/>
        <w:rPr>
          <w:b/>
        </w:rPr>
      </w:pPr>
      <w:r w:rsidRPr="00143D0C">
        <w:rPr>
          <w:b/>
        </w:rPr>
        <w:t>на оказание услуг по обработке и передаче фискальных данных</w:t>
      </w:r>
    </w:p>
    <w:p w:rsidR="00586A1E" w:rsidRPr="00143D0C" w:rsidRDefault="00586A1E" w:rsidP="00586A1E">
      <w:pPr>
        <w:tabs>
          <w:tab w:val="left" w:pos="6804"/>
        </w:tabs>
        <w:jc w:val="right"/>
      </w:pPr>
    </w:p>
    <w:p w:rsidR="00586A1E" w:rsidRPr="00143D0C" w:rsidRDefault="00586A1E" w:rsidP="00586A1E">
      <w:pPr>
        <w:tabs>
          <w:tab w:val="left" w:pos="6804"/>
        </w:tabs>
        <w:jc w:val="both"/>
      </w:pPr>
      <w:r w:rsidRPr="00143D0C">
        <w:t>г. Южно-Сахалинск                                                                       «</w:t>
      </w:r>
      <w:r w:rsidRPr="00143D0C">
        <w:rPr>
          <w:u w:val="single"/>
        </w:rPr>
        <w:t>____</w:t>
      </w:r>
      <w:r w:rsidRPr="00143D0C">
        <w:t>»</w:t>
      </w:r>
      <w:r w:rsidRPr="00143D0C">
        <w:rPr>
          <w:u w:val="single"/>
        </w:rPr>
        <w:t xml:space="preserve">_____________ </w:t>
      </w:r>
      <w:r w:rsidRPr="00143D0C">
        <w:t>20</w:t>
      </w:r>
      <w:r>
        <w:t>20</w:t>
      </w:r>
      <w:r w:rsidRPr="00143D0C">
        <w:t xml:space="preserve"> г.</w:t>
      </w:r>
    </w:p>
    <w:p w:rsidR="00586A1E" w:rsidRPr="00143D0C" w:rsidRDefault="00586A1E" w:rsidP="00586A1E">
      <w:pPr>
        <w:ind w:firstLine="720"/>
        <w:jc w:val="both"/>
      </w:pPr>
    </w:p>
    <w:p w:rsidR="00586A1E" w:rsidRPr="00143D0C" w:rsidRDefault="00586A1E" w:rsidP="00586A1E">
      <w:pPr>
        <w:ind w:firstLine="720"/>
        <w:jc w:val="both"/>
      </w:pPr>
      <w:r w:rsidRPr="00143D0C">
        <w:t>Акционерное общество «Пассажирская компания «Сахалин» (АО «ПКС»), именуемое в дальнейшем «Заказчик», в лице Генерального директора Костыренко Дмитрия Алексеевича, действующего на основании Устава, с одной стороны, и</w:t>
      </w:r>
    </w:p>
    <w:p w:rsidR="00586A1E" w:rsidRPr="00143D0C" w:rsidRDefault="00586A1E" w:rsidP="00586A1E">
      <w:pPr>
        <w:ind w:firstLine="720"/>
        <w:jc w:val="both"/>
      </w:pPr>
      <w:proofErr w:type="gramStart"/>
      <w:r w:rsidRPr="00143D0C">
        <w:t xml:space="preserve">__________________________, именуемое в дальнейшем «Оператор фискальных данных», в лице ____________________, действующего на основании </w:t>
      </w:r>
      <w:r w:rsidRPr="00143D0C">
        <w:rPr>
          <w:u w:val="single"/>
        </w:rPr>
        <w:t>____________</w:t>
      </w:r>
      <w:r w:rsidRPr="00143D0C">
        <w:t>, с другой стороны, заключили настоящий Договор (в дальнейшем – «Договор») о нижеследующем:</w:t>
      </w:r>
      <w:proofErr w:type="gramEnd"/>
    </w:p>
    <w:p w:rsidR="00586A1E" w:rsidRPr="00143D0C" w:rsidRDefault="00586A1E" w:rsidP="00586A1E">
      <w:pPr>
        <w:ind w:firstLine="720"/>
        <w:jc w:val="both"/>
        <w:rPr>
          <w:rFonts w:eastAsia="Calibri"/>
        </w:rPr>
      </w:pPr>
    </w:p>
    <w:p w:rsidR="00586A1E" w:rsidRPr="00143D0C" w:rsidRDefault="00586A1E" w:rsidP="00586A1E">
      <w:pPr>
        <w:numPr>
          <w:ilvl w:val="0"/>
          <w:numId w:val="11"/>
        </w:numPr>
        <w:tabs>
          <w:tab w:val="left" w:pos="426"/>
        </w:tabs>
        <w:ind w:left="0" w:firstLine="0"/>
        <w:jc w:val="center"/>
        <w:rPr>
          <w:b/>
        </w:rPr>
      </w:pPr>
      <w:r w:rsidRPr="00143D0C">
        <w:rPr>
          <w:b/>
        </w:rPr>
        <w:t>Предмет Договора</w:t>
      </w:r>
    </w:p>
    <w:p w:rsidR="00586A1E" w:rsidRPr="00143D0C" w:rsidRDefault="00586A1E" w:rsidP="00586A1E">
      <w:pPr>
        <w:numPr>
          <w:ilvl w:val="1"/>
          <w:numId w:val="12"/>
        </w:numPr>
        <w:ind w:left="0" w:firstLine="709"/>
        <w:jc w:val="both"/>
        <w:rPr>
          <w:rFonts w:eastAsia="Calibri"/>
        </w:rPr>
      </w:pPr>
      <w:proofErr w:type="gramStart"/>
      <w:r w:rsidRPr="00143D0C">
        <w:rPr>
          <w:rFonts w:eastAsia="Calibri"/>
        </w:rPr>
        <w:t>Оператор фискальных данных (далее Оператор или ОФД) обязуется оказывать услуги по обеспечению приема, обработки и передачи фискальных данных с каждой единицы контрольно-кассовой техники (далее – ККТ) Заказчика в адрес налоговых органов на условиях, изложенных в настоящем Договоре (далее – Услуги), а Заказчик обязуется принять и оплатить оказанные услуги в соответствии с условиями настоящего Договора.</w:t>
      </w:r>
      <w:proofErr w:type="gramEnd"/>
    </w:p>
    <w:p w:rsidR="00586A1E" w:rsidRPr="00143D0C" w:rsidRDefault="00586A1E" w:rsidP="00586A1E">
      <w:pPr>
        <w:widowControl w:val="0"/>
        <w:numPr>
          <w:ilvl w:val="1"/>
          <w:numId w:val="12"/>
        </w:numPr>
        <w:ind w:left="0" w:firstLine="709"/>
        <w:contextualSpacing/>
        <w:jc w:val="both"/>
      </w:pPr>
      <w:r w:rsidRPr="00143D0C">
        <w:t>Указанные в п. 1.1. настоящего Договора услуги должны быть оказаны Оператором в соответствии с Приложением №1 («Техническое задание»), прилагаемым к настоящему Договору и являющимся его неотъемлемой частью.</w:t>
      </w:r>
    </w:p>
    <w:p w:rsidR="00586A1E" w:rsidRPr="00143D0C" w:rsidRDefault="00586A1E" w:rsidP="00586A1E">
      <w:pPr>
        <w:widowControl w:val="0"/>
        <w:numPr>
          <w:ilvl w:val="1"/>
          <w:numId w:val="12"/>
        </w:numPr>
        <w:ind w:left="0" w:firstLine="709"/>
        <w:contextualSpacing/>
        <w:jc w:val="both"/>
      </w:pPr>
      <w:r w:rsidRPr="00143D0C">
        <w:t xml:space="preserve">Оператор оказывает услуги на основании Разрешения на обработку фискальных данных № ___ </w:t>
      </w:r>
      <w:proofErr w:type="gramStart"/>
      <w:r w:rsidRPr="00143D0C">
        <w:t>от</w:t>
      </w:r>
      <w:proofErr w:type="gramEnd"/>
      <w:r w:rsidRPr="00143D0C">
        <w:t xml:space="preserve"> ____, выданного Федеральной налоговой службой.</w:t>
      </w:r>
    </w:p>
    <w:p w:rsidR="00586A1E" w:rsidRPr="00143D0C" w:rsidRDefault="00586A1E" w:rsidP="00586A1E">
      <w:pPr>
        <w:ind w:firstLine="720"/>
        <w:jc w:val="both"/>
        <w:rPr>
          <w:rFonts w:eastAsia="Calibri"/>
        </w:rPr>
      </w:pPr>
    </w:p>
    <w:p w:rsidR="00586A1E" w:rsidRPr="00143D0C" w:rsidRDefault="00586A1E" w:rsidP="00586A1E">
      <w:pPr>
        <w:numPr>
          <w:ilvl w:val="0"/>
          <w:numId w:val="12"/>
        </w:numPr>
        <w:tabs>
          <w:tab w:val="left" w:pos="426"/>
        </w:tabs>
        <w:ind w:left="0" w:firstLine="0"/>
        <w:jc w:val="center"/>
        <w:rPr>
          <w:b/>
        </w:rPr>
      </w:pPr>
      <w:r w:rsidRPr="00143D0C">
        <w:rPr>
          <w:b/>
        </w:rPr>
        <w:t>Обязанности и права Оператора</w:t>
      </w:r>
    </w:p>
    <w:p w:rsidR="00586A1E" w:rsidRPr="00143D0C" w:rsidRDefault="00586A1E" w:rsidP="00586A1E">
      <w:pPr>
        <w:widowControl w:val="0"/>
        <w:ind w:firstLine="709"/>
        <w:jc w:val="both"/>
      </w:pPr>
      <w:r w:rsidRPr="00143D0C">
        <w:t>Качество, уровень услуг, оказываемых ОФД в рамках настоящего Договора (в том числе используемые ОФД технические средства) должны  соответствовать требованиям, установленным  в Приложении № 1 настоящего Договора.</w:t>
      </w:r>
    </w:p>
    <w:p w:rsidR="00586A1E" w:rsidRPr="00143D0C" w:rsidRDefault="00586A1E" w:rsidP="00586A1E">
      <w:pPr>
        <w:numPr>
          <w:ilvl w:val="1"/>
          <w:numId w:val="12"/>
        </w:numPr>
        <w:ind w:left="0" w:firstLine="709"/>
        <w:jc w:val="both"/>
        <w:rPr>
          <w:rFonts w:eastAsia="Calibri"/>
        </w:rPr>
      </w:pPr>
      <w:r w:rsidRPr="00143D0C">
        <w:rPr>
          <w:rFonts w:eastAsia="Calibri"/>
        </w:rPr>
        <w:t>Оператор обязан:</w:t>
      </w:r>
    </w:p>
    <w:p w:rsidR="00586A1E" w:rsidRPr="00143D0C" w:rsidRDefault="00586A1E" w:rsidP="00586A1E">
      <w:pPr>
        <w:numPr>
          <w:ilvl w:val="0"/>
          <w:numId w:val="13"/>
        </w:numPr>
        <w:ind w:left="0" w:firstLine="709"/>
        <w:jc w:val="both"/>
        <w:rPr>
          <w:rFonts w:eastAsia="Calibri"/>
        </w:rPr>
      </w:pPr>
      <w:r w:rsidRPr="00143D0C">
        <w:rPr>
          <w:rFonts w:eastAsia="Calibri"/>
        </w:rPr>
        <w:t>иметь разрешение на обработку фискальных данных;</w:t>
      </w:r>
    </w:p>
    <w:p w:rsidR="00586A1E" w:rsidRPr="00143D0C" w:rsidRDefault="00586A1E" w:rsidP="00586A1E">
      <w:pPr>
        <w:numPr>
          <w:ilvl w:val="0"/>
          <w:numId w:val="13"/>
        </w:numPr>
        <w:ind w:left="0" w:firstLine="709"/>
        <w:jc w:val="both"/>
        <w:rPr>
          <w:rFonts w:eastAsia="Calibri"/>
        </w:rPr>
      </w:pPr>
      <w:r w:rsidRPr="00143D0C">
        <w:rPr>
          <w:rFonts w:eastAsia="Calibri"/>
        </w:rPr>
        <w:t>иметь документы, выданные федеральным органом, подтверждающие соответствие установленным требованиям используемых средств формирования фискального признака и сре</w:t>
      </w:r>
      <w:proofErr w:type="gramStart"/>
      <w:r w:rsidRPr="00143D0C">
        <w:rPr>
          <w:rFonts w:eastAsia="Calibri"/>
        </w:rPr>
        <w:t>дств пр</w:t>
      </w:r>
      <w:proofErr w:type="gramEnd"/>
      <w:r w:rsidRPr="00143D0C">
        <w:rPr>
          <w:rFonts w:eastAsia="Calibri"/>
        </w:rPr>
        <w:t>оверки фискального признака;</w:t>
      </w:r>
    </w:p>
    <w:p w:rsidR="00586A1E" w:rsidRPr="00143D0C" w:rsidRDefault="00586A1E" w:rsidP="00586A1E">
      <w:pPr>
        <w:numPr>
          <w:ilvl w:val="0"/>
          <w:numId w:val="13"/>
        </w:numPr>
        <w:ind w:left="0" w:firstLine="709"/>
        <w:jc w:val="both"/>
        <w:rPr>
          <w:rFonts w:eastAsia="Calibri"/>
        </w:rPr>
      </w:pPr>
      <w:proofErr w:type="gramStart"/>
      <w:r w:rsidRPr="00143D0C">
        <w:rPr>
          <w:rFonts w:eastAsia="Calibri"/>
        </w:rPr>
        <w:t xml:space="preserve">иметь выписки, выданные федеральным органом исполнительной власти в области обеспечения безопасности, из заключений экспертизы результатов оценки влияния технических средств соискателя разрешения на средства формирования фискального признака и средства проверки фискального признака, используемые соискателем, даты и номера; </w:t>
      </w:r>
      <w:proofErr w:type="gramEnd"/>
    </w:p>
    <w:p w:rsidR="00586A1E" w:rsidRPr="00143D0C" w:rsidRDefault="00586A1E" w:rsidP="00586A1E">
      <w:pPr>
        <w:numPr>
          <w:ilvl w:val="0"/>
          <w:numId w:val="13"/>
        </w:numPr>
        <w:ind w:left="0" w:firstLine="709"/>
        <w:jc w:val="both"/>
        <w:rPr>
          <w:rFonts w:eastAsia="Calibri"/>
        </w:rPr>
      </w:pPr>
      <w:r w:rsidRPr="00143D0C">
        <w:rPr>
          <w:rFonts w:eastAsia="Calibri"/>
        </w:rPr>
        <w:t>иметь лицензии на осуществление деятельности по оказанию услуг связи и деятельности по технической защите конфиденциальной информации:</w:t>
      </w:r>
    </w:p>
    <w:p w:rsidR="00586A1E" w:rsidRPr="00143D0C" w:rsidRDefault="00586A1E" w:rsidP="00586A1E">
      <w:pPr>
        <w:numPr>
          <w:ilvl w:val="0"/>
          <w:numId w:val="13"/>
        </w:numPr>
        <w:ind w:left="0" w:firstLine="709"/>
        <w:jc w:val="both"/>
        <w:rPr>
          <w:rFonts w:eastAsia="Calibri"/>
        </w:rPr>
      </w:pPr>
      <w:r w:rsidRPr="00143D0C">
        <w:rPr>
          <w:rFonts w:eastAsia="Calibri"/>
        </w:rPr>
        <w:t>Лицензия на предоставление услуг связи по передаче данных, информационных технологий и массовых коммуникаций;</w:t>
      </w:r>
    </w:p>
    <w:p w:rsidR="00586A1E" w:rsidRPr="00143D0C" w:rsidRDefault="00586A1E" w:rsidP="00586A1E">
      <w:pPr>
        <w:numPr>
          <w:ilvl w:val="0"/>
          <w:numId w:val="13"/>
        </w:numPr>
        <w:ind w:left="0" w:firstLine="709"/>
        <w:jc w:val="both"/>
        <w:rPr>
          <w:rFonts w:eastAsia="Calibri"/>
          <w:sz w:val="20"/>
          <w:szCs w:val="20"/>
        </w:rPr>
      </w:pPr>
      <w:r w:rsidRPr="00143D0C">
        <w:rPr>
          <w:rFonts w:eastAsia="Calibri"/>
        </w:rPr>
        <w:t xml:space="preserve">Лицензия Федеральной </w:t>
      </w:r>
      <w:hyperlink r:id="rId9" w:history="1">
        <w:r w:rsidRPr="00143D0C">
          <w:rPr>
            <w:rFonts w:eastAsia="Calibri"/>
          </w:rPr>
          <w:t>службы</w:t>
        </w:r>
      </w:hyperlink>
      <w:r w:rsidRPr="00143D0C">
        <w:rPr>
          <w:rFonts w:eastAsia="Calibri"/>
        </w:rPr>
        <w:t xml:space="preserve"> по техническому и экспортному контролю на деятельность по технической защите конфиденциальной информации, разрешающую осуществлять работы и оказывать услуги предусмотренные, подпунктами б), г), - е) пункта 4 Положения о лицензировании;</w:t>
      </w:r>
    </w:p>
    <w:p w:rsidR="00586A1E" w:rsidRPr="00143D0C" w:rsidRDefault="00586A1E" w:rsidP="00586A1E">
      <w:pPr>
        <w:numPr>
          <w:ilvl w:val="0"/>
          <w:numId w:val="13"/>
        </w:numPr>
        <w:ind w:left="0" w:firstLine="709"/>
        <w:jc w:val="both"/>
        <w:rPr>
          <w:rFonts w:eastAsia="Calibri"/>
        </w:rPr>
      </w:pPr>
      <w:r w:rsidRPr="00143D0C">
        <w:rPr>
          <w:rFonts w:eastAsia="Calibri"/>
        </w:rPr>
        <w:lastRenderedPageBreak/>
        <w:t xml:space="preserve">иметь на праве собственности или на праве </w:t>
      </w:r>
      <w:proofErr w:type="gramStart"/>
      <w:r w:rsidRPr="00143D0C">
        <w:rPr>
          <w:rFonts w:eastAsia="Calibri"/>
        </w:rPr>
        <w:t>аренды</w:t>
      </w:r>
      <w:proofErr w:type="gramEnd"/>
      <w:r w:rsidRPr="00143D0C">
        <w:rPr>
          <w:rFonts w:eastAsia="Calibri"/>
        </w:rPr>
        <w:t xml:space="preserve"> размещенные на территории Российской Федерации объекты недвижимости (здания, сооружения, помещения), технические средства, осуществляющие обработку фискальных данных, и на праве собственности средства формирования и проверки фискального признака;</w:t>
      </w:r>
    </w:p>
    <w:p w:rsidR="00586A1E" w:rsidRPr="00143D0C" w:rsidRDefault="00586A1E" w:rsidP="00586A1E">
      <w:pPr>
        <w:numPr>
          <w:ilvl w:val="0"/>
          <w:numId w:val="13"/>
        </w:numPr>
        <w:ind w:left="0" w:firstLine="709"/>
        <w:jc w:val="both"/>
        <w:rPr>
          <w:rFonts w:eastAsia="Calibri"/>
        </w:rPr>
      </w:pPr>
      <w:r w:rsidRPr="00143D0C">
        <w:rPr>
          <w:rFonts w:eastAsia="Calibri"/>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586A1E" w:rsidRPr="00143D0C" w:rsidRDefault="00586A1E" w:rsidP="00586A1E">
      <w:pPr>
        <w:numPr>
          <w:ilvl w:val="0"/>
          <w:numId w:val="13"/>
        </w:numPr>
        <w:ind w:left="0" w:firstLine="709"/>
        <w:jc w:val="both"/>
        <w:rPr>
          <w:rFonts w:eastAsia="Calibri"/>
        </w:rPr>
      </w:pPr>
      <w:r w:rsidRPr="00143D0C">
        <w:rPr>
          <w:rFonts w:eastAsia="Calibri"/>
        </w:rPr>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
    <w:p w:rsidR="00586A1E" w:rsidRPr="00143D0C" w:rsidRDefault="00586A1E" w:rsidP="00586A1E">
      <w:pPr>
        <w:numPr>
          <w:ilvl w:val="0"/>
          <w:numId w:val="13"/>
        </w:numPr>
        <w:ind w:left="0" w:firstLine="709"/>
        <w:jc w:val="both"/>
        <w:rPr>
          <w:rFonts w:eastAsia="Calibri"/>
        </w:rPr>
      </w:pPr>
      <w:r w:rsidRPr="00143D0C">
        <w:rPr>
          <w:rFonts w:eastAsia="Calibri"/>
        </w:rPr>
        <w:t>обеспечивать бесперебойность обработки фискальных данных;</w:t>
      </w:r>
    </w:p>
    <w:p w:rsidR="00586A1E" w:rsidRPr="00143D0C" w:rsidRDefault="00586A1E" w:rsidP="00586A1E">
      <w:pPr>
        <w:numPr>
          <w:ilvl w:val="0"/>
          <w:numId w:val="13"/>
        </w:numPr>
        <w:ind w:left="0" w:firstLine="709"/>
        <w:jc w:val="both"/>
        <w:rPr>
          <w:rFonts w:eastAsia="Calibri"/>
        </w:rPr>
      </w:pPr>
      <w:r w:rsidRPr="00143D0C">
        <w:rPr>
          <w:rFonts w:eastAsia="Calibri"/>
        </w:rPr>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p>
    <w:p w:rsidR="00586A1E" w:rsidRPr="00143D0C" w:rsidRDefault="00586A1E" w:rsidP="00586A1E">
      <w:pPr>
        <w:numPr>
          <w:ilvl w:val="0"/>
          <w:numId w:val="13"/>
        </w:numPr>
        <w:ind w:left="0" w:firstLine="709"/>
        <w:jc w:val="both"/>
        <w:rPr>
          <w:rFonts w:eastAsia="Calibri"/>
          <w:sz w:val="20"/>
          <w:szCs w:val="20"/>
        </w:rPr>
      </w:pPr>
      <w:r w:rsidRPr="00143D0C">
        <w:rPr>
          <w:rFonts w:eastAsia="Calibri"/>
        </w:rPr>
        <w:t>обеспечивать, идентификацию и запись в не корректируемом виде фискальных данных, а также их хранение в течение не менее 5 лет с даты их записи;</w:t>
      </w:r>
    </w:p>
    <w:p w:rsidR="00586A1E" w:rsidRPr="00143D0C" w:rsidRDefault="00586A1E" w:rsidP="00586A1E">
      <w:pPr>
        <w:numPr>
          <w:ilvl w:val="0"/>
          <w:numId w:val="13"/>
        </w:numPr>
        <w:ind w:left="0" w:firstLine="709"/>
        <w:jc w:val="both"/>
        <w:rPr>
          <w:rFonts w:eastAsia="Calibri"/>
        </w:rPr>
      </w:pPr>
      <w:r w:rsidRPr="00143D0C">
        <w:rPr>
          <w:rFonts w:eastAsia="Calibri"/>
        </w:rPr>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РФ от 27.07.2006 № 149-ФЗ «Об информации, информационных технологиях и о защите информации»;</w:t>
      </w:r>
    </w:p>
    <w:p w:rsidR="00586A1E" w:rsidRPr="00143D0C" w:rsidRDefault="00586A1E" w:rsidP="00586A1E">
      <w:pPr>
        <w:numPr>
          <w:ilvl w:val="0"/>
          <w:numId w:val="13"/>
        </w:numPr>
        <w:ind w:left="0" w:firstLine="709"/>
        <w:jc w:val="both"/>
        <w:rPr>
          <w:rFonts w:eastAsia="Calibri"/>
        </w:rPr>
      </w:pPr>
      <w:r w:rsidRPr="00143D0C">
        <w:rPr>
          <w:rFonts w:eastAsia="Calibri"/>
        </w:rPr>
        <w:t>исключать возможность модификации (корректировки), обезличивания, блокирования, удаления и уничтожения фискальных данных при их обработке;</w:t>
      </w:r>
    </w:p>
    <w:p w:rsidR="00586A1E" w:rsidRPr="00143D0C" w:rsidRDefault="00586A1E" w:rsidP="00586A1E">
      <w:pPr>
        <w:numPr>
          <w:ilvl w:val="0"/>
          <w:numId w:val="13"/>
        </w:numPr>
        <w:ind w:left="0" w:firstLine="709"/>
        <w:jc w:val="both"/>
        <w:rPr>
          <w:rFonts w:eastAsia="Calibri"/>
        </w:rPr>
      </w:pPr>
      <w:r w:rsidRPr="00143D0C">
        <w:rPr>
          <w:rFonts w:eastAsia="Calibri"/>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586A1E" w:rsidRPr="00143D0C" w:rsidRDefault="00586A1E" w:rsidP="00586A1E">
      <w:pPr>
        <w:numPr>
          <w:ilvl w:val="0"/>
          <w:numId w:val="13"/>
        </w:numPr>
        <w:ind w:left="0" w:firstLine="709"/>
        <w:jc w:val="both"/>
        <w:rPr>
          <w:rFonts w:eastAsia="Calibri"/>
        </w:rPr>
      </w:pPr>
      <w:r w:rsidRPr="00143D0C">
        <w:rPr>
          <w:rFonts w:eastAsia="Calibri"/>
        </w:rPr>
        <w:t xml:space="preserve">осуществлять передачу покупателям (клиентам) кассовых чеков (бланков строгой отчетности) в электронной форме с указанием в качестве </w:t>
      </w:r>
      <w:proofErr w:type="gramStart"/>
      <w:r w:rsidRPr="00143D0C">
        <w:rPr>
          <w:rFonts w:eastAsia="Calibri"/>
        </w:rPr>
        <w:t>адреса электронной почты отправителя адреса электронной почты оператора фискальных данных</w:t>
      </w:r>
      <w:proofErr w:type="gramEnd"/>
      <w:r w:rsidRPr="00143D0C">
        <w:rPr>
          <w:rFonts w:eastAsia="Calibri"/>
        </w:rPr>
        <w:t>;</w:t>
      </w:r>
    </w:p>
    <w:p w:rsidR="00586A1E" w:rsidRPr="00143D0C" w:rsidRDefault="00586A1E" w:rsidP="00586A1E">
      <w:pPr>
        <w:numPr>
          <w:ilvl w:val="0"/>
          <w:numId w:val="13"/>
        </w:numPr>
        <w:ind w:left="0" w:firstLine="709"/>
        <w:jc w:val="both"/>
        <w:rPr>
          <w:rFonts w:eastAsia="Calibri"/>
        </w:rPr>
      </w:pPr>
      <w:r w:rsidRPr="00143D0C">
        <w:rPr>
          <w:rFonts w:eastAsia="Calibri"/>
        </w:rPr>
        <w:t>осуществлять резервирование базы фискальных данных и восстанавливать из резервных копий базы фискальных данных в случае их утраты;</w:t>
      </w:r>
    </w:p>
    <w:p w:rsidR="00586A1E" w:rsidRPr="00143D0C" w:rsidRDefault="00586A1E" w:rsidP="00586A1E">
      <w:pPr>
        <w:numPr>
          <w:ilvl w:val="0"/>
          <w:numId w:val="13"/>
        </w:numPr>
        <w:ind w:left="0" w:firstLine="709"/>
        <w:jc w:val="both"/>
        <w:rPr>
          <w:rFonts w:eastAsia="Calibri"/>
        </w:rPr>
      </w:pPr>
      <w:r w:rsidRPr="00143D0C">
        <w:rPr>
          <w:rFonts w:eastAsia="Calibri"/>
        </w:rPr>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586A1E" w:rsidRPr="00143D0C" w:rsidRDefault="00586A1E" w:rsidP="00586A1E">
      <w:pPr>
        <w:numPr>
          <w:ilvl w:val="0"/>
          <w:numId w:val="13"/>
        </w:numPr>
        <w:ind w:left="0" w:firstLine="709"/>
        <w:jc w:val="both"/>
        <w:rPr>
          <w:rFonts w:eastAsia="Calibri"/>
        </w:rPr>
      </w:pPr>
      <w:proofErr w:type="gramStart"/>
      <w:r w:rsidRPr="00143D0C">
        <w:rPr>
          <w:rFonts w:eastAsia="Calibri"/>
        </w:rPr>
        <w:t>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w:t>
      </w:r>
      <w:proofErr w:type="gramEnd"/>
      <w:r w:rsidRPr="00143D0C">
        <w:rPr>
          <w:rFonts w:eastAsia="Calibri"/>
        </w:rPr>
        <w:t xml:space="preserve"> данных; </w:t>
      </w:r>
    </w:p>
    <w:p w:rsidR="00586A1E" w:rsidRPr="00143D0C" w:rsidRDefault="00586A1E" w:rsidP="00586A1E">
      <w:pPr>
        <w:numPr>
          <w:ilvl w:val="0"/>
          <w:numId w:val="13"/>
        </w:numPr>
        <w:ind w:left="0" w:firstLine="709"/>
        <w:jc w:val="both"/>
        <w:rPr>
          <w:rFonts w:eastAsia="Calibri"/>
        </w:rPr>
      </w:pPr>
      <w:proofErr w:type="gramStart"/>
      <w:r w:rsidRPr="00143D0C">
        <w:rPr>
          <w:rFonts w:eastAsia="Calibri"/>
        </w:rPr>
        <w:t>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roofErr w:type="gramEnd"/>
    </w:p>
    <w:p w:rsidR="00586A1E" w:rsidRPr="00143D0C" w:rsidRDefault="00586A1E" w:rsidP="00586A1E">
      <w:pPr>
        <w:numPr>
          <w:ilvl w:val="0"/>
          <w:numId w:val="13"/>
        </w:numPr>
        <w:ind w:left="0" w:firstLine="709"/>
        <w:jc w:val="both"/>
        <w:rPr>
          <w:rFonts w:eastAsia="Calibri"/>
        </w:rPr>
      </w:pPr>
      <w:r w:rsidRPr="00143D0C">
        <w:rPr>
          <w:rFonts w:eastAsia="Calibri"/>
        </w:rPr>
        <w:t>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w:t>
      </w:r>
    </w:p>
    <w:p w:rsidR="00586A1E" w:rsidRPr="00143D0C" w:rsidRDefault="00586A1E" w:rsidP="00586A1E">
      <w:pPr>
        <w:numPr>
          <w:ilvl w:val="0"/>
          <w:numId w:val="13"/>
        </w:numPr>
        <w:ind w:left="0" w:firstLine="709"/>
        <w:jc w:val="both"/>
        <w:rPr>
          <w:rFonts w:eastAsia="Calibri"/>
        </w:rPr>
      </w:pPr>
      <w:r w:rsidRPr="00143D0C">
        <w:rPr>
          <w:rFonts w:eastAsia="Calibri"/>
        </w:rPr>
        <w:lastRenderedPageBreak/>
        <w:t>иметь в наличии Тестовую площадку, идентичную по функционалу промышленному решению;</w:t>
      </w:r>
    </w:p>
    <w:p w:rsidR="00586A1E" w:rsidRPr="00143D0C" w:rsidRDefault="00586A1E" w:rsidP="00586A1E">
      <w:pPr>
        <w:numPr>
          <w:ilvl w:val="0"/>
          <w:numId w:val="13"/>
        </w:numPr>
        <w:ind w:left="0" w:firstLine="709"/>
        <w:jc w:val="both"/>
        <w:rPr>
          <w:rFonts w:eastAsia="Calibri"/>
        </w:rPr>
      </w:pPr>
      <w:r w:rsidRPr="00143D0C">
        <w:rPr>
          <w:rFonts w:eastAsia="Calibri"/>
        </w:rPr>
        <w:t>иметь номера «горячей линии» поддержки;</w:t>
      </w:r>
    </w:p>
    <w:p w:rsidR="00586A1E" w:rsidRPr="00143D0C" w:rsidRDefault="00586A1E" w:rsidP="00586A1E">
      <w:pPr>
        <w:numPr>
          <w:ilvl w:val="0"/>
          <w:numId w:val="13"/>
        </w:numPr>
        <w:ind w:left="0" w:firstLine="709"/>
        <w:jc w:val="both"/>
        <w:rPr>
          <w:rFonts w:eastAsia="Calibri"/>
        </w:rPr>
      </w:pPr>
      <w:r w:rsidRPr="00143D0C">
        <w:rPr>
          <w:rFonts w:eastAsia="Calibri"/>
        </w:rPr>
        <w:t>иметь колл–центр с уровнем сервиса, установленным в Приложении № 1 настоящего Договора;</w:t>
      </w:r>
    </w:p>
    <w:p w:rsidR="00586A1E" w:rsidRPr="00143D0C" w:rsidRDefault="00586A1E" w:rsidP="00586A1E">
      <w:pPr>
        <w:numPr>
          <w:ilvl w:val="0"/>
          <w:numId w:val="13"/>
        </w:numPr>
        <w:ind w:left="0" w:firstLine="709"/>
        <w:jc w:val="both"/>
        <w:rPr>
          <w:rFonts w:eastAsia="Calibri"/>
        </w:rPr>
      </w:pPr>
      <w:r w:rsidRPr="00143D0C">
        <w:rPr>
          <w:rFonts w:eastAsia="Calibri"/>
        </w:rPr>
        <w:t>консультировать персонал Заказчика по вопросам, связанным с оказанием услуг по настоящему Договору;</w:t>
      </w:r>
    </w:p>
    <w:p w:rsidR="00586A1E" w:rsidRPr="00143D0C" w:rsidRDefault="00586A1E" w:rsidP="00586A1E">
      <w:pPr>
        <w:numPr>
          <w:ilvl w:val="0"/>
          <w:numId w:val="13"/>
        </w:numPr>
        <w:ind w:left="0" w:firstLine="709"/>
        <w:jc w:val="both"/>
        <w:rPr>
          <w:rFonts w:eastAsia="Calibri"/>
        </w:rPr>
      </w:pPr>
      <w:r w:rsidRPr="00143D0C">
        <w:rPr>
          <w:rFonts w:eastAsia="Calibri"/>
        </w:rPr>
        <w:t>нести ответственность за качество оказываемых услуг в соответствии с условиями, установленными разделом 8 настоящего Договора;</w:t>
      </w:r>
    </w:p>
    <w:p w:rsidR="00586A1E" w:rsidRPr="00143D0C" w:rsidRDefault="00586A1E" w:rsidP="00586A1E">
      <w:pPr>
        <w:numPr>
          <w:ilvl w:val="0"/>
          <w:numId w:val="13"/>
        </w:numPr>
        <w:ind w:left="0" w:firstLine="709"/>
        <w:jc w:val="both"/>
        <w:rPr>
          <w:rFonts w:eastAsia="Calibri"/>
        </w:rPr>
      </w:pPr>
      <w:r w:rsidRPr="00143D0C">
        <w:rPr>
          <w:rFonts w:eastAsia="Calibri"/>
        </w:rPr>
        <w:t>письменно информировать Заказчика и, до получения от него указаний, приостанавливать оказание услуг при обнаружении возможных неблагоприятных для Заказчика последствий;</w:t>
      </w:r>
    </w:p>
    <w:p w:rsidR="00586A1E" w:rsidRPr="00143D0C" w:rsidRDefault="00586A1E" w:rsidP="00586A1E">
      <w:pPr>
        <w:numPr>
          <w:ilvl w:val="0"/>
          <w:numId w:val="13"/>
        </w:numPr>
        <w:ind w:left="0" w:firstLine="709"/>
        <w:jc w:val="both"/>
        <w:rPr>
          <w:rFonts w:eastAsia="Calibri"/>
        </w:rPr>
      </w:pPr>
      <w:r w:rsidRPr="00143D0C">
        <w:rPr>
          <w:rFonts w:eastAsia="Calibri"/>
        </w:rPr>
        <w:t>не предпринимать никаких действий, которые могли бы негативно повлиять на деловую репутацию Заказчика;</w:t>
      </w:r>
    </w:p>
    <w:p w:rsidR="00586A1E" w:rsidRPr="00143D0C" w:rsidRDefault="00586A1E" w:rsidP="00586A1E">
      <w:pPr>
        <w:numPr>
          <w:ilvl w:val="0"/>
          <w:numId w:val="13"/>
        </w:numPr>
        <w:ind w:left="0" w:firstLine="709"/>
        <w:jc w:val="both"/>
        <w:rPr>
          <w:rFonts w:eastAsia="Calibri"/>
        </w:rPr>
      </w:pPr>
      <w:r w:rsidRPr="00143D0C">
        <w:rPr>
          <w:rFonts w:eastAsia="Calibri"/>
        </w:rPr>
        <w:t>сохранять конфиденциальность сведений, составляющих коммерческую тайну Заказчика, ставших ему известными в ходе исполнения обязательств по настоящему Договору;</w:t>
      </w:r>
    </w:p>
    <w:p w:rsidR="00586A1E" w:rsidRPr="00143D0C" w:rsidRDefault="00586A1E" w:rsidP="00586A1E">
      <w:pPr>
        <w:numPr>
          <w:ilvl w:val="0"/>
          <w:numId w:val="13"/>
        </w:numPr>
        <w:ind w:left="0" w:firstLine="709"/>
        <w:jc w:val="both"/>
        <w:rPr>
          <w:rFonts w:eastAsia="Calibri"/>
        </w:rPr>
      </w:pPr>
      <w:r w:rsidRPr="00143D0C">
        <w:rPr>
          <w:rFonts w:eastAsia="Calibri"/>
        </w:rPr>
        <w:t>в течение 1 (одного) рабочего дня с момента таких изменений письменно уведомлять Заказчика об изменении своих реквизитов (в т.ч. номера телефона, электронной почты).</w:t>
      </w:r>
    </w:p>
    <w:p w:rsidR="00586A1E" w:rsidRPr="00143D0C" w:rsidRDefault="00586A1E" w:rsidP="00586A1E">
      <w:pPr>
        <w:numPr>
          <w:ilvl w:val="0"/>
          <w:numId w:val="13"/>
        </w:numPr>
        <w:ind w:left="0" w:firstLine="709"/>
        <w:jc w:val="both"/>
        <w:rPr>
          <w:rFonts w:eastAsia="Calibri"/>
        </w:rPr>
      </w:pPr>
      <w:r w:rsidRPr="00143D0C">
        <w:rPr>
          <w:rFonts w:eastAsia="Calibri"/>
        </w:rPr>
        <w:t>предоставлять Заказчику акты сверок взаиморасчетов ежеквартально, не позднее 5 числа месяца, следующего за отчетным кварталом.</w:t>
      </w:r>
    </w:p>
    <w:p w:rsidR="00586A1E" w:rsidRPr="00143D0C" w:rsidRDefault="00586A1E" w:rsidP="00586A1E">
      <w:pPr>
        <w:ind w:firstLine="720"/>
        <w:jc w:val="both"/>
        <w:rPr>
          <w:rFonts w:eastAsia="Calibri"/>
        </w:rPr>
      </w:pPr>
    </w:p>
    <w:p w:rsidR="00586A1E" w:rsidRPr="00143D0C" w:rsidRDefault="00586A1E" w:rsidP="00586A1E">
      <w:pPr>
        <w:jc w:val="center"/>
        <w:rPr>
          <w:b/>
        </w:rPr>
      </w:pPr>
      <w:r w:rsidRPr="00143D0C">
        <w:rPr>
          <w:b/>
        </w:rPr>
        <w:t>3. Обязанности и права Заказчика</w:t>
      </w:r>
    </w:p>
    <w:p w:rsidR="00586A1E" w:rsidRPr="00143D0C" w:rsidRDefault="00586A1E" w:rsidP="00586A1E">
      <w:pPr>
        <w:ind w:firstLine="709"/>
        <w:jc w:val="both"/>
      </w:pPr>
      <w:r w:rsidRPr="00143D0C">
        <w:t>Заказчик:</w:t>
      </w:r>
    </w:p>
    <w:p w:rsidR="00586A1E" w:rsidRPr="00143D0C" w:rsidRDefault="00586A1E" w:rsidP="00586A1E">
      <w:pPr>
        <w:numPr>
          <w:ilvl w:val="0"/>
          <w:numId w:val="14"/>
        </w:numPr>
        <w:tabs>
          <w:tab w:val="left" w:pos="540"/>
        </w:tabs>
        <w:ind w:left="0" w:firstLine="709"/>
        <w:jc w:val="both"/>
        <w:rPr>
          <w:rFonts w:eastAsia="Calibri"/>
        </w:rPr>
      </w:pPr>
      <w:r w:rsidRPr="00143D0C">
        <w:rPr>
          <w:rFonts w:eastAsia="Calibri"/>
        </w:rPr>
        <w:t xml:space="preserve">имеет право в любой момент осуществлять </w:t>
      </w:r>
      <w:proofErr w:type="gramStart"/>
      <w:r w:rsidRPr="00143D0C">
        <w:rPr>
          <w:rFonts w:eastAsia="Calibri"/>
        </w:rPr>
        <w:t>контроль за</w:t>
      </w:r>
      <w:proofErr w:type="gramEnd"/>
      <w:r w:rsidRPr="00143D0C">
        <w:rPr>
          <w:rFonts w:eastAsia="Calibri"/>
        </w:rPr>
        <w:t xml:space="preserve"> ходом и качеством оказания ОФД услуг по настоящему Договору, не вмешиваясь при этом в деятельность ОФД;</w:t>
      </w:r>
    </w:p>
    <w:p w:rsidR="00586A1E" w:rsidRPr="00143D0C" w:rsidRDefault="00586A1E" w:rsidP="00586A1E">
      <w:pPr>
        <w:numPr>
          <w:ilvl w:val="0"/>
          <w:numId w:val="14"/>
        </w:numPr>
        <w:tabs>
          <w:tab w:val="left" w:pos="540"/>
        </w:tabs>
        <w:ind w:left="0" w:firstLine="709"/>
        <w:jc w:val="both"/>
        <w:rPr>
          <w:rFonts w:eastAsia="Calibri"/>
        </w:rPr>
      </w:pPr>
      <w:r w:rsidRPr="00143D0C">
        <w:rPr>
          <w:rFonts w:eastAsia="Calibri"/>
        </w:rPr>
        <w:t>имеет право в установленном законом порядке требовать возмещения убытков, причиненных ОФД в случае неисполнения или ненадлежащего выполнения ОФД своих обязательств по настоящему Договору, а также в других случаях, предусмотренных Договором,  требовать от ОФД штрафов;</w:t>
      </w:r>
    </w:p>
    <w:p w:rsidR="00586A1E" w:rsidRPr="00143D0C" w:rsidRDefault="00586A1E" w:rsidP="00586A1E">
      <w:pPr>
        <w:numPr>
          <w:ilvl w:val="0"/>
          <w:numId w:val="14"/>
        </w:numPr>
        <w:tabs>
          <w:tab w:val="left" w:pos="540"/>
        </w:tabs>
        <w:ind w:left="0" w:firstLine="709"/>
        <w:jc w:val="both"/>
        <w:rPr>
          <w:rFonts w:eastAsia="Calibri"/>
        </w:rPr>
      </w:pPr>
      <w:r w:rsidRPr="00143D0C">
        <w:rPr>
          <w:rFonts w:eastAsia="Calibri"/>
        </w:rPr>
        <w:t>имеет право отказаться от услуг ОФД, при выявлении фактов предоставления ОФД недостоверных или фальсифицированных данных по понесенным затратам в рамках исполнения Договора;</w:t>
      </w:r>
    </w:p>
    <w:p w:rsidR="00586A1E" w:rsidRPr="00143D0C" w:rsidRDefault="00586A1E" w:rsidP="00586A1E">
      <w:pPr>
        <w:numPr>
          <w:ilvl w:val="0"/>
          <w:numId w:val="14"/>
        </w:numPr>
        <w:tabs>
          <w:tab w:val="left" w:pos="540"/>
        </w:tabs>
        <w:ind w:left="0" w:firstLine="709"/>
        <w:jc w:val="both"/>
        <w:rPr>
          <w:rFonts w:eastAsia="Calibri"/>
        </w:rPr>
      </w:pPr>
      <w:r w:rsidRPr="00143D0C">
        <w:rPr>
          <w:rFonts w:eastAsia="Calibri"/>
        </w:rPr>
        <w:t>обязуется принимать у ОФД и оплачивать надлежащим образом оказанные ОФД услуги в порядке, предусмотренным настоящим Договором;</w:t>
      </w:r>
    </w:p>
    <w:p w:rsidR="00586A1E" w:rsidRPr="00143D0C" w:rsidRDefault="00586A1E" w:rsidP="00586A1E">
      <w:pPr>
        <w:numPr>
          <w:ilvl w:val="0"/>
          <w:numId w:val="14"/>
        </w:numPr>
        <w:tabs>
          <w:tab w:val="left" w:pos="540"/>
        </w:tabs>
        <w:ind w:left="0" w:firstLine="709"/>
        <w:jc w:val="both"/>
        <w:rPr>
          <w:rFonts w:eastAsia="Calibri"/>
        </w:rPr>
      </w:pPr>
      <w:r w:rsidRPr="00143D0C">
        <w:rPr>
          <w:rFonts w:eastAsia="Calibri"/>
        </w:rPr>
        <w:t xml:space="preserve">обязуется применять </w:t>
      </w:r>
      <w:proofErr w:type="gramStart"/>
      <w:r w:rsidRPr="00143D0C">
        <w:rPr>
          <w:rFonts w:eastAsia="Calibri"/>
        </w:rPr>
        <w:t>исправную</w:t>
      </w:r>
      <w:proofErr w:type="gramEnd"/>
      <w:r w:rsidRPr="00143D0C">
        <w:rPr>
          <w:rFonts w:eastAsia="Calibri"/>
        </w:rPr>
        <w:t xml:space="preserve"> ККТ и фискальный накопитель, соответствующие требованиям к контрольно-кассовой технике, установленным Федеральным законом от 22.05.2003 № 54-ФЗ «О применении контрольно-кассовой техники при осуществлении расчетов в Российской Федерации» и принятыми в соответствии с ним нормативными правовыми актами.</w:t>
      </w:r>
    </w:p>
    <w:p w:rsidR="00586A1E" w:rsidRPr="00143D0C" w:rsidRDefault="00586A1E" w:rsidP="00586A1E">
      <w:pPr>
        <w:tabs>
          <w:tab w:val="left" w:pos="540"/>
        </w:tabs>
        <w:ind w:firstLine="720"/>
        <w:jc w:val="both"/>
        <w:rPr>
          <w:rFonts w:eastAsia="Calibri"/>
        </w:rPr>
      </w:pPr>
    </w:p>
    <w:p w:rsidR="00586A1E" w:rsidRPr="00143D0C" w:rsidRDefault="00586A1E" w:rsidP="00586A1E">
      <w:pPr>
        <w:jc w:val="center"/>
        <w:outlineLvl w:val="0"/>
        <w:rPr>
          <w:b/>
        </w:rPr>
      </w:pPr>
      <w:r w:rsidRPr="00143D0C">
        <w:rPr>
          <w:b/>
        </w:rPr>
        <w:t>4. Порядок оказания услуг.</w:t>
      </w:r>
    </w:p>
    <w:p w:rsidR="00586A1E" w:rsidRPr="00143D0C" w:rsidRDefault="00586A1E" w:rsidP="00586A1E">
      <w:pPr>
        <w:tabs>
          <w:tab w:val="left" w:pos="540"/>
        </w:tabs>
        <w:ind w:firstLine="567"/>
        <w:jc w:val="both"/>
        <w:rPr>
          <w:rFonts w:eastAsia="Calibri"/>
        </w:rPr>
      </w:pPr>
      <w:r w:rsidRPr="00143D0C">
        <w:rPr>
          <w:rFonts w:eastAsia="Calibri"/>
        </w:rPr>
        <w:t xml:space="preserve">4.1. В перечень услуг, входящих в услугу по обработке и передаче фискальных данных, входят: </w:t>
      </w:r>
    </w:p>
    <w:p w:rsidR="00586A1E" w:rsidRPr="00143D0C" w:rsidRDefault="00586A1E" w:rsidP="00586A1E">
      <w:pPr>
        <w:tabs>
          <w:tab w:val="left" w:pos="540"/>
        </w:tabs>
        <w:ind w:firstLine="567"/>
        <w:jc w:val="both"/>
        <w:rPr>
          <w:rFonts w:eastAsia="Calibri"/>
        </w:rPr>
      </w:pPr>
      <w:r w:rsidRPr="00143D0C">
        <w:rPr>
          <w:rFonts w:eastAsia="Calibri"/>
        </w:rPr>
        <w:t>услуга по хранению, обработке и передаче данных в ФНС;</w:t>
      </w:r>
    </w:p>
    <w:p w:rsidR="00586A1E" w:rsidRPr="00143D0C" w:rsidRDefault="00586A1E" w:rsidP="00586A1E">
      <w:pPr>
        <w:tabs>
          <w:tab w:val="left" w:pos="540"/>
        </w:tabs>
        <w:ind w:firstLine="567"/>
        <w:jc w:val="both"/>
        <w:rPr>
          <w:rFonts w:eastAsia="Calibri"/>
        </w:rPr>
      </w:pPr>
      <w:r w:rsidRPr="00143D0C">
        <w:rPr>
          <w:rFonts w:eastAsia="Calibri"/>
        </w:rPr>
        <w:t>услуга Личный кабинет налогоплательщика в ОФД;</w:t>
      </w:r>
    </w:p>
    <w:p w:rsidR="00586A1E" w:rsidRPr="00143D0C" w:rsidRDefault="00586A1E" w:rsidP="00586A1E">
      <w:pPr>
        <w:tabs>
          <w:tab w:val="left" w:pos="540"/>
        </w:tabs>
        <w:ind w:firstLine="567"/>
        <w:jc w:val="both"/>
        <w:rPr>
          <w:rFonts w:eastAsia="Calibri"/>
        </w:rPr>
      </w:pPr>
      <w:r w:rsidRPr="00143D0C">
        <w:rPr>
          <w:rFonts w:eastAsia="Calibri"/>
        </w:rPr>
        <w:t xml:space="preserve">услуга отправки копии электронного чека покупателю по электронной почте; </w:t>
      </w:r>
    </w:p>
    <w:p w:rsidR="00586A1E" w:rsidRPr="00143D0C" w:rsidRDefault="00586A1E" w:rsidP="00586A1E">
      <w:pPr>
        <w:tabs>
          <w:tab w:val="left" w:pos="540"/>
        </w:tabs>
        <w:ind w:firstLine="567"/>
        <w:jc w:val="both"/>
        <w:rPr>
          <w:rFonts w:eastAsia="Calibri"/>
        </w:rPr>
      </w:pPr>
      <w:r w:rsidRPr="00143D0C">
        <w:rPr>
          <w:rFonts w:eastAsia="Calibri"/>
        </w:rPr>
        <w:t>услуга отправки копии электронного чека покупателю по СМС.</w:t>
      </w:r>
    </w:p>
    <w:p w:rsidR="00586A1E" w:rsidRPr="00143D0C" w:rsidRDefault="00586A1E" w:rsidP="00586A1E">
      <w:pPr>
        <w:tabs>
          <w:tab w:val="left" w:pos="540"/>
        </w:tabs>
        <w:ind w:firstLine="567"/>
        <w:jc w:val="both"/>
        <w:rPr>
          <w:rFonts w:eastAsia="Calibri"/>
        </w:rPr>
      </w:pPr>
      <w:r w:rsidRPr="00143D0C">
        <w:rPr>
          <w:rFonts w:eastAsia="Calibri"/>
        </w:rPr>
        <w:t xml:space="preserve">4.2. ККТ принимается ОФД на обслуживание и снимается с обслуживания по письменной заявке Заказчика, оформленной по форме приложения № 4 к настоящему Договору. Датой </w:t>
      </w:r>
      <w:r w:rsidRPr="00143D0C">
        <w:rPr>
          <w:rFonts w:eastAsia="Calibri"/>
        </w:rPr>
        <w:lastRenderedPageBreak/>
        <w:t>принятия ККТ на обслуживание ОФД и снятия ККТ с обслуживания является дата получения Заказчиком соответствующего уведомления от ОФД.</w:t>
      </w:r>
    </w:p>
    <w:p w:rsidR="00586A1E" w:rsidRPr="00143D0C" w:rsidRDefault="00586A1E" w:rsidP="00586A1E">
      <w:pPr>
        <w:tabs>
          <w:tab w:val="left" w:pos="540"/>
        </w:tabs>
        <w:ind w:firstLine="567"/>
        <w:jc w:val="both"/>
        <w:rPr>
          <w:rFonts w:eastAsia="Calibri"/>
        </w:rPr>
      </w:pPr>
      <w:r w:rsidRPr="00143D0C">
        <w:rPr>
          <w:rFonts w:eastAsia="Calibri"/>
        </w:rPr>
        <w:t>4.3. Оказание услуг осуществляется ОФД собственными силами и средствами с использованием принадлежащего ему оборудования. В целях исполнения обязательств по оказанию услуг ОФД имеет право привлекать третьих лиц (операторов связи) по согласованию с Заказчиком.</w:t>
      </w:r>
    </w:p>
    <w:p w:rsidR="00586A1E" w:rsidRPr="00143D0C" w:rsidRDefault="00586A1E" w:rsidP="00586A1E">
      <w:pPr>
        <w:tabs>
          <w:tab w:val="left" w:pos="540"/>
        </w:tabs>
        <w:ind w:firstLine="567"/>
        <w:jc w:val="both"/>
        <w:rPr>
          <w:rFonts w:eastAsia="Calibri"/>
        </w:rPr>
      </w:pPr>
      <w:r w:rsidRPr="00143D0C">
        <w:rPr>
          <w:rFonts w:eastAsia="Calibri"/>
        </w:rPr>
        <w:t>4.4. Оказание услуг осуществляется ОФД в соответствии с требованиями, установленными в Приложении № 1 к настоящему Договору, в круглосуточном режиме, включая выходные и праздничные дни.</w:t>
      </w:r>
    </w:p>
    <w:p w:rsidR="00586A1E" w:rsidRPr="00143D0C" w:rsidRDefault="00586A1E" w:rsidP="00586A1E">
      <w:pPr>
        <w:tabs>
          <w:tab w:val="left" w:pos="540"/>
        </w:tabs>
        <w:ind w:firstLine="567"/>
        <w:jc w:val="both"/>
        <w:rPr>
          <w:rFonts w:eastAsia="Calibri"/>
        </w:rPr>
      </w:pPr>
      <w:r w:rsidRPr="00143D0C">
        <w:rPr>
          <w:rFonts w:eastAsia="Calibri"/>
        </w:rPr>
        <w:t>4.5. Не позднее 5 (пяти) дней после завершения отчетного периода ОФД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586A1E" w:rsidRPr="00143D0C" w:rsidRDefault="00586A1E" w:rsidP="00586A1E">
      <w:pPr>
        <w:tabs>
          <w:tab w:val="left" w:pos="540"/>
        </w:tabs>
        <w:ind w:firstLine="567"/>
        <w:jc w:val="both"/>
        <w:rPr>
          <w:rFonts w:eastAsia="Calibri"/>
        </w:rPr>
      </w:pPr>
      <w:r w:rsidRPr="00143D0C">
        <w:rPr>
          <w:rFonts w:eastAsia="Calibri"/>
        </w:rPr>
        <w:t>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586A1E" w:rsidRPr="00143D0C" w:rsidRDefault="00586A1E" w:rsidP="00586A1E">
      <w:pPr>
        <w:tabs>
          <w:tab w:val="left" w:pos="540"/>
        </w:tabs>
        <w:ind w:left="709"/>
        <w:jc w:val="both"/>
        <w:rPr>
          <w:rFonts w:eastAsia="Calibri"/>
        </w:rPr>
      </w:pPr>
    </w:p>
    <w:p w:rsidR="00586A1E" w:rsidRPr="00143D0C" w:rsidRDefault="00586A1E" w:rsidP="00586A1E">
      <w:pPr>
        <w:tabs>
          <w:tab w:val="left" w:pos="540"/>
        </w:tabs>
        <w:jc w:val="center"/>
        <w:rPr>
          <w:rFonts w:eastAsia="Calibri"/>
          <w:b/>
        </w:rPr>
      </w:pPr>
      <w:r w:rsidRPr="00143D0C">
        <w:rPr>
          <w:rFonts w:eastAsia="Calibri"/>
          <w:b/>
        </w:rPr>
        <w:t>5. Условия и порядок расчетов</w:t>
      </w:r>
    </w:p>
    <w:p w:rsidR="00586A1E" w:rsidRPr="00143D0C" w:rsidRDefault="00586A1E" w:rsidP="00586A1E">
      <w:pPr>
        <w:tabs>
          <w:tab w:val="left" w:pos="540"/>
        </w:tabs>
        <w:ind w:firstLine="567"/>
        <w:jc w:val="both"/>
        <w:rPr>
          <w:rFonts w:eastAsia="Calibri"/>
        </w:rPr>
      </w:pPr>
      <w:r w:rsidRPr="00143D0C">
        <w:rPr>
          <w:rFonts w:eastAsia="Calibri"/>
        </w:rPr>
        <w:t>5.1. Стоимость оказанных Услуг за 1 месяц на 1 ККТ составляет</w:t>
      </w:r>
      <w:proofErr w:type="gramStart"/>
      <w:r w:rsidRPr="00143D0C">
        <w:rPr>
          <w:rFonts w:eastAsia="Calibri"/>
        </w:rPr>
        <w:t xml:space="preserve"> _____________ (_____________) </w:t>
      </w:r>
      <w:proofErr w:type="gramEnd"/>
      <w:r w:rsidRPr="00143D0C">
        <w:rPr>
          <w:rFonts w:eastAsia="Calibri"/>
        </w:rPr>
        <w:t xml:space="preserve">рублей, в том числе НДС ___________ (_____________) рублей </w:t>
      </w:r>
      <w:r w:rsidRPr="00143D0C">
        <w:rPr>
          <w:rFonts w:eastAsia="Calibri"/>
          <w:i/>
        </w:rPr>
        <w:t>(или НДС не облагается на основании____________).</w:t>
      </w:r>
    </w:p>
    <w:p w:rsidR="00586A1E" w:rsidRPr="00143D0C" w:rsidRDefault="00586A1E" w:rsidP="00586A1E">
      <w:pPr>
        <w:ind w:firstLine="567"/>
        <w:jc w:val="both"/>
        <w:rPr>
          <w:rFonts w:eastAsia="Calibri"/>
        </w:rPr>
      </w:pPr>
      <w:r w:rsidRPr="00143D0C">
        <w:rPr>
          <w:rFonts w:eastAsia="Calibri"/>
        </w:rPr>
        <w:t>5.2. Сумма Договора составляет ориентировочно</w:t>
      </w:r>
      <w:proofErr w:type="gramStart"/>
      <w:r w:rsidRPr="00143D0C">
        <w:rPr>
          <w:rFonts w:eastAsia="Calibri"/>
        </w:rPr>
        <w:t xml:space="preserve"> ________(______________) </w:t>
      </w:r>
      <w:proofErr w:type="gramEnd"/>
      <w:r w:rsidRPr="00143D0C">
        <w:rPr>
          <w:rFonts w:eastAsia="Calibri"/>
        </w:rPr>
        <w:t xml:space="preserve">рублей __ копеек, в том числе НДС  ________(______________) рублей __ копеек </w:t>
      </w:r>
      <w:r w:rsidRPr="00143D0C">
        <w:rPr>
          <w:rFonts w:eastAsia="Calibri"/>
          <w:i/>
        </w:rPr>
        <w:t>(или НДС не облагается на основании____________).</w:t>
      </w:r>
    </w:p>
    <w:p w:rsidR="00586A1E" w:rsidRPr="00143D0C" w:rsidRDefault="00586A1E" w:rsidP="00586A1E">
      <w:pPr>
        <w:ind w:firstLine="567"/>
        <w:jc w:val="both"/>
        <w:rPr>
          <w:rFonts w:eastAsia="Calibri"/>
        </w:rPr>
      </w:pPr>
      <w:r w:rsidRPr="00143D0C">
        <w:rPr>
          <w:rFonts w:eastAsia="Calibri"/>
        </w:rPr>
        <w:t xml:space="preserve">Сумма Договора является ориентировочной и определяется исходя из фактического объема оказанных Услуг. </w:t>
      </w:r>
    </w:p>
    <w:p w:rsidR="00586A1E" w:rsidRPr="00143D0C" w:rsidRDefault="00586A1E" w:rsidP="00586A1E">
      <w:pPr>
        <w:ind w:firstLine="567"/>
        <w:jc w:val="both"/>
        <w:rPr>
          <w:rFonts w:eastAsia="Calibri"/>
        </w:rPr>
      </w:pPr>
      <w:r w:rsidRPr="00143D0C">
        <w:rPr>
          <w:rFonts w:eastAsia="Calibri"/>
        </w:rPr>
        <w:t xml:space="preserve">5.3. Цены, указанные в Договоре, являются фиксированными и не подлежат изменению в течение срока действия настоящего Договора. </w:t>
      </w:r>
    </w:p>
    <w:p w:rsidR="00586A1E" w:rsidRPr="00143D0C" w:rsidRDefault="00586A1E" w:rsidP="00586A1E">
      <w:pPr>
        <w:ind w:firstLine="567"/>
        <w:jc w:val="both"/>
        <w:rPr>
          <w:color w:val="000000"/>
        </w:rPr>
      </w:pPr>
      <w:r w:rsidRPr="00143D0C">
        <w:rPr>
          <w:color w:val="000000"/>
        </w:rPr>
        <w:t xml:space="preserve">5.4. Оплата оказанных Услуг </w:t>
      </w:r>
      <w:r>
        <w:rPr>
          <w:color w:val="000000"/>
        </w:rPr>
        <w:t xml:space="preserve">осуществляется после подписания Сторонами акта сдачи-приемки оказанных Услуг в течение </w:t>
      </w:r>
      <w:r w:rsidRPr="00143D0C">
        <w:rPr>
          <w:color w:val="000000"/>
        </w:rPr>
        <w:t xml:space="preserve">45 (сорока пяти) </w:t>
      </w:r>
      <w:r>
        <w:rPr>
          <w:color w:val="000000"/>
        </w:rPr>
        <w:t>календарных</w:t>
      </w:r>
      <w:r w:rsidRPr="00143D0C">
        <w:rPr>
          <w:color w:val="000000"/>
        </w:rPr>
        <w:t xml:space="preserve"> дней </w:t>
      </w:r>
      <w:r>
        <w:rPr>
          <w:color w:val="000000"/>
        </w:rPr>
        <w:t>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w:t>
      </w:r>
      <w:r w:rsidR="00B12506">
        <w:rPr>
          <w:color w:val="000000"/>
        </w:rPr>
        <w:t>ств на расчетный счет Оператора, указанный в разделе 13 настоящего Договора</w:t>
      </w:r>
      <w:r w:rsidRPr="00143D0C">
        <w:rPr>
          <w:color w:val="000000"/>
        </w:rPr>
        <w:t xml:space="preserve">. </w:t>
      </w:r>
    </w:p>
    <w:p w:rsidR="00586A1E" w:rsidRPr="00143D0C" w:rsidRDefault="00586A1E" w:rsidP="00586A1E">
      <w:pPr>
        <w:ind w:firstLine="709"/>
        <w:jc w:val="both"/>
        <w:rPr>
          <w:i/>
          <w:color w:val="000000"/>
        </w:rPr>
      </w:pPr>
      <w:r w:rsidRPr="00143D0C">
        <w:rPr>
          <w:i/>
          <w:color w:val="000000"/>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5.4 будет изложен в следующей редакции: «</w:t>
      </w:r>
      <w:r w:rsidR="00B467B1" w:rsidRPr="00B467B1">
        <w:rPr>
          <w:i/>
          <w:color w:val="000000"/>
        </w:rPr>
        <w:t>Оплата оказанных Услуг осуществляется после подписания Сторонами акта сдачи-при</w:t>
      </w:r>
      <w:r w:rsidR="00B467B1">
        <w:rPr>
          <w:i/>
          <w:color w:val="000000"/>
        </w:rPr>
        <w:t>емки оказанных Услуг в течение 1</w:t>
      </w:r>
      <w:r w:rsidR="00B467B1" w:rsidRPr="00B467B1">
        <w:rPr>
          <w:i/>
          <w:color w:val="000000"/>
        </w:rPr>
        <w:t>5 (</w:t>
      </w:r>
      <w:r w:rsidR="00B467B1">
        <w:rPr>
          <w:i/>
          <w:color w:val="000000"/>
        </w:rPr>
        <w:t>пятнадцати</w:t>
      </w:r>
      <w:r w:rsidR="00B467B1" w:rsidRPr="00B467B1">
        <w:rPr>
          <w:i/>
          <w:color w:val="000000"/>
        </w:rPr>
        <w:t xml:space="preserve">) </w:t>
      </w:r>
      <w:r w:rsidR="00B467B1">
        <w:rPr>
          <w:i/>
          <w:color w:val="000000"/>
        </w:rPr>
        <w:t xml:space="preserve">рабочих </w:t>
      </w:r>
      <w:r w:rsidR="00B467B1" w:rsidRPr="00B467B1">
        <w:rPr>
          <w:i/>
          <w:color w:val="000000"/>
        </w:rPr>
        <w:t>дней 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Оператора, указанный в разделе 13 настоящего Договора</w:t>
      </w:r>
      <w:r w:rsidR="00B12506">
        <w:rPr>
          <w:i/>
          <w:color w:val="000000"/>
        </w:rPr>
        <w:t>»</w:t>
      </w:r>
      <w:r w:rsidRPr="00143D0C">
        <w:rPr>
          <w:i/>
          <w:color w:val="000000"/>
        </w:rPr>
        <w:t>.</w:t>
      </w:r>
    </w:p>
    <w:p w:rsidR="00586A1E" w:rsidRPr="00143D0C" w:rsidRDefault="00586A1E" w:rsidP="00586A1E">
      <w:pPr>
        <w:ind w:firstLine="567"/>
        <w:jc w:val="both"/>
        <w:rPr>
          <w:color w:val="000000"/>
        </w:rPr>
      </w:pPr>
      <w:r w:rsidRPr="00143D0C">
        <w:rPr>
          <w:color w:val="000000"/>
        </w:rPr>
        <w:t xml:space="preserve">5.5. Оператор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В </w:t>
      </w:r>
      <w:proofErr w:type="gramStart"/>
      <w:r w:rsidRPr="00143D0C">
        <w:rPr>
          <w:color w:val="000000"/>
        </w:rPr>
        <w:t>случае</w:t>
      </w:r>
      <w:proofErr w:type="gramEnd"/>
      <w:r w:rsidRPr="00143D0C">
        <w:rPr>
          <w:color w:val="000000"/>
        </w:rPr>
        <w:t>, если счет-фактура будет подписана иными лицами, к счету-фактуре прилагаются документы, подтверждающие полномочия лиц его подписавших</w:t>
      </w:r>
      <w:r w:rsidRPr="00143D0C">
        <w:rPr>
          <w:i/>
          <w:color w:val="000000"/>
        </w:rPr>
        <w:t xml:space="preserve"> (в случае если оказываемые Услуги не облагаются НДС, данный пункт не включается в настоящий Договор</w:t>
      </w:r>
      <w:r w:rsidRPr="00143D0C">
        <w:rPr>
          <w:color w:val="000000"/>
        </w:rPr>
        <w:t xml:space="preserve">). </w:t>
      </w:r>
    </w:p>
    <w:p w:rsidR="00586A1E" w:rsidRPr="00143D0C" w:rsidRDefault="00586A1E" w:rsidP="00586A1E">
      <w:pPr>
        <w:ind w:firstLine="567"/>
        <w:jc w:val="both"/>
        <w:rPr>
          <w:color w:val="000000"/>
        </w:rPr>
      </w:pPr>
      <w:r w:rsidRPr="00143D0C">
        <w:rPr>
          <w:color w:val="000000"/>
        </w:rPr>
        <w:t>5.6.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Оператором.</w:t>
      </w:r>
    </w:p>
    <w:p w:rsidR="00586A1E" w:rsidRPr="00143D0C" w:rsidRDefault="00586A1E" w:rsidP="00586A1E">
      <w:pPr>
        <w:tabs>
          <w:tab w:val="left" w:pos="540"/>
        </w:tabs>
        <w:ind w:firstLine="567"/>
        <w:jc w:val="both"/>
        <w:rPr>
          <w:rFonts w:eastAsia="Calibri"/>
        </w:rPr>
      </w:pPr>
      <w:r w:rsidRPr="00143D0C">
        <w:rPr>
          <w:rFonts w:eastAsia="Calibri"/>
        </w:rPr>
        <w:lastRenderedPageBreak/>
        <w:t xml:space="preserve">5.7. Для оплаты предоставленных Услуг устанавливается отчетный период - один календарный месяц. </w:t>
      </w:r>
    </w:p>
    <w:p w:rsidR="00586A1E" w:rsidRPr="00143D0C" w:rsidRDefault="00586A1E" w:rsidP="00586A1E">
      <w:pPr>
        <w:tabs>
          <w:tab w:val="left" w:pos="540"/>
        </w:tabs>
        <w:ind w:firstLine="567"/>
        <w:jc w:val="both"/>
        <w:rPr>
          <w:rFonts w:eastAsia="Calibri"/>
        </w:rPr>
      </w:pPr>
      <w:r w:rsidRPr="00143D0C">
        <w:rPr>
          <w:rFonts w:eastAsia="Calibri"/>
        </w:rPr>
        <w:t>5.8. Подписание Заказчиком Акт сдачи-приемки оказанных услуг без включения в него  возражений относительно качества, объема оказания услуг не исключает право Заказчика на предъявление соответствующих требований, связанных с несвоевременным, некачественным оказанием услуг, оказанием услуг не в полном объеме, а также требований, связанных с нарушением иных условий Договора.</w:t>
      </w:r>
    </w:p>
    <w:p w:rsidR="00586A1E" w:rsidRPr="00143D0C" w:rsidRDefault="00586A1E" w:rsidP="00586A1E">
      <w:pPr>
        <w:tabs>
          <w:tab w:val="left" w:pos="540"/>
        </w:tabs>
        <w:ind w:firstLine="567"/>
        <w:jc w:val="both"/>
        <w:rPr>
          <w:rFonts w:eastAsia="Calibri"/>
        </w:rPr>
      </w:pPr>
      <w:r w:rsidRPr="00143D0C">
        <w:rPr>
          <w:rFonts w:eastAsia="Calibri"/>
        </w:rPr>
        <w:t xml:space="preserve">5.9. </w:t>
      </w:r>
      <w:proofErr w:type="gramStart"/>
      <w:r w:rsidRPr="00143D0C">
        <w:rPr>
          <w:rFonts w:eastAsia="Calibri"/>
        </w:rPr>
        <w:t>В случае оказания Услуг на ККТ в течение неполного календарного месяца (в том числе, в случае передачи ККТ на обслуживание после 1го числа месяца либо в случае приостановления обслуживания ККТ), расчет стоимости оказанных услуг осуществляется путем деления установленной Договором стоимости услуг за 1 месяц на 1 ККТ на количество дней в отчетном периоде (месяце) и умножения на количество дней, в</w:t>
      </w:r>
      <w:proofErr w:type="gramEnd"/>
      <w:r w:rsidRPr="00143D0C">
        <w:rPr>
          <w:rFonts w:eastAsia="Calibri"/>
        </w:rPr>
        <w:t xml:space="preserve"> </w:t>
      </w:r>
      <w:proofErr w:type="gramStart"/>
      <w:r w:rsidRPr="00143D0C">
        <w:rPr>
          <w:rFonts w:eastAsia="Calibri"/>
        </w:rPr>
        <w:t>течение</w:t>
      </w:r>
      <w:proofErr w:type="gramEnd"/>
      <w:r w:rsidRPr="00143D0C">
        <w:rPr>
          <w:rFonts w:eastAsia="Calibri"/>
        </w:rPr>
        <w:t xml:space="preserve"> которых Услуга фактически оказана.</w:t>
      </w:r>
    </w:p>
    <w:p w:rsidR="00586A1E" w:rsidRPr="00143D0C" w:rsidRDefault="00586A1E" w:rsidP="00586A1E">
      <w:pPr>
        <w:tabs>
          <w:tab w:val="left" w:pos="540"/>
        </w:tabs>
        <w:ind w:firstLine="567"/>
        <w:jc w:val="both"/>
        <w:rPr>
          <w:rFonts w:eastAsia="Calibri"/>
        </w:rPr>
      </w:pPr>
      <w:r w:rsidRPr="00143D0C">
        <w:rPr>
          <w:rFonts w:eastAsia="Calibri"/>
        </w:rPr>
        <w:t>5.10. Оплата за оказанные услуги осуществляется Заказчиком в безналичной форме в рублях РФ на расчетный счет ОФД.</w:t>
      </w:r>
    </w:p>
    <w:p w:rsidR="00586A1E" w:rsidRPr="00143D0C" w:rsidRDefault="00586A1E" w:rsidP="00586A1E">
      <w:pPr>
        <w:tabs>
          <w:tab w:val="left" w:pos="540"/>
        </w:tabs>
        <w:ind w:firstLine="567"/>
        <w:jc w:val="both"/>
        <w:rPr>
          <w:rFonts w:eastAsia="Calibri"/>
        </w:rPr>
      </w:pPr>
      <w:r w:rsidRPr="00143D0C">
        <w:rPr>
          <w:rFonts w:eastAsia="Calibri"/>
        </w:rPr>
        <w:t>5.11. Обязательства Заказчика по оплате стоимости услуг считаются исполненными с момента списания денежных средств с расчетного счета Заказчика.</w:t>
      </w:r>
    </w:p>
    <w:p w:rsidR="00586A1E" w:rsidRPr="00143D0C" w:rsidRDefault="00586A1E" w:rsidP="00586A1E">
      <w:pPr>
        <w:tabs>
          <w:tab w:val="left" w:pos="540"/>
        </w:tabs>
        <w:ind w:firstLine="567"/>
        <w:jc w:val="both"/>
        <w:rPr>
          <w:rFonts w:eastAsia="Calibri"/>
        </w:rPr>
      </w:pPr>
    </w:p>
    <w:p w:rsidR="00586A1E" w:rsidRPr="00143D0C" w:rsidRDefault="00586A1E" w:rsidP="00586A1E">
      <w:pPr>
        <w:shd w:val="clear" w:color="auto" w:fill="FFFFFF"/>
        <w:ind w:right="-35"/>
        <w:jc w:val="center"/>
        <w:rPr>
          <w:b/>
        </w:rPr>
      </w:pPr>
      <w:r w:rsidRPr="00143D0C">
        <w:rPr>
          <w:b/>
        </w:rPr>
        <w:t>6. Антикоррупционная оговорка</w:t>
      </w:r>
    </w:p>
    <w:p w:rsidR="00586A1E" w:rsidRPr="00143D0C" w:rsidRDefault="00586A1E" w:rsidP="00586A1E">
      <w:pPr>
        <w:ind w:firstLine="709"/>
        <w:jc w:val="both"/>
      </w:pPr>
      <w:r w:rsidRPr="00143D0C">
        <w:t xml:space="preserve">6.1. </w:t>
      </w:r>
      <w:proofErr w:type="gramStart"/>
      <w:r w:rsidRPr="00143D0C">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143D0C">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143D0C">
        <w:t>применимым</w:t>
      </w:r>
      <w:proofErr w:type="gramEnd"/>
      <w:r w:rsidRPr="00143D0C">
        <w:t xml:space="preserve"> для целей </w:t>
      </w:r>
    </w:p>
    <w:p w:rsidR="00586A1E" w:rsidRPr="00143D0C" w:rsidRDefault="00586A1E" w:rsidP="00586A1E">
      <w:pPr>
        <w:ind w:firstLine="709"/>
        <w:jc w:val="both"/>
      </w:pPr>
      <w:r w:rsidRPr="00143D0C">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6A1E" w:rsidRPr="00143D0C" w:rsidRDefault="00586A1E" w:rsidP="00586A1E">
      <w:pPr>
        <w:ind w:firstLine="709"/>
        <w:jc w:val="both"/>
      </w:pPr>
      <w:r w:rsidRPr="00143D0C">
        <w:t xml:space="preserve">6.2. В случае возникновения у Стороны подозрений, что произошло или может произойти нарушение каких-либо положений п. 6.1, соответствующая Сторона обязуется уведомить другую Сторону в письменной форме. </w:t>
      </w:r>
      <w:proofErr w:type="gramStart"/>
      <w:r w:rsidRPr="00143D0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6.1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43D0C">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86A1E" w:rsidRPr="00143D0C" w:rsidRDefault="00586A1E" w:rsidP="00586A1E">
      <w:pPr>
        <w:ind w:firstLine="540"/>
        <w:jc w:val="both"/>
        <w:rPr>
          <w:sz w:val="20"/>
          <w:szCs w:val="20"/>
        </w:rPr>
      </w:pPr>
    </w:p>
    <w:p w:rsidR="00586A1E" w:rsidRPr="00143D0C" w:rsidRDefault="00586A1E" w:rsidP="00586A1E">
      <w:pPr>
        <w:shd w:val="clear" w:color="auto" w:fill="FFFFFF"/>
        <w:ind w:right="-35"/>
        <w:jc w:val="center"/>
        <w:rPr>
          <w:b/>
        </w:rPr>
      </w:pPr>
      <w:r w:rsidRPr="00143D0C">
        <w:rPr>
          <w:b/>
        </w:rPr>
        <w:t>7. Налоговая оговорка</w:t>
      </w:r>
    </w:p>
    <w:p w:rsidR="00586A1E" w:rsidRPr="00143D0C" w:rsidRDefault="00586A1E" w:rsidP="00586A1E">
      <w:pPr>
        <w:ind w:firstLine="709"/>
        <w:jc w:val="both"/>
      </w:pPr>
      <w:r w:rsidRPr="00143D0C">
        <w:t>7.1. Исполнитель гарантирует, что:</w:t>
      </w:r>
    </w:p>
    <w:p w:rsidR="00586A1E" w:rsidRPr="00143D0C" w:rsidRDefault="00586A1E" w:rsidP="00586A1E">
      <w:pPr>
        <w:ind w:firstLine="709"/>
        <w:jc w:val="both"/>
      </w:pPr>
      <w:proofErr w:type="gramStart"/>
      <w:r w:rsidRPr="00143D0C">
        <w:t>зарегистрирован</w:t>
      </w:r>
      <w:proofErr w:type="gramEnd"/>
      <w:r w:rsidRPr="00143D0C">
        <w:t xml:space="preserve"> в ЕГРЮЛ надлежащим образом;</w:t>
      </w:r>
    </w:p>
    <w:p w:rsidR="00586A1E" w:rsidRPr="00143D0C" w:rsidRDefault="00586A1E" w:rsidP="00586A1E">
      <w:pPr>
        <w:ind w:firstLine="709"/>
        <w:jc w:val="both"/>
      </w:pPr>
      <w:r w:rsidRPr="00143D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86A1E" w:rsidRPr="00143D0C" w:rsidRDefault="00586A1E" w:rsidP="00586A1E">
      <w:pPr>
        <w:ind w:firstLine="709"/>
        <w:jc w:val="both"/>
      </w:pPr>
      <w:r w:rsidRPr="00143D0C">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143D0C">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586A1E" w:rsidRPr="00143D0C" w:rsidRDefault="00586A1E" w:rsidP="00586A1E">
      <w:pPr>
        <w:ind w:firstLine="709"/>
        <w:jc w:val="both"/>
      </w:pPr>
      <w:r w:rsidRPr="00143D0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86A1E" w:rsidRPr="00143D0C" w:rsidRDefault="00586A1E" w:rsidP="00586A1E">
      <w:pPr>
        <w:ind w:firstLine="709"/>
        <w:jc w:val="both"/>
      </w:pPr>
      <w:r w:rsidRPr="00143D0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86A1E" w:rsidRPr="00143D0C" w:rsidRDefault="00586A1E" w:rsidP="00586A1E">
      <w:pPr>
        <w:ind w:firstLine="709"/>
        <w:jc w:val="both"/>
      </w:pPr>
      <w:r w:rsidRPr="00143D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86A1E" w:rsidRPr="00143D0C" w:rsidRDefault="00586A1E" w:rsidP="00586A1E">
      <w:pPr>
        <w:ind w:firstLine="709"/>
        <w:jc w:val="both"/>
      </w:pPr>
      <w:r w:rsidRPr="00143D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86A1E" w:rsidRPr="00143D0C" w:rsidRDefault="00586A1E" w:rsidP="00586A1E">
      <w:pPr>
        <w:ind w:firstLine="709"/>
        <w:jc w:val="both"/>
      </w:pPr>
      <w:proofErr w:type="gramStart"/>
      <w:r w:rsidRPr="00143D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86A1E" w:rsidRPr="00143D0C" w:rsidRDefault="00586A1E" w:rsidP="00586A1E">
      <w:pPr>
        <w:ind w:firstLine="709"/>
        <w:jc w:val="both"/>
      </w:pPr>
      <w:r w:rsidRPr="00143D0C">
        <w:t>своевременно и в полном объеме уплачивает налоги, сборы и страховые взносы;</w:t>
      </w:r>
    </w:p>
    <w:p w:rsidR="00586A1E" w:rsidRPr="00143D0C" w:rsidRDefault="00586A1E" w:rsidP="00586A1E">
      <w:pPr>
        <w:ind w:firstLine="709"/>
        <w:jc w:val="both"/>
      </w:pPr>
      <w:r w:rsidRPr="00143D0C">
        <w:t xml:space="preserve">отражает в налоговой отчетности по НДС все суммы НДС, предъявленные Заказчику; </w:t>
      </w:r>
    </w:p>
    <w:p w:rsidR="00586A1E" w:rsidRPr="00143D0C" w:rsidRDefault="00586A1E" w:rsidP="00586A1E">
      <w:pPr>
        <w:ind w:firstLine="709"/>
        <w:jc w:val="both"/>
      </w:pPr>
      <w:r w:rsidRPr="00143D0C">
        <w:t>лица, подписывающие от его имени первичные документы и счета-фактуры, имеют на это все необходимые полномочия и доверенности.</w:t>
      </w:r>
    </w:p>
    <w:p w:rsidR="00586A1E" w:rsidRPr="00143D0C" w:rsidRDefault="00586A1E" w:rsidP="00586A1E">
      <w:pPr>
        <w:ind w:firstLine="709"/>
        <w:jc w:val="both"/>
      </w:pPr>
      <w:r w:rsidRPr="00143D0C">
        <w:t>7.2. Если Исполнитель нарушит гарантии (любую одну, несколько или все вместе), указанные в пункте 7.1 настоящего раздела, и это повлечет:</w:t>
      </w:r>
    </w:p>
    <w:p w:rsidR="00586A1E" w:rsidRPr="00143D0C" w:rsidRDefault="00586A1E" w:rsidP="00586A1E">
      <w:pPr>
        <w:ind w:firstLine="709"/>
        <w:jc w:val="both"/>
      </w:pPr>
      <w:r w:rsidRPr="00143D0C">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3D0C">
        <w:t>и(</w:t>
      </w:r>
      <w:proofErr w:type="gramEnd"/>
      <w:r w:rsidRPr="00143D0C">
        <w:t>или)</w:t>
      </w:r>
    </w:p>
    <w:p w:rsidR="00586A1E" w:rsidRPr="00143D0C" w:rsidRDefault="00586A1E" w:rsidP="00586A1E">
      <w:pPr>
        <w:ind w:firstLine="709"/>
        <w:jc w:val="both"/>
      </w:pPr>
      <w:proofErr w:type="gramStart"/>
      <w:r w:rsidRPr="00143D0C">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86A1E" w:rsidRPr="00143D0C" w:rsidRDefault="00586A1E" w:rsidP="00586A1E">
      <w:pPr>
        <w:ind w:firstLine="709"/>
        <w:jc w:val="both"/>
      </w:pPr>
      <w:r w:rsidRPr="00143D0C">
        <w:t xml:space="preserve">то Исполнитель обязуется возместить Заказчику убытки, который последний понес вследствие таких нарушений. </w:t>
      </w:r>
    </w:p>
    <w:p w:rsidR="00586A1E" w:rsidRPr="00143D0C" w:rsidRDefault="00586A1E" w:rsidP="00586A1E">
      <w:pPr>
        <w:ind w:firstLine="709"/>
        <w:contextualSpacing/>
        <w:jc w:val="both"/>
        <w:rPr>
          <w:b/>
        </w:rPr>
      </w:pPr>
      <w:r w:rsidRPr="00143D0C">
        <w:t>7.3.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w:t>
      </w:r>
      <w:r w:rsidRPr="00143D0C">
        <w:rPr>
          <w:b/>
        </w:rPr>
        <w:t xml:space="preserve"> </w:t>
      </w:r>
    </w:p>
    <w:p w:rsidR="00586A1E" w:rsidRPr="00143D0C" w:rsidRDefault="00586A1E" w:rsidP="00586A1E">
      <w:pPr>
        <w:ind w:firstLine="709"/>
        <w:contextualSpacing/>
        <w:jc w:val="center"/>
        <w:rPr>
          <w:b/>
        </w:rPr>
      </w:pPr>
    </w:p>
    <w:p w:rsidR="00586A1E" w:rsidRPr="00143D0C" w:rsidRDefault="00586A1E" w:rsidP="00586A1E">
      <w:pPr>
        <w:numPr>
          <w:ilvl w:val="0"/>
          <w:numId w:val="15"/>
        </w:numPr>
        <w:tabs>
          <w:tab w:val="left" w:pos="426"/>
        </w:tabs>
        <w:ind w:left="0" w:firstLine="0"/>
        <w:contextualSpacing/>
        <w:jc w:val="center"/>
        <w:outlineLvl w:val="0"/>
        <w:rPr>
          <w:b/>
        </w:rPr>
      </w:pPr>
      <w:r w:rsidRPr="00143D0C">
        <w:rPr>
          <w:b/>
        </w:rPr>
        <w:t>Ответственность Сторон</w:t>
      </w:r>
    </w:p>
    <w:p w:rsidR="00586A1E" w:rsidRPr="00143D0C" w:rsidRDefault="00586A1E" w:rsidP="00586A1E">
      <w:pPr>
        <w:numPr>
          <w:ilvl w:val="1"/>
          <w:numId w:val="15"/>
        </w:numPr>
        <w:tabs>
          <w:tab w:val="left" w:pos="1418"/>
        </w:tabs>
        <w:ind w:left="0" w:firstLine="709"/>
        <w:contextualSpacing/>
        <w:jc w:val="both"/>
      </w:pPr>
      <w:r w:rsidRPr="00143D0C">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586A1E" w:rsidRPr="00143D0C" w:rsidRDefault="00586A1E" w:rsidP="00586A1E">
      <w:pPr>
        <w:numPr>
          <w:ilvl w:val="1"/>
          <w:numId w:val="15"/>
        </w:numPr>
        <w:tabs>
          <w:tab w:val="left" w:pos="851"/>
          <w:tab w:val="left" w:pos="993"/>
        </w:tabs>
        <w:ind w:left="0" w:firstLine="709"/>
        <w:contextualSpacing/>
        <w:jc w:val="both"/>
      </w:pPr>
      <w:r w:rsidRPr="00143D0C">
        <w:t>ОФД несет ответственность за некачественно оказанные Услуги, оплачивает штрафные санкции и счета, выставляемые регрессными требованиями Заказчика, если будет доказано, что санкции были наложены на Заказчика по вине ОФД вследствие некачественного, неисполнения или несвоевременного оказания Услуг ОФД.</w:t>
      </w:r>
    </w:p>
    <w:p w:rsidR="00586A1E" w:rsidRPr="00143D0C" w:rsidRDefault="00586A1E" w:rsidP="00586A1E">
      <w:pPr>
        <w:numPr>
          <w:ilvl w:val="1"/>
          <w:numId w:val="15"/>
        </w:numPr>
        <w:tabs>
          <w:tab w:val="left" w:pos="851"/>
          <w:tab w:val="left" w:pos="993"/>
        </w:tabs>
        <w:ind w:left="0" w:firstLine="709"/>
        <w:contextualSpacing/>
        <w:jc w:val="both"/>
      </w:pPr>
      <w:r w:rsidRPr="00143D0C">
        <w:t xml:space="preserve">ОФД уплачивает штраф Заказчику за каждый выявленный факт неисполнения обязательств, установленных настоящим Договором, в размере 10 000,00 руб. При этом, общая </w:t>
      </w:r>
      <w:r w:rsidRPr="00143D0C">
        <w:lastRenderedPageBreak/>
        <w:t>сумма штрафов в одном отчетном периоде не может превышать 10% от общей стоимости услуг в отчетном периоде.</w:t>
      </w:r>
    </w:p>
    <w:p w:rsidR="00586A1E" w:rsidRPr="00143D0C" w:rsidRDefault="00586A1E" w:rsidP="00586A1E">
      <w:pPr>
        <w:numPr>
          <w:ilvl w:val="1"/>
          <w:numId w:val="15"/>
        </w:numPr>
        <w:tabs>
          <w:tab w:val="left" w:pos="1418"/>
        </w:tabs>
        <w:ind w:left="0" w:firstLine="709"/>
        <w:contextualSpacing/>
        <w:jc w:val="both"/>
      </w:pPr>
      <w:r w:rsidRPr="00143D0C">
        <w:t>В случае выявления фактов завышения ОФД в представленных документах объемов оказания услуг, а также в случае выявления фактов ненадлежащего качества оказания услуг, ОФД уплачивает Заказчику штраф в размере 5% от общей стоимости услуг в отчетном периоде.</w:t>
      </w:r>
    </w:p>
    <w:p w:rsidR="00586A1E" w:rsidRPr="00143D0C" w:rsidRDefault="00586A1E" w:rsidP="00586A1E">
      <w:pPr>
        <w:numPr>
          <w:ilvl w:val="1"/>
          <w:numId w:val="15"/>
        </w:numPr>
        <w:tabs>
          <w:tab w:val="left" w:pos="1418"/>
        </w:tabs>
        <w:ind w:left="0" w:firstLine="709"/>
        <w:contextualSpacing/>
        <w:jc w:val="both"/>
      </w:pPr>
      <w:r w:rsidRPr="00143D0C">
        <w:t xml:space="preserve">Обязанность уплаты штрафа не зависит от времени обнаружения вышеуказанных нарушений. </w:t>
      </w:r>
    </w:p>
    <w:p w:rsidR="00586A1E" w:rsidRPr="00143D0C" w:rsidRDefault="00586A1E" w:rsidP="00586A1E">
      <w:pPr>
        <w:numPr>
          <w:ilvl w:val="1"/>
          <w:numId w:val="15"/>
        </w:numPr>
        <w:tabs>
          <w:tab w:val="left" w:pos="1418"/>
        </w:tabs>
        <w:ind w:left="0" w:firstLine="709"/>
        <w:contextualSpacing/>
        <w:jc w:val="both"/>
      </w:pPr>
      <w:r w:rsidRPr="00143D0C">
        <w:t>В случае нарушения Заказчиком сроков оплаты, указанных в п.5.4. настоящего Договора, ОФД вправе потребовать выплаты неустойки из расчёта 1% в день от суммы задолженности, за каждый день просрочки, но не более 10%.</w:t>
      </w:r>
    </w:p>
    <w:p w:rsidR="00586A1E" w:rsidRPr="00143D0C" w:rsidRDefault="00586A1E" w:rsidP="00586A1E">
      <w:pPr>
        <w:numPr>
          <w:ilvl w:val="1"/>
          <w:numId w:val="15"/>
        </w:numPr>
        <w:tabs>
          <w:tab w:val="left" w:pos="1418"/>
        </w:tabs>
        <w:ind w:left="0" w:firstLine="709"/>
        <w:contextualSpacing/>
        <w:jc w:val="both"/>
      </w:pPr>
      <w:r w:rsidRPr="00143D0C">
        <w:t>ОФД не несет ответственность за содержание и достоверность информации, передаваемой с ККТ Заказчика на программно-аппаратные комплексы ОФД.</w:t>
      </w:r>
    </w:p>
    <w:p w:rsidR="00586A1E" w:rsidRPr="00143D0C" w:rsidRDefault="00586A1E" w:rsidP="00586A1E">
      <w:pPr>
        <w:numPr>
          <w:ilvl w:val="1"/>
          <w:numId w:val="15"/>
        </w:numPr>
        <w:tabs>
          <w:tab w:val="left" w:pos="1418"/>
        </w:tabs>
        <w:ind w:left="0" w:firstLine="709"/>
        <w:contextualSpacing/>
        <w:jc w:val="both"/>
      </w:pPr>
      <w:r w:rsidRPr="00143D0C">
        <w:t>Требование о возмещении регрессных требования и/или уплате штрафных санкций в связи с выявленными нарушениями в работе ОФД, могут быть предъявлены Заказчиком в срок, как до подписания Акта сдачи-приемки оказанных услуг, так и позже, в случае их выявления в более поздний период.</w:t>
      </w:r>
    </w:p>
    <w:p w:rsidR="00586A1E" w:rsidRPr="00143D0C" w:rsidRDefault="00586A1E" w:rsidP="00586A1E">
      <w:pPr>
        <w:numPr>
          <w:ilvl w:val="1"/>
          <w:numId w:val="15"/>
        </w:numPr>
        <w:tabs>
          <w:tab w:val="left" w:pos="1418"/>
        </w:tabs>
        <w:ind w:left="0" w:firstLine="709"/>
        <w:contextualSpacing/>
        <w:jc w:val="both"/>
      </w:pPr>
      <w:r w:rsidRPr="00143D0C">
        <w:t xml:space="preserve">Каждая из Сторон является самостоятельно ответственной за соблюдение законодательства РФ и прав третьих лиц в </w:t>
      </w:r>
      <w:proofErr w:type="gramStart"/>
      <w:r w:rsidRPr="00143D0C">
        <w:t>отношении</w:t>
      </w:r>
      <w:proofErr w:type="gramEnd"/>
      <w:r w:rsidRPr="00143D0C">
        <w:t xml:space="preserve"> используемых Стороной и ее сотрудниками аппаратных и программных средств.</w:t>
      </w:r>
    </w:p>
    <w:p w:rsidR="00586A1E" w:rsidRPr="00143D0C" w:rsidRDefault="00586A1E" w:rsidP="00586A1E">
      <w:pPr>
        <w:numPr>
          <w:ilvl w:val="1"/>
          <w:numId w:val="15"/>
        </w:numPr>
        <w:tabs>
          <w:tab w:val="left" w:pos="1134"/>
        </w:tabs>
        <w:ind w:left="0" w:firstLine="709"/>
        <w:contextualSpacing/>
        <w:jc w:val="both"/>
      </w:pPr>
      <w:r w:rsidRPr="00143D0C">
        <w:t>В случае недостоверности заверений об обстоятельствах, имеющих значение для заключения, исполнения или прекращения настоящего договора, ОФД обязан уплатить штраф в размере 10 000,00 руб. за каждый факт предоставления недостоверной информации.</w:t>
      </w:r>
    </w:p>
    <w:p w:rsidR="00586A1E" w:rsidRPr="00143D0C" w:rsidRDefault="00586A1E" w:rsidP="00586A1E">
      <w:pPr>
        <w:tabs>
          <w:tab w:val="left" w:pos="1134"/>
        </w:tabs>
        <w:ind w:firstLine="709"/>
        <w:contextualSpacing/>
        <w:jc w:val="both"/>
      </w:pPr>
    </w:p>
    <w:p w:rsidR="00586A1E" w:rsidRPr="00143D0C" w:rsidRDefault="00586A1E" w:rsidP="00586A1E">
      <w:pPr>
        <w:numPr>
          <w:ilvl w:val="0"/>
          <w:numId w:val="15"/>
        </w:numPr>
        <w:tabs>
          <w:tab w:val="right" w:pos="9355"/>
        </w:tabs>
        <w:contextualSpacing/>
        <w:jc w:val="center"/>
        <w:rPr>
          <w:b/>
        </w:rPr>
      </w:pPr>
      <w:r w:rsidRPr="00143D0C">
        <w:rPr>
          <w:b/>
        </w:rPr>
        <w:t>Конфиденциальность</w:t>
      </w:r>
    </w:p>
    <w:p w:rsidR="00586A1E" w:rsidRPr="00143D0C" w:rsidRDefault="00586A1E" w:rsidP="00586A1E">
      <w:pPr>
        <w:ind w:firstLine="708"/>
        <w:jc w:val="both"/>
        <w:rPr>
          <w:szCs w:val="20"/>
        </w:rPr>
      </w:pPr>
      <w:r w:rsidRPr="00143D0C">
        <w:t xml:space="preserve">Для целей настоящего Договора термин </w:t>
      </w:r>
      <w:r w:rsidRPr="00143D0C">
        <w:rPr>
          <w:bCs/>
        </w:rPr>
        <w:t>«Конфиденциальная информация»</w:t>
      </w:r>
      <w:r w:rsidRPr="00143D0C">
        <w:t xml:space="preserve"> означает любую информацию по настоящему Договору,</w:t>
      </w:r>
      <w:r w:rsidRPr="00143D0C">
        <w:rPr>
          <w:szCs w:val="20"/>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86A1E" w:rsidRPr="00143D0C" w:rsidRDefault="00586A1E" w:rsidP="00586A1E">
      <w:pPr>
        <w:ind w:firstLine="708"/>
        <w:jc w:val="both"/>
        <w:rPr>
          <w:szCs w:val="20"/>
        </w:rPr>
      </w:pPr>
      <w:r w:rsidRPr="00143D0C">
        <w:rPr>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43D0C">
        <w:rPr>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43D0C">
        <w:rPr>
          <w:szCs w:val="20"/>
        </w:rPr>
        <w:t xml:space="preserve"> </w:t>
      </w:r>
      <w:proofErr w:type="gramStart"/>
      <w:r w:rsidRPr="00143D0C">
        <w:rPr>
          <w:szCs w:val="20"/>
        </w:rPr>
        <w:t>условии</w:t>
      </w:r>
      <w:proofErr w:type="gramEnd"/>
      <w:r w:rsidRPr="00143D0C">
        <w:rPr>
          <w:szCs w:val="20"/>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86A1E" w:rsidRPr="00143D0C" w:rsidRDefault="00586A1E" w:rsidP="00586A1E">
      <w:pPr>
        <w:ind w:firstLine="708"/>
        <w:jc w:val="both"/>
        <w:rPr>
          <w:rFonts w:ascii="Arial" w:hAnsi="Arial"/>
          <w:szCs w:val="20"/>
        </w:rPr>
      </w:pPr>
      <w:r w:rsidRPr="00143D0C">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86A1E" w:rsidRPr="00143D0C" w:rsidRDefault="00586A1E" w:rsidP="00586A1E">
      <w:pPr>
        <w:ind w:firstLine="708"/>
        <w:jc w:val="both"/>
        <w:rPr>
          <w:szCs w:val="20"/>
        </w:rPr>
      </w:pPr>
      <w:r w:rsidRPr="00143D0C">
        <w:rPr>
          <w:szCs w:val="20"/>
        </w:rPr>
        <w:t>Для целей настоящего Договора «</w:t>
      </w:r>
      <w:r w:rsidRPr="00143D0C">
        <w:rPr>
          <w:bCs/>
          <w:szCs w:val="20"/>
        </w:rPr>
        <w:t>Разглашение Конфиденциальной информации</w:t>
      </w:r>
      <w:r w:rsidRPr="00143D0C">
        <w:rPr>
          <w:szCs w:val="20"/>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w:t>
      </w:r>
      <w:r w:rsidRPr="00143D0C">
        <w:rPr>
          <w:szCs w:val="20"/>
        </w:rPr>
        <w:lastRenderedPageBreak/>
        <w:t>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586A1E" w:rsidRPr="00143D0C" w:rsidRDefault="00586A1E" w:rsidP="00586A1E">
      <w:pPr>
        <w:ind w:firstLine="708"/>
        <w:jc w:val="both"/>
        <w:rPr>
          <w:szCs w:val="20"/>
        </w:rPr>
      </w:pPr>
      <w:r w:rsidRPr="00143D0C">
        <w:rPr>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586A1E" w:rsidRPr="00143D0C" w:rsidRDefault="00586A1E" w:rsidP="00586A1E">
      <w:pPr>
        <w:ind w:firstLine="709"/>
        <w:jc w:val="both"/>
        <w:rPr>
          <w:szCs w:val="20"/>
        </w:rPr>
      </w:pPr>
      <w:r w:rsidRPr="00143D0C">
        <w:rPr>
          <w:szCs w:val="20"/>
        </w:rPr>
        <w:t>Передача Конфиденциальной информации оформляется Актом, который подписывается уполномоченными лицами Сторон.</w:t>
      </w:r>
    </w:p>
    <w:p w:rsidR="00586A1E" w:rsidRPr="00143D0C" w:rsidRDefault="00586A1E" w:rsidP="00586A1E">
      <w:pPr>
        <w:tabs>
          <w:tab w:val="left" w:pos="540"/>
        </w:tabs>
        <w:ind w:firstLine="720"/>
        <w:jc w:val="both"/>
      </w:pPr>
      <w:r w:rsidRPr="00143D0C">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86A1E" w:rsidRPr="00143D0C" w:rsidRDefault="00586A1E" w:rsidP="00586A1E">
      <w:pPr>
        <w:ind w:firstLine="720"/>
        <w:jc w:val="both"/>
        <w:rPr>
          <w:b/>
        </w:rPr>
      </w:pPr>
    </w:p>
    <w:p w:rsidR="00586A1E" w:rsidRPr="00143D0C" w:rsidRDefault="00586A1E" w:rsidP="00586A1E">
      <w:pPr>
        <w:numPr>
          <w:ilvl w:val="0"/>
          <w:numId w:val="15"/>
        </w:numPr>
        <w:tabs>
          <w:tab w:val="left" w:pos="426"/>
        </w:tabs>
        <w:ind w:left="0" w:firstLine="0"/>
        <w:jc w:val="center"/>
        <w:rPr>
          <w:b/>
          <w:bCs/>
        </w:rPr>
      </w:pPr>
      <w:r w:rsidRPr="00143D0C">
        <w:rPr>
          <w:b/>
          <w:bCs/>
        </w:rPr>
        <w:t>Разрешение споров</w:t>
      </w:r>
    </w:p>
    <w:p w:rsidR="00586A1E" w:rsidRPr="00143D0C" w:rsidRDefault="00586A1E" w:rsidP="00586A1E">
      <w:pPr>
        <w:tabs>
          <w:tab w:val="left" w:pos="540"/>
        </w:tabs>
        <w:ind w:firstLine="720"/>
        <w:jc w:val="both"/>
      </w:pPr>
      <w:r w:rsidRPr="00143D0C">
        <w:t>10.1. 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586A1E" w:rsidRPr="00143D0C" w:rsidRDefault="00586A1E" w:rsidP="00586A1E">
      <w:pPr>
        <w:tabs>
          <w:tab w:val="left" w:pos="540"/>
        </w:tabs>
        <w:ind w:firstLine="720"/>
        <w:jc w:val="both"/>
      </w:pPr>
      <w:r w:rsidRPr="00143D0C">
        <w:t>10.2. Все неразрешенные споры, требования и (или) претензии,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по месту нахождения Заказчика.</w:t>
      </w:r>
    </w:p>
    <w:p w:rsidR="00586A1E" w:rsidRPr="00143D0C" w:rsidRDefault="00586A1E" w:rsidP="00586A1E">
      <w:pPr>
        <w:tabs>
          <w:tab w:val="left" w:pos="540"/>
        </w:tabs>
        <w:ind w:firstLine="720"/>
        <w:jc w:val="both"/>
      </w:pPr>
      <w:r w:rsidRPr="00143D0C">
        <w:t>10.3. Заказчик имеет право отказаться от исполнения Договора в любое время, уплатив Оператору, часть установленной цены пропорционально части услуг, оказанных до получения извещения об отказе Заказчика от исполнения Договора.</w:t>
      </w:r>
    </w:p>
    <w:p w:rsidR="00586A1E" w:rsidRPr="00143D0C" w:rsidRDefault="00586A1E" w:rsidP="00586A1E">
      <w:pPr>
        <w:tabs>
          <w:tab w:val="left" w:pos="540"/>
        </w:tabs>
        <w:ind w:firstLine="720"/>
        <w:jc w:val="both"/>
      </w:pPr>
      <w:r w:rsidRPr="00143D0C">
        <w:t>10.4. Прекращение Договора не освобождает Стороны от ответственности за неисполнение и/или ненадлежащее исполнение принятых в период действия Договора обязательств.</w:t>
      </w:r>
    </w:p>
    <w:p w:rsidR="00586A1E" w:rsidRPr="00143D0C" w:rsidRDefault="00586A1E" w:rsidP="00586A1E">
      <w:pPr>
        <w:ind w:firstLine="720"/>
        <w:jc w:val="both"/>
      </w:pPr>
    </w:p>
    <w:p w:rsidR="00586A1E" w:rsidRPr="00143D0C" w:rsidRDefault="00586A1E" w:rsidP="00586A1E">
      <w:pPr>
        <w:numPr>
          <w:ilvl w:val="0"/>
          <w:numId w:val="15"/>
        </w:numPr>
        <w:tabs>
          <w:tab w:val="left" w:pos="426"/>
        </w:tabs>
        <w:ind w:left="0" w:firstLine="0"/>
        <w:jc w:val="center"/>
        <w:rPr>
          <w:b/>
          <w:bCs/>
        </w:rPr>
      </w:pPr>
      <w:r w:rsidRPr="00143D0C">
        <w:rPr>
          <w:b/>
          <w:bCs/>
        </w:rPr>
        <w:t>Действие договора</w:t>
      </w:r>
    </w:p>
    <w:p w:rsidR="00586A1E" w:rsidRPr="00143D0C" w:rsidRDefault="00586A1E" w:rsidP="00586A1E">
      <w:pPr>
        <w:widowControl w:val="0"/>
        <w:numPr>
          <w:ilvl w:val="1"/>
          <w:numId w:val="15"/>
        </w:numPr>
        <w:ind w:left="0" w:firstLine="720"/>
        <w:jc w:val="both"/>
      </w:pPr>
      <w:r w:rsidRPr="00143D0C">
        <w:t xml:space="preserve">Настоящий Договор вступает в силу </w:t>
      </w:r>
      <w:r w:rsidRPr="006F3BA1">
        <w:t xml:space="preserve">с момента заключения настоящего Договора </w:t>
      </w:r>
      <w:r w:rsidRPr="003B3FF4">
        <w:t>по 31 декабря 202</w:t>
      </w:r>
      <w:r w:rsidR="00504B32" w:rsidRPr="003B3FF4">
        <w:t>1</w:t>
      </w:r>
      <w:r w:rsidRPr="003B3FF4">
        <w:t xml:space="preserve"> года</w:t>
      </w:r>
      <w:r w:rsidRPr="00143D0C">
        <w:t>, а в части взаиморасчётов и гарантийных обязательств – до их полного исполнения.</w:t>
      </w:r>
    </w:p>
    <w:p w:rsidR="00586A1E" w:rsidRPr="00143D0C" w:rsidRDefault="00586A1E" w:rsidP="00586A1E">
      <w:pPr>
        <w:widowControl w:val="0"/>
        <w:ind w:left="720"/>
        <w:jc w:val="both"/>
      </w:pPr>
    </w:p>
    <w:p w:rsidR="00586A1E" w:rsidRPr="00143D0C" w:rsidRDefault="00586A1E" w:rsidP="00586A1E">
      <w:pPr>
        <w:numPr>
          <w:ilvl w:val="0"/>
          <w:numId w:val="15"/>
        </w:numPr>
        <w:tabs>
          <w:tab w:val="left" w:pos="426"/>
        </w:tabs>
        <w:ind w:left="0" w:firstLine="0"/>
        <w:contextualSpacing/>
        <w:jc w:val="center"/>
        <w:rPr>
          <w:b/>
          <w:bCs/>
        </w:rPr>
      </w:pPr>
      <w:r w:rsidRPr="00143D0C">
        <w:rPr>
          <w:b/>
          <w:bCs/>
        </w:rPr>
        <w:t>Заключительные положения</w:t>
      </w:r>
    </w:p>
    <w:p w:rsidR="00586A1E" w:rsidRPr="00143D0C" w:rsidRDefault="00586A1E" w:rsidP="00586A1E">
      <w:pPr>
        <w:tabs>
          <w:tab w:val="left" w:pos="540"/>
          <w:tab w:val="left" w:pos="720"/>
        </w:tabs>
        <w:ind w:firstLine="720"/>
        <w:jc w:val="both"/>
      </w:pPr>
      <w:r w:rsidRPr="00143D0C">
        <w:t>12.1. Все дополнения и изменения к Договору действительны, если они совершены в письменной форме и подписаны представителями обеих Сторон.</w:t>
      </w:r>
    </w:p>
    <w:p w:rsidR="00586A1E" w:rsidRPr="00143D0C" w:rsidRDefault="00586A1E" w:rsidP="00586A1E">
      <w:pPr>
        <w:tabs>
          <w:tab w:val="left" w:pos="540"/>
          <w:tab w:val="left" w:pos="720"/>
        </w:tabs>
        <w:ind w:firstLine="720"/>
        <w:jc w:val="both"/>
      </w:pPr>
      <w:r w:rsidRPr="00143D0C">
        <w:t>12.2. Настоящий Договор составлен в двух экземплярах, имеющих одинаковую юридическую силу – по одному для каждой из Сторон</w:t>
      </w:r>
    </w:p>
    <w:p w:rsidR="00586A1E" w:rsidRPr="00143D0C" w:rsidRDefault="00586A1E" w:rsidP="00586A1E">
      <w:pPr>
        <w:ind w:firstLine="720"/>
        <w:jc w:val="both"/>
      </w:pPr>
    </w:p>
    <w:p w:rsidR="00586A1E" w:rsidRPr="00143D0C" w:rsidRDefault="00586A1E" w:rsidP="00586A1E">
      <w:pPr>
        <w:ind w:firstLine="720"/>
        <w:jc w:val="both"/>
      </w:pPr>
      <w:r w:rsidRPr="00143D0C">
        <w:t>К Договору прилагаются и являются его неотъемлемой частью:</w:t>
      </w:r>
    </w:p>
    <w:p w:rsidR="00586A1E" w:rsidRPr="00143D0C" w:rsidRDefault="00586A1E" w:rsidP="00586A1E">
      <w:pPr>
        <w:ind w:firstLine="720"/>
        <w:jc w:val="both"/>
      </w:pPr>
      <w:r w:rsidRPr="00143D0C">
        <w:t>Приложение №1. – Техническое задание.</w:t>
      </w:r>
    </w:p>
    <w:p w:rsidR="00586A1E" w:rsidRPr="00143D0C" w:rsidRDefault="00586A1E" w:rsidP="00586A1E">
      <w:pPr>
        <w:ind w:firstLine="720"/>
      </w:pPr>
      <w:r w:rsidRPr="00143D0C">
        <w:t>Приложение №2 – Протокол согласования цены.</w:t>
      </w:r>
    </w:p>
    <w:p w:rsidR="00586A1E" w:rsidRPr="00143D0C" w:rsidRDefault="00586A1E" w:rsidP="00586A1E">
      <w:pPr>
        <w:ind w:firstLine="720"/>
        <w:jc w:val="both"/>
      </w:pPr>
      <w:r w:rsidRPr="00143D0C">
        <w:t>Приложение №3 – Форма акта сдачи-приемки оказанных услуг.</w:t>
      </w:r>
    </w:p>
    <w:p w:rsidR="00586A1E" w:rsidRPr="00143D0C" w:rsidRDefault="00586A1E" w:rsidP="00586A1E">
      <w:pPr>
        <w:ind w:firstLine="720"/>
        <w:jc w:val="both"/>
        <w:rPr>
          <w:sz w:val="20"/>
          <w:szCs w:val="20"/>
        </w:rPr>
      </w:pPr>
      <w:r w:rsidRPr="00143D0C">
        <w:t>Приложение №4 – Форма заявки.</w:t>
      </w:r>
    </w:p>
    <w:p w:rsidR="00B12506" w:rsidRDefault="00B12506">
      <w:pPr>
        <w:spacing w:after="160" w:line="360" w:lineRule="exact"/>
        <w:ind w:firstLine="709"/>
        <w:jc w:val="center"/>
        <w:rPr>
          <w:b/>
        </w:rPr>
      </w:pPr>
      <w:r>
        <w:rPr>
          <w:b/>
        </w:rPr>
        <w:br w:type="page"/>
      </w:r>
    </w:p>
    <w:p w:rsidR="00586A1E" w:rsidRPr="00143D0C" w:rsidRDefault="00586A1E" w:rsidP="00586A1E">
      <w:pPr>
        <w:ind w:left="360"/>
        <w:contextualSpacing/>
        <w:jc w:val="center"/>
        <w:rPr>
          <w:b/>
        </w:rPr>
      </w:pPr>
    </w:p>
    <w:p w:rsidR="00586A1E" w:rsidRPr="00143D0C" w:rsidRDefault="00586A1E" w:rsidP="00586A1E">
      <w:pPr>
        <w:ind w:left="360"/>
        <w:contextualSpacing/>
        <w:jc w:val="center"/>
        <w:rPr>
          <w:b/>
        </w:rPr>
      </w:pPr>
      <w:r w:rsidRPr="00143D0C">
        <w:rPr>
          <w:b/>
        </w:rPr>
        <w:t>13. Юридические адреса и реквизиты Сторон</w:t>
      </w:r>
    </w:p>
    <w:p w:rsidR="00586A1E" w:rsidRPr="00143D0C" w:rsidRDefault="00586A1E" w:rsidP="00586A1E">
      <w:pPr>
        <w:ind w:firstLine="720"/>
        <w:rPr>
          <w:b/>
        </w:rPr>
      </w:pPr>
    </w:p>
    <w:tbl>
      <w:tblPr>
        <w:tblW w:w="9885" w:type="dxa"/>
        <w:jc w:val="center"/>
        <w:tblLook w:val="04A0"/>
      </w:tblPr>
      <w:tblGrid>
        <w:gridCol w:w="4661"/>
        <w:gridCol w:w="5224"/>
      </w:tblGrid>
      <w:tr w:rsidR="00586A1E" w:rsidRPr="00143D0C" w:rsidTr="00200E0D">
        <w:trPr>
          <w:jc w:val="center"/>
        </w:trPr>
        <w:tc>
          <w:tcPr>
            <w:tcW w:w="4661" w:type="dxa"/>
            <w:hideMark/>
          </w:tcPr>
          <w:p w:rsidR="00586A1E" w:rsidRPr="00143D0C" w:rsidRDefault="00586A1E" w:rsidP="00200E0D">
            <w:pPr>
              <w:rPr>
                <w:b/>
              </w:rPr>
            </w:pPr>
            <w:r w:rsidRPr="00143D0C">
              <w:rPr>
                <w:b/>
              </w:rPr>
              <w:t>Заказчик</w:t>
            </w:r>
          </w:p>
        </w:tc>
        <w:tc>
          <w:tcPr>
            <w:tcW w:w="5224" w:type="dxa"/>
            <w:hideMark/>
          </w:tcPr>
          <w:p w:rsidR="00586A1E" w:rsidRPr="00143D0C" w:rsidRDefault="00586A1E" w:rsidP="00200E0D">
            <w:pPr>
              <w:rPr>
                <w:b/>
              </w:rPr>
            </w:pPr>
            <w:r w:rsidRPr="00143D0C">
              <w:rPr>
                <w:b/>
              </w:rPr>
              <w:t>Оператор</w:t>
            </w:r>
          </w:p>
        </w:tc>
      </w:tr>
      <w:tr w:rsidR="00586A1E" w:rsidRPr="00143D0C" w:rsidTr="00200E0D">
        <w:trPr>
          <w:jc w:val="center"/>
        </w:trPr>
        <w:tc>
          <w:tcPr>
            <w:tcW w:w="4661" w:type="dxa"/>
            <w:hideMark/>
          </w:tcPr>
          <w:p w:rsidR="00586A1E" w:rsidRPr="00143D0C" w:rsidRDefault="00586A1E" w:rsidP="00200E0D">
            <w:pPr>
              <w:rPr>
                <w:b/>
                <w:bCs/>
                <w:sz w:val="20"/>
                <w:szCs w:val="20"/>
              </w:rPr>
            </w:pPr>
            <w:r w:rsidRPr="00143D0C">
              <w:rPr>
                <w:b/>
                <w:bCs/>
              </w:rPr>
              <w:t>АО «Пассажирская компания «Сахалин» (АО «ПКС»)</w:t>
            </w:r>
          </w:p>
          <w:p w:rsidR="00586A1E" w:rsidRPr="00143D0C" w:rsidRDefault="00586A1E" w:rsidP="00200E0D">
            <w:pPr>
              <w:rPr>
                <w:sz w:val="20"/>
                <w:szCs w:val="20"/>
              </w:rPr>
            </w:pPr>
            <w:r w:rsidRPr="00143D0C">
              <w:rPr>
                <w:b/>
                <w:bCs/>
              </w:rPr>
              <w:t>Юридический адрес:</w:t>
            </w:r>
            <w:r w:rsidRPr="00143D0C">
              <w:t>693020, Российская федерация, город Южно-Сахалинск, улица Вокзальная, 54-А</w:t>
            </w:r>
          </w:p>
          <w:p w:rsidR="00586A1E" w:rsidRPr="00143D0C" w:rsidRDefault="00586A1E" w:rsidP="00200E0D">
            <w:pPr>
              <w:rPr>
                <w:b/>
                <w:bCs/>
                <w:sz w:val="20"/>
                <w:szCs w:val="20"/>
              </w:rPr>
            </w:pPr>
            <w:r w:rsidRPr="00143D0C">
              <w:rPr>
                <w:b/>
                <w:bCs/>
              </w:rPr>
              <w:t>Фактический адрес:</w:t>
            </w:r>
          </w:p>
          <w:p w:rsidR="00586A1E" w:rsidRPr="00143D0C" w:rsidRDefault="00586A1E" w:rsidP="00200E0D">
            <w:pPr>
              <w:rPr>
                <w:sz w:val="20"/>
                <w:szCs w:val="20"/>
              </w:rPr>
            </w:pPr>
            <w:r w:rsidRPr="00143D0C">
              <w:t>693020, Российская федерация, город Южно-Сахалинск, улица Вокзальная, 54-А</w:t>
            </w:r>
          </w:p>
          <w:p w:rsidR="00586A1E" w:rsidRPr="00143D0C" w:rsidRDefault="00586A1E" w:rsidP="00200E0D">
            <w:pPr>
              <w:rPr>
                <w:b/>
                <w:bCs/>
                <w:sz w:val="20"/>
                <w:szCs w:val="20"/>
              </w:rPr>
            </w:pPr>
            <w:r w:rsidRPr="00143D0C">
              <w:rPr>
                <w:b/>
                <w:bCs/>
              </w:rPr>
              <w:t>Банковские реквизиты:</w:t>
            </w:r>
          </w:p>
          <w:p w:rsidR="00586A1E" w:rsidRPr="00143D0C" w:rsidRDefault="00586A1E" w:rsidP="00200E0D">
            <w:pPr>
              <w:rPr>
                <w:sz w:val="20"/>
                <w:szCs w:val="20"/>
              </w:rPr>
            </w:pPr>
            <w:r w:rsidRPr="00143D0C">
              <w:t>БИК 040813727</w:t>
            </w:r>
          </w:p>
          <w:p w:rsidR="00586A1E" w:rsidRPr="00143D0C" w:rsidRDefault="00586A1E" w:rsidP="00200E0D">
            <w:pPr>
              <w:rPr>
                <w:sz w:val="20"/>
                <w:szCs w:val="20"/>
              </w:rPr>
            </w:pPr>
            <w:r w:rsidRPr="00143D0C">
              <w:t>Расчетный счет № 40702810908020008931 (основной и ПВД) в филиале ОАО Банк ВТБ  в г. Хабаровске</w:t>
            </w:r>
          </w:p>
          <w:p w:rsidR="00586A1E" w:rsidRPr="00143D0C" w:rsidRDefault="00586A1E" w:rsidP="00200E0D">
            <w:pPr>
              <w:rPr>
                <w:sz w:val="20"/>
                <w:szCs w:val="20"/>
              </w:rPr>
            </w:pPr>
            <w:r w:rsidRPr="00143D0C">
              <w:t>Расчетный счет № 40702810808020108931 (Перевозки)</w:t>
            </w:r>
          </w:p>
          <w:p w:rsidR="00586A1E" w:rsidRPr="00143D0C" w:rsidRDefault="00586A1E" w:rsidP="00200E0D">
            <w:pPr>
              <w:rPr>
                <w:sz w:val="20"/>
                <w:szCs w:val="20"/>
              </w:rPr>
            </w:pPr>
            <w:r w:rsidRPr="00143D0C">
              <w:t>Корреспондентский счет в ГРКЦ ГУ Банка России г. Хабаровска № 30101810400000000727</w:t>
            </w:r>
          </w:p>
        </w:tc>
        <w:tc>
          <w:tcPr>
            <w:tcW w:w="5224" w:type="dxa"/>
          </w:tcPr>
          <w:p w:rsidR="00586A1E" w:rsidRPr="00143D0C" w:rsidRDefault="00586A1E" w:rsidP="00200E0D">
            <w:pPr>
              <w:shd w:val="clear" w:color="auto" w:fill="FFFFFF"/>
              <w:rPr>
                <w:color w:val="000000"/>
              </w:rPr>
            </w:pPr>
          </w:p>
          <w:p w:rsidR="00586A1E" w:rsidRPr="00143D0C" w:rsidRDefault="00586A1E" w:rsidP="00200E0D">
            <w:pPr>
              <w:shd w:val="clear" w:color="auto" w:fill="FFFFFF"/>
              <w:rPr>
                <w:color w:val="000000"/>
              </w:rPr>
            </w:pPr>
            <w:r w:rsidRPr="00143D0C">
              <w:rPr>
                <w:color w:val="000000"/>
              </w:rPr>
              <w:t>Юридический адрес:</w:t>
            </w:r>
          </w:p>
          <w:p w:rsidR="00586A1E" w:rsidRPr="00143D0C" w:rsidRDefault="00586A1E" w:rsidP="00200E0D">
            <w:pPr>
              <w:shd w:val="clear" w:color="auto" w:fill="FFFFFF"/>
              <w:rPr>
                <w:color w:val="000000"/>
              </w:rPr>
            </w:pPr>
          </w:p>
          <w:p w:rsidR="00586A1E" w:rsidRPr="00143D0C" w:rsidRDefault="00586A1E" w:rsidP="00200E0D">
            <w:r w:rsidRPr="00143D0C">
              <w:t>Фактический адрес:</w:t>
            </w:r>
          </w:p>
          <w:p w:rsidR="00586A1E" w:rsidRPr="00143D0C" w:rsidRDefault="00586A1E" w:rsidP="00200E0D"/>
          <w:p w:rsidR="00586A1E" w:rsidRPr="00143D0C" w:rsidRDefault="00586A1E" w:rsidP="00200E0D">
            <w:pPr>
              <w:shd w:val="clear" w:color="auto" w:fill="FFFFFF"/>
              <w:rPr>
                <w:color w:val="000000"/>
              </w:rPr>
            </w:pPr>
            <w:r w:rsidRPr="00143D0C">
              <w:rPr>
                <w:color w:val="000000"/>
              </w:rPr>
              <w:t>Банковские реквизиты:</w:t>
            </w:r>
          </w:p>
          <w:p w:rsidR="00586A1E" w:rsidRPr="00143D0C" w:rsidRDefault="00586A1E" w:rsidP="00200E0D">
            <w:pPr>
              <w:shd w:val="clear" w:color="auto" w:fill="FFFFFF"/>
              <w:rPr>
                <w:color w:val="000000"/>
              </w:rPr>
            </w:pPr>
            <w:r w:rsidRPr="00143D0C">
              <w:rPr>
                <w:color w:val="000000"/>
              </w:rPr>
              <w:t xml:space="preserve">ИНН: </w:t>
            </w:r>
          </w:p>
          <w:p w:rsidR="00586A1E" w:rsidRPr="00143D0C" w:rsidRDefault="00586A1E" w:rsidP="00200E0D">
            <w:pPr>
              <w:rPr>
                <w:color w:val="000000"/>
              </w:rPr>
            </w:pPr>
            <w:r w:rsidRPr="00143D0C">
              <w:rPr>
                <w:color w:val="000000"/>
              </w:rPr>
              <w:t xml:space="preserve">КПП: </w:t>
            </w:r>
          </w:p>
          <w:p w:rsidR="00586A1E" w:rsidRPr="00143D0C" w:rsidRDefault="00586A1E" w:rsidP="00200E0D">
            <w:pPr>
              <w:rPr>
                <w:b/>
                <w:color w:val="000000"/>
              </w:rPr>
            </w:pPr>
            <w:proofErr w:type="spellStart"/>
            <w:proofErr w:type="gramStart"/>
            <w:r w:rsidRPr="00143D0C">
              <w:rPr>
                <w:color w:val="000000"/>
              </w:rPr>
              <w:t>р</w:t>
            </w:r>
            <w:proofErr w:type="spellEnd"/>
            <w:proofErr w:type="gramEnd"/>
            <w:r w:rsidRPr="00143D0C">
              <w:rPr>
                <w:color w:val="000000"/>
              </w:rPr>
              <w:t>/</w:t>
            </w:r>
            <w:proofErr w:type="spellStart"/>
            <w:r w:rsidRPr="00143D0C">
              <w:rPr>
                <w:color w:val="000000"/>
              </w:rPr>
              <w:t>сч</w:t>
            </w:r>
            <w:proofErr w:type="spellEnd"/>
            <w:r w:rsidRPr="00143D0C">
              <w:rPr>
                <w:color w:val="000000"/>
              </w:rPr>
              <w:t xml:space="preserve">: </w:t>
            </w:r>
          </w:p>
          <w:p w:rsidR="00586A1E" w:rsidRPr="00143D0C" w:rsidRDefault="00586A1E" w:rsidP="00200E0D">
            <w:pPr>
              <w:rPr>
                <w:color w:val="000000"/>
              </w:rPr>
            </w:pPr>
          </w:p>
          <w:p w:rsidR="00586A1E" w:rsidRPr="00143D0C" w:rsidRDefault="00586A1E" w:rsidP="00200E0D">
            <w:proofErr w:type="spellStart"/>
            <w:r w:rsidRPr="00143D0C">
              <w:rPr>
                <w:color w:val="000000"/>
              </w:rPr>
              <w:t>кор</w:t>
            </w:r>
            <w:proofErr w:type="spellEnd"/>
            <w:r w:rsidRPr="00143D0C">
              <w:rPr>
                <w:color w:val="000000"/>
              </w:rPr>
              <w:t>/</w:t>
            </w:r>
            <w:proofErr w:type="spellStart"/>
            <w:r w:rsidRPr="00143D0C">
              <w:rPr>
                <w:color w:val="000000"/>
              </w:rPr>
              <w:t>сч</w:t>
            </w:r>
            <w:proofErr w:type="spellEnd"/>
            <w:r w:rsidRPr="00143D0C">
              <w:t xml:space="preserve">: </w:t>
            </w:r>
          </w:p>
          <w:p w:rsidR="00586A1E" w:rsidRPr="00143D0C" w:rsidRDefault="00586A1E" w:rsidP="00200E0D">
            <w:pPr>
              <w:rPr>
                <w:color w:val="000000"/>
              </w:rPr>
            </w:pPr>
            <w:r w:rsidRPr="00143D0C">
              <w:t xml:space="preserve">БИК: </w:t>
            </w:r>
          </w:p>
        </w:tc>
      </w:tr>
      <w:tr w:rsidR="00586A1E" w:rsidRPr="00143D0C" w:rsidTr="00200E0D">
        <w:trPr>
          <w:jc w:val="center"/>
        </w:trPr>
        <w:tc>
          <w:tcPr>
            <w:tcW w:w="9885" w:type="dxa"/>
            <w:gridSpan w:val="2"/>
          </w:tcPr>
          <w:p w:rsidR="00586A1E" w:rsidRPr="00143D0C" w:rsidRDefault="00586A1E" w:rsidP="00200E0D">
            <w:pPr>
              <w:rPr>
                <w:b/>
              </w:rPr>
            </w:pPr>
            <w:r w:rsidRPr="00143D0C">
              <w:rPr>
                <w:b/>
              </w:rPr>
              <w:t>Подписи Сторон</w:t>
            </w:r>
          </w:p>
          <w:p w:rsidR="00586A1E" w:rsidRPr="00143D0C" w:rsidRDefault="00586A1E" w:rsidP="00200E0D"/>
        </w:tc>
      </w:tr>
      <w:tr w:rsidR="00586A1E" w:rsidRPr="00143D0C" w:rsidTr="00200E0D">
        <w:trPr>
          <w:jc w:val="center"/>
        </w:trPr>
        <w:tc>
          <w:tcPr>
            <w:tcW w:w="4661" w:type="dxa"/>
          </w:tcPr>
          <w:p w:rsidR="00586A1E" w:rsidRPr="00143D0C" w:rsidRDefault="00586A1E" w:rsidP="00200E0D">
            <w:pPr>
              <w:rPr>
                <w:b/>
              </w:rPr>
            </w:pPr>
            <w:r w:rsidRPr="00143D0C">
              <w:rPr>
                <w:b/>
              </w:rPr>
              <w:t>Генеральный директор</w:t>
            </w:r>
          </w:p>
          <w:p w:rsidR="00586A1E" w:rsidRPr="00143D0C" w:rsidRDefault="00586A1E" w:rsidP="00200E0D">
            <w:pPr>
              <w:rPr>
                <w:b/>
              </w:rPr>
            </w:pPr>
          </w:p>
          <w:p w:rsidR="00586A1E" w:rsidRPr="00143D0C" w:rsidRDefault="00586A1E" w:rsidP="00200E0D">
            <w:pPr>
              <w:rPr>
                <w:sz w:val="20"/>
                <w:szCs w:val="20"/>
              </w:rPr>
            </w:pPr>
            <w:r w:rsidRPr="00143D0C">
              <w:rPr>
                <w:b/>
              </w:rPr>
              <w:t>________________/Костыренко Д.А./</w:t>
            </w:r>
          </w:p>
        </w:tc>
        <w:tc>
          <w:tcPr>
            <w:tcW w:w="5224" w:type="dxa"/>
          </w:tcPr>
          <w:p w:rsidR="00586A1E" w:rsidRPr="00143D0C" w:rsidRDefault="00586A1E" w:rsidP="00200E0D">
            <w:pPr>
              <w:rPr>
                <w:b/>
                <w:color w:val="000000"/>
              </w:rPr>
            </w:pPr>
          </w:p>
          <w:p w:rsidR="00586A1E" w:rsidRPr="00143D0C" w:rsidRDefault="00586A1E" w:rsidP="00200E0D">
            <w:pPr>
              <w:rPr>
                <w:b/>
              </w:rPr>
            </w:pPr>
          </w:p>
          <w:p w:rsidR="00586A1E" w:rsidRPr="00143D0C" w:rsidRDefault="00586A1E" w:rsidP="00200E0D">
            <w:pPr>
              <w:rPr>
                <w:b/>
              </w:rPr>
            </w:pPr>
            <w:r w:rsidRPr="00143D0C">
              <w:rPr>
                <w:b/>
              </w:rPr>
              <w:t>_______________</w:t>
            </w:r>
            <w:r w:rsidRPr="00143D0C">
              <w:t>/</w:t>
            </w:r>
            <w:r w:rsidRPr="00143D0C">
              <w:rPr>
                <w:u w:val="single"/>
              </w:rPr>
              <w:t xml:space="preserve">                  </w:t>
            </w:r>
            <w:r w:rsidRPr="00143D0C">
              <w:rPr>
                <w:b/>
              </w:rPr>
              <w:t>/</w:t>
            </w:r>
          </w:p>
          <w:p w:rsidR="00586A1E" w:rsidRPr="00143D0C" w:rsidRDefault="00586A1E" w:rsidP="00200E0D">
            <w:pPr>
              <w:rPr>
                <w:b/>
              </w:rPr>
            </w:pPr>
          </w:p>
        </w:tc>
      </w:tr>
    </w:tbl>
    <w:p w:rsidR="00C077BB" w:rsidRPr="00CB15B9" w:rsidRDefault="00C077BB" w:rsidP="00C077BB">
      <w:pPr>
        <w:rPr>
          <w:bCs/>
          <w:i/>
          <w:sz w:val="28"/>
          <w:szCs w:val="28"/>
        </w:rPr>
      </w:pPr>
    </w:p>
    <w:p w:rsidR="00200E0D" w:rsidRDefault="003369BB">
      <w:pPr>
        <w:spacing w:after="160" w:line="360" w:lineRule="exact"/>
        <w:ind w:firstLine="709"/>
        <w:jc w:val="center"/>
        <w:rPr>
          <w:bCs/>
          <w:i/>
          <w:sz w:val="28"/>
          <w:szCs w:val="28"/>
        </w:rPr>
        <w:sectPr w:rsidR="00200E0D" w:rsidSect="00BE597B">
          <w:pgSz w:w="11906" w:h="16838" w:code="9"/>
          <w:pgMar w:top="1134" w:right="924" w:bottom="992" w:left="1134" w:header="794" w:footer="794" w:gutter="0"/>
          <w:pgNumType w:start="1"/>
          <w:cols w:space="708"/>
          <w:titlePg/>
          <w:docGrid w:linePitch="360"/>
        </w:sectPr>
      </w:pPr>
      <w:r w:rsidRPr="00CB15B9">
        <w:rPr>
          <w:bCs/>
          <w:i/>
          <w:sz w:val="28"/>
          <w:szCs w:val="28"/>
        </w:rPr>
        <w:br w:type="page"/>
      </w:r>
    </w:p>
    <w:p w:rsidR="00200E0D" w:rsidRDefault="00200E0D" w:rsidP="00200E0D">
      <w:pPr>
        <w:ind w:left="9639"/>
        <w:jc w:val="both"/>
        <w:rPr>
          <w:bCs/>
        </w:rPr>
      </w:pPr>
      <w:r>
        <w:rPr>
          <w:bCs/>
        </w:rPr>
        <w:lastRenderedPageBreak/>
        <w:t xml:space="preserve">Приложение № 1 к договору оказания услуг </w:t>
      </w:r>
      <w:r w:rsidRPr="00200E0D">
        <w:rPr>
          <w:bCs/>
        </w:rPr>
        <w:t>по обработке и передаче фискальных данных</w:t>
      </w:r>
      <w:r>
        <w:rPr>
          <w:bCs/>
        </w:rPr>
        <w:t xml:space="preserve"> </w:t>
      </w:r>
    </w:p>
    <w:p w:rsidR="003369BB" w:rsidRDefault="00200E0D" w:rsidP="00200E0D">
      <w:pPr>
        <w:ind w:left="9639"/>
        <w:jc w:val="both"/>
        <w:rPr>
          <w:bCs/>
        </w:rPr>
      </w:pPr>
      <w:r>
        <w:rPr>
          <w:bCs/>
        </w:rPr>
        <w:t>№ __________ от «____»_____2020 г.</w:t>
      </w:r>
    </w:p>
    <w:p w:rsidR="00200E0D" w:rsidRPr="00200E0D" w:rsidRDefault="00200E0D" w:rsidP="00200E0D">
      <w:pPr>
        <w:ind w:left="9639"/>
        <w:jc w:val="both"/>
        <w:rPr>
          <w:bCs/>
        </w:rPr>
      </w:pPr>
    </w:p>
    <w:p w:rsidR="00200E0D" w:rsidRPr="007A45FD" w:rsidRDefault="00200E0D" w:rsidP="00200E0D">
      <w:pPr>
        <w:jc w:val="center"/>
        <w:rPr>
          <w:b/>
          <w:bCs/>
          <w:sz w:val="28"/>
          <w:szCs w:val="28"/>
        </w:rPr>
      </w:pPr>
      <w:r w:rsidRPr="007A45FD">
        <w:rPr>
          <w:b/>
          <w:bCs/>
          <w:sz w:val="28"/>
          <w:szCs w:val="28"/>
        </w:rPr>
        <w:t>Техническое задание</w:t>
      </w:r>
    </w:p>
    <w:p w:rsidR="00200E0D" w:rsidRPr="00CB15B9" w:rsidRDefault="00200E0D" w:rsidP="00200E0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57"/>
        <w:gridCol w:w="394"/>
        <w:gridCol w:w="1188"/>
        <w:gridCol w:w="797"/>
        <w:gridCol w:w="2409"/>
        <w:gridCol w:w="2409"/>
        <w:gridCol w:w="2409"/>
        <w:gridCol w:w="2347"/>
      </w:tblGrid>
      <w:tr w:rsidR="00200E0D" w:rsidRPr="00CB15B9" w:rsidTr="00200E0D">
        <w:trPr>
          <w:trHeight w:val="650"/>
        </w:trPr>
        <w:tc>
          <w:tcPr>
            <w:tcW w:w="5000" w:type="pct"/>
            <w:gridSpan w:val="9"/>
          </w:tcPr>
          <w:p w:rsidR="00200E0D" w:rsidRPr="00CB15B9" w:rsidRDefault="00200E0D" w:rsidP="00200E0D">
            <w:pPr>
              <w:jc w:val="both"/>
              <w:rPr>
                <w:b/>
              </w:rPr>
            </w:pPr>
            <w:r w:rsidRPr="00CB15B9">
              <w:rPr>
                <w:b/>
                <w:sz w:val="28"/>
                <w:szCs w:val="28"/>
              </w:rPr>
              <w:t>1. Наименование закупаемых услуг, их количество (объем), цен</w:t>
            </w:r>
            <w:r>
              <w:rPr>
                <w:b/>
                <w:sz w:val="28"/>
                <w:szCs w:val="28"/>
              </w:rPr>
              <w:t>а</w:t>
            </w:r>
            <w:r w:rsidRPr="00CB15B9">
              <w:rPr>
                <w:b/>
                <w:sz w:val="28"/>
                <w:szCs w:val="28"/>
              </w:rPr>
              <w:t xml:space="preserve"> за единицу услуги и цена договора</w:t>
            </w:r>
          </w:p>
        </w:tc>
      </w:tr>
      <w:tr w:rsidR="00200E0D" w:rsidRPr="00586A1E" w:rsidTr="00200E0D">
        <w:tc>
          <w:tcPr>
            <w:tcW w:w="1128" w:type="pct"/>
            <w:gridSpan w:val="3"/>
            <w:vAlign w:val="center"/>
          </w:tcPr>
          <w:p w:rsidR="00200E0D" w:rsidRPr="00586A1E" w:rsidRDefault="00200E0D" w:rsidP="00200E0D">
            <w:pPr>
              <w:rPr>
                <w:b/>
              </w:rPr>
            </w:pPr>
            <w:r w:rsidRPr="00586A1E">
              <w:rPr>
                <w:b/>
              </w:rPr>
              <w:t>Наименование услуги</w:t>
            </w:r>
          </w:p>
        </w:tc>
        <w:tc>
          <w:tcPr>
            <w:tcW w:w="398" w:type="pct"/>
            <w:vAlign w:val="center"/>
          </w:tcPr>
          <w:p w:rsidR="00200E0D" w:rsidRPr="00586A1E" w:rsidRDefault="00200E0D" w:rsidP="00200E0D">
            <w:pPr>
              <w:rPr>
                <w:b/>
              </w:rPr>
            </w:pPr>
            <w:proofErr w:type="spellStart"/>
            <w:r w:rsidRPr="00586A1E">
              <w:rPr>
                <w:b/>
              </w:rPr>
              <w:t>Ед</w:t>
            </w:r>
            <w:proofErr w:type="gramStart"/>
            <w:r w:rsidRPr="00586A1E">
              <w:rPr>
                <w:b/>
              </w:rPr>
              <w:t>.и</w:t>
            </w:r>
            <w:proofErr w:type="gramEnd"/>
            <w:r w:rsidRPr="00586A1E">
              <w:rPr>
                <w:b/>
              </w:rPr>
              <w:t>зм</w:t>
            </w:r>
            <w:proofErr w:type="spellEnd"/>
            <w:r w:rsidRPr="00586A1E">
              <w:rPr>
                <w:b/>
              </w:rPr>
              <w:t>.</w:t>
            </w:r>
          </w:p>
        </w:tc>
        <w:tc>
          <w:tcPr>
            <w:tcW w:w="1074" w:type="pct"/>
            <w:gridSpan w:val="2"/>
            <w:vAlign w:val="center"/>
          </w:tcPr>
          <w:p w:rsidR="00200E0D" w:rsidRPr="00586A1E" w:rsidRDefault="00200E0D" w:rsidP="00200E0D">
            <w:pPr>
              <w:rPr>
                <w:b/>
              </w:rPr>
            </w:pPr>
            <w:r w:rsidRPr="00586A1E">
              <w:rPr>
                <w:b/>
              </w:rPr>
              <w:t>Объем (количество фискальных накопителей, в отношении которых оказывается услуга)</w:t>
            </w:r>
          </w:p>
        </w:tc>
        <w:tc>
          <w:tcPr>
            <w:tcW w:w="807" w:type="pct"/>
            <w:vAlign w:val="center"/>
          </w:tcPr>
          <w:p w:rsidR="00200E0D" w:rsidRPr="00586A1E" w:rsidRDefault="00200E0D" w:rsidP="00200E0D">
            <w:pPr>
              <w:rPr>
                <w:b/>
              </w:rPr>
            </w:pPr>
            <w:r w:rsidRPr="00586A1E">
              <w:rPr>
                <w:b/>
              </w:rPr>
              <w:t>Цена за единицу без учета НДС в год, руб.</w:t>
            </w:r>
          </w:p>
        </w:tc>
        <w:tc>
          <w:tcPr>
            <w:tcW w:w="807" w:type="pct"/>
            <w:vAlign w:val="center"/>
          </w:tcPr>
          <w:p w:rsidR="00200E0D" w:rsidRPr="00586A1E" w:rsidRDefault="00200E0D" w:rsidP="00200E0D">
            <w:pPr>
              <w:rPr>
                <w:b/>
              </w:rPr>
            </w:pPr>
            <w:r w:rsidRPr="00586A1E">
              <w:rPr>
                <w:b/>
              </w:rPr>
              <w:t>Всего без учета НДС, руб.</w:t>
            </w:r>
          </w:p>
        </w:tc>
        <w:tc>
          <w:tcPr>
            <w:tcW w:w="786" w:type="pct"/>
            <w:vAlign w:val="center"/>
          </w:tcPr>
          <w:p w:rsidR="00200E0D" w:rsidRPr="00586A1E" w:rsidRDefault="00200E0D" w:rsidP="00200E0D">
            <w:pPr>
              <w:rPr>
                <w:b/>
              </w:rPr>
            </w:pPr>
            <w:r w:rsidRPr="00586A1E">
              <w:rPr>
                <w:b/>
              </w:rPr>
              <w:t>Всего с учетом НДС, руб.</w:t>
            </w:r>
          </w:p>
        </w:tc>
      </w:tr>
      <w:tr w:rsidR="00200E0D" w:rsidRPr="00586A1E" w:rsidTr="00200E0D">
        <w:tc>
          <w:tcPr>
            <w:tcW w:w="1128" w:type="pct"/>
            <w:gridSpan w:val="3"/>
          </w:tcPr>
          <w:p w:rsidR="00200E0D" w:rsidRPr="00586A1E" w:rsidRDefault="00200E0D" w:rsidP="00200E0D">
            <w:r w:rsidRPr="00586A1E">
              <w:t>Оказание услуг по обработке и передаче фискальных данных</w:t>
            </w:r>
          </w:p>
        </w:tc>
        <w:tc>
          <w:tcPr>
            <w:tcW w:w="398" w:type="pct"/>
            <w:vAlign w:val="center"/>
          </w:tcPr>
          <w:p w:rsidR="00200E0D" w:rsidRPr="00586A1E" w:rsidRDefault="00200E0D" w:rsidP="00200E0D">
            <w:r w:rsidRPr="00586A1E">
              <w:t>шт.</w:t>
            </w:r>
          </w:p>
        </w:tc>
        <w:tc>
          <w:tcPr>
            <w:tcW w:w="1074" w:type="pct"/>
            <w:gridSpan w:val="2"/>
            <w:vAlign w:val="center"/>
          </w:tcPr>
          <w:p w:rsidR="00200E0D" w:rsidRPr="00586A1E" w:rsidRDefault="00200E0D" w:rsidP="00200E0D">
            <w:r w:rsidRPr="00586A1E">
              <w:t>99</w:t>
            </w:r>
          </w:p>
        </w:tc>
        <w:tc>
          <w:tcPr>
            <w:tcW w:w="807" w:type="pct"/>
            <w:vAlign w:val="center"/>
          </w:tcPr>
          <w:p w:rsidR="00200E0D" w:rsidRPr="00586A1E" w:rsidRDefault="00200E0D" w:rsidP="00200E0D"/>
        </w:tc>
        <w:tc>
          <w:tcPr>
            <w:tcW w:w="807" w:type="pct"/>
            <w:vAlign w:val="center"/>
          </w:tcPr>
          <w:p w:rsidR="00200E0D" w:rsidRPr="00586A1E" w:rsidRDefault="00200E0D" w:rsidP="00200E0D"/>
        </w:tc>
        <w:tc>
          <w:tcPr>
            <w:tcW w:w="786" w:type="pct"/>
            <w:vAlign w:val="center"/>
          </w:tcPr>
          <w:p w:rsidR="00200E0D" w:rsidRPr="00586A1E" w:rsidRDefault="00200E0D" w:rsidP="00200E0D"/>
        </w:tc>
      </w:tr>
      <w:tr w:rsidR="00200E0D" w:rsidRPr="00586A1E" w:rsidTr="00200E0D">
        <w:tc>
          <w:tcPr>
            <w:tcW w:w="1128" w:type="pct"/>
            <w:gridSpan w:val="3"/>
          </w:tcPr>
          <w:p w:rsidR="00200E0D" w:rsidRPr="00586A1E" w:rsidRDefault="00200E0D" w:rsidP="00200E0D">
            <w:pPr>
              <w:rPr>
                <w:b/>
              </w:rPr>
            </w:pPr>
            <w:r w:rsidRPr="00586A1E">
              <w:rPr>
                <w:b/>
              </w:rPr>
              <w:t xml:space="preserve">ИТОГО цена договора, руб. </w:t>
            </w:r>
          </w:p>
        </w:tc>
        <w:tc>
          <w:tcPr>
            <w:tcW w:w="398" w:type="pct"/>
            <w:vAlign w:val="center"/>
          </w:tcPr>
          <w:p w:rsidR="00200E0D" w:rsidRPr="00586A1E" w:rsidRDefault="00200E0D" w:rsidP="00200E0D">
            <w:r w:rsidRPr="00586A1E">
              <w:t>-</w:t>
            </w:r>
          </w:p>
        </w:tc>
        <w:tc>
          <w:tcPr>
            <w:tcW w:w="1074" w:type="pct"/>
            <w:gridSpan w:val="2"/>
            <w:vAlign w:val="center"/>
          </w:tcPr>
          <w:p w:rsidR="00200E0D" w:rsidRPr="00586A1E" w:rsidRDefault="00200E0D" w:rsidP="00200E0D">
            <w:r w:rsidRPr="00586A1E">
              <w:t>-</w:t>
            </w:r>
          </w:p>
        </w:tc>
        <w:tc>
          <w:tcPr>
            <w:tcW w:w="807" w:type="pct"/>
            <w:vAlign w:val="center"/>
          </w:tcPr>
          <w:p w:rsidR="00200E0D" w:rsidRPr="00586A1E" w:rsidRDefault="00200E0D" w:rsidP="00200E0D">
            <w:r w:rsidRPr="00586A1E">
              <w:t>-</w:t>
            </w:r>
          </w:p>
        </w:tc>
        <w:tc>
          <w:tcPr>
            <w:tcW w:w="807" w:type="pct"/>
            <w:vAlign w:val="center"/>
          </w:tcPr>
          <w:p w:rsidR="00200E0D" w:rsidRPr="00586A1E" w:rsidRDefault="00200E0D" w:rsidP="00200E0D"/>
        </w:tc>
        <w:tc>
          <w:tcPr>
            <w:tcW w:w="786" w:type="pct"/>
            <w:vAlign w:val="center"/>
          </w:tcPr>
          <w:p w:rsidR="00200E0D" w:rsidRPr="00586A1E" w:rsidRDefault="00200E0D" w:rsidP="00200E0D"/>
        </w:tc>
      </w:tr>
      <w:tr w:rsidR="00200E0D" w:rsidRPr="00586A1E" w:rsidTr="00200E0D">
        <w:tc>
          <w:tcPr>
            <w:tcW w:w="1128" w:type="pct"/>
            <w:gridSpan w:val="3"/>
          </w:tcPr>
          <w:p w:rsidR="00200E0D" w:rsidRPr="00586A1E" w:rsidRDefault="00200E0D" w:rsidP="00200E0D">
            <w:pPr>
              <w:rPr>
                <w:b/>
              </w:rPr>
            </w:pPr>
            <w:r w:rsidRPr="00586A1E">
              <w:rPr>
                <w:b/>
                <w:bCs/>
              </w:rPr>
              <w:t>Порядок формирования</w:t>
            </w:r>
            <w:r>
              <w:rPr>
                <w:b/>
                <w:bCs/>
              </w:rPr>
              <w:t xml:space="preserve"> </w:t>
            </w:r>
            <w:r w:rsidRPr="00586A1E">
              <w:rPr>
                <w:b/>
                <w:bCs/>
              </w:rPr>
              <w:t>цены договора</w:t>
            </w:r>
          </w:p>
        </w:tc>
        <w:tc>
          <w:tcPr>
            <w:tcW w:w="3872" w:type="pct"/>
            <w:gridSpan w:val="6"/>
          </w:tcPr>
          <w:p w:rsidR="00200E0D" w:rsidRPr="00586A1E" w:rsidRDefault="00B467B1" w:rsidP="00200E0D">
            <w:pPr>
              <w:jc w:val="both"/>
              <w:rPr>
                <w:bCs/>
              </w:rPr>
            </w:pPr>
            <w:r>
              <w:rPr>
                <w:bCs/>
              </w:rPr>
              <w:t>Ц</w:t>
            </w:r>
            <w:r w:rsidR="00200E0D" w:rsidRPr="00586A1E">
              <w:rPr>
                <w:bCs/>
              </w:rPr>
              <w:t>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работников, стоимость услуги по отправке копии электронного чека по СМС.</w:t>
            </w:r>
          </w:p>
        </w:tc>
      </w:tr>
      <w:tr w:rsidR="00200E0D" w:rsidRPr="00586A1E" w:rsidTr="00200E0D">
        <w:tc>
          <w:tcPr>
            <w:tcW w:w="1128" w:type="pct"/>
            <w:gridSpan w:val="3"/>
          </w:tcPr>
          <w:p w:rsidR="00200E0D" w:rsidRPr="00586A1E" w:rsidRDefault="00200E0D" w:rsidP="00200E0D">
            <w:pPr>
              <w:rPr>
                <w:b/>
                <w:bCs/>
              </w:rPr>
            </w:pPr>
            <w:r w:rsidRPr="00586A1E">
              <w:rPr>
                <w:b/>
                <w:bCs/>
              </w:rPr>
              <w:t>Применяемая при расчете цены ставка НДС</w:t>
            </w:r>
          </w:p>
        </w:tc>
        <w:tc>
          <w:tcPr>
            <w:tcW w:w="3872" w:type="pct"/>
            <w:gridSpan w:val="6"/>
          </w:tcPr>
          <w:p w:rsidR="00200E0D" w:rsidRPr="00586A1E" w:rsidRDefault="00200E0D" w:rsidP="00200E0D">
            <w:pPr>
              <w:jc w:val="both"/>
              <w:rPr>
                <w:bCs/>
              </w:rPr>
            </w:pPr>
            <w:r w:rsidRPr="00586A1E">
              <w:rPr>
                <w:bCs/>
              </w:rPr>
              <w:t>20%</w:t>
            </w:r>
          </w:p>
        </w:tc>
      </w:tr>
      <w:tr w:rsidR="00200E0D" w:rsidRPr="00586A1E" w:rsidTr="00200E0D">
        <w:tc>
          <w:tcPr>
            <w:tcW w:w="5000" w:type="pct"/>
            <w:gridSpan w:val="9"/>
          </w:tcPr>
          <w:p w:rsidR="00200E0D" w:rsidRPr="00586A1E" w:rsidRDefault="00200E0D" w:rsidP="00200E0D">
            <w:pPr>
              <w:jc w:val="both"/>
              <w:rPr>
                <w:b/>
                <w:bCs/>
                <w:i/>
              </w:rPr>
            </w:pPr>
            <w:r w:rsidRPr="00586A1E">
              <w:rPr>
                <w:b/>
              </w:rPr>
              <w:t>2. Требования к услугам</w:t>
            </w:r>
          </w:p>
        </w:tc>
      </w:tr>
      <w:tr w:rsidR="00200E0D" w:rsidRPr="00586A1E" w:rsidTr="00200E0D">
        <w:tc>
          <w:tcPr>
            <w:tcW w:w="843" w:type="pct"/>
            <w:vMerge w:val="restart"/>
          </w:tcPr>
          <w:p w:rsidR="00200E0D" w:rsidRPr="00586A1E" w:rsidRDefault="00200E0D" w:rsidP="00200E0D">
            <w:pPr>
              <w:rPr>
                <w:i/>
              </w:rPr>
            </w:pPr>
            <w:r w:rsidRPr="00586A1E">
              <w:t>Оказание услуг по обработке и передаче фискальных данных</w:t>
            </w:r>
          </w:p>
        </w:tc>
        <w:tc>
          <w:tcPr>
            <w:tcW w:w="950" w:type="pct"/>
            <w:gridSpan w:val="4"/>
          </w:tcPr>
          <w:p w:rsidR="00200E0D" w:rsidRPr="00586A1E" w:rsidRDefault="00200E0D" w:rsidP="00200E0D">
            <w:r w:rsidRPr="00586A1E">
              <w:rPr>
                <w:bCs/>
              </w:rPr>
              <w:t>Нормативные документы, согласно которым установлены требования</w:t>
            </w:r>
          </w:p>
        </w:tc>
        <w:tc>
          <w:tcPr>
            <w:tcW w:w="3207" w:type="pct"/>
            <w:gridSpan w:val="4"/>
          </w:tcPr>
          <w:p w:rsidR="00200E0D" w:rsidRPr="00586A1E" w:rsidRDefault="00200E0D" w:rsidP="00200E0D">
            <w:pPr>
              <w:jc w:val="both"/>
              <w:rPr>
                <w:i/>
              </w:rPr>
            </w:pPr>
            <w:r w:rsidRPr="00586A1E">
              <w:rPr>
                <w:bCs/>
              </w:rPr>
              <w:t>Федеральный закон РФ от 22.05.2003 № 54-ФЗ «О применении контрольно-кассовой техники при осуществлении расчетов в Российской Федерации».</w:t>
            </w:r>
          </w:p>
        </w:tc>
      </w:tr>
      <w:tr w:rsidR="00200E0D" w:rsidRPr="00586A1E" w:rsidTr="00200E0D">
        <w:tc>
          <w:tcPr>
            <w:tcW w:w="843" w:type="pct"/>
            <w:vMerge/>
          </w:tcPr>
          <w:p w:rsidR="00200E0D" w:rsidRPr="00586A1E" w:rsidRDefault="00200E0D" w:rsidP="00200E0D">
            <w:pPr>
              <w:rPr>
                <w:i/>
              </w:rPr>
            </w:pPr>
          </w:p>
        </w:tc>
        <w:tc>
          <w:tcPr>
            <w:tcW w:w="950" w:type="pct"/>
            <w:gridSpan w:val="4"/>
          </w:tcPr>
          <w:p w:rsidR="00200E0D" w:rsidRPr="00586A1E" w:rsidRDefault="00200E0D" w:rsidP="00200E0D">
            <w:pPr>
              <w:rPr>
                <w:i/>
              </w:rPr>
            </w:pPr>
            <w:r w:rsidRPr="00586A1E">
              <w:rPr>
                <w:bCs/>
              </w:rPr>
              <w:t>Технические и функциональные характеристики услуги</w:t>
            </w:r>
          </w:p>
        </w:tc>
        <w:tc>
          <w:tcPr>
            <w:tcW w:w="3207" w:type="pct"/>
            <w:gridSpan w:val="4"/>
          </w:tcPr>
          <w:p w:rsidR="00200E0D" w:rsidRPr="00586A1E" w:rsidRDefault="00200E0D" w:rsidP="00200E0D">
            <w:pPr>
              <w:jc w:val="both"/>
            </w:pPr>
            <w:r w:rsidRPr="00586A1E">
              <w:t xml:space="preserve">Термины и определения: </w:t>
            </w:r>
          </w:p>
          <w:p w:rsidR="00200E0D" w:rsidRPr="00586A1E" w:rsidRDefault="00200E0D" w:rsidP="00200E0D">
            <w:pPr>
              <w:jc w:val="both"/>
            </w:pPr>
            <w:r w:rsidRPr="00586A1E">
              <w:t>АС ЭР - автоматизированная система электронной регистрации;</w:t>
            </w:r>
          </w:p>
          <w:p w:rsidR="00200E0D" w:rsidRPr="00586A1E" w:rsidRDefault="00200E0D" w:rsidP="00200E0D">
            <w:pPr>
              <w:jc w:val="both"/>
            </w:pPr>
            <w:r w:rsidRPr="00586A1E">
              <w:t>ЗСХД - защищенная система хранения данных;</w:t>
            </w:r>
          </w:p>
          <w:p w:rsidR="00200E0D" w:rsidRPr="00586A1E" w:rsidRDefault="00200E0D" w:rsidP="00200E0D">
            <w:pPr>
              <w:jc w:val="both"/>
            </w:pPr>
            <w:r w:rsidRPr="00586A1E">
              <w:t>ККТ - контрольно-кассовая техника (касса);</w:t>
            </w:r>
          </w:p>
          <w:p w:rsidR="00200E0D" w:rsidRPr="00586A1E" w:rsidRDefault="00200E0D" w:rsidP="00200E0D">
            <w:pPr>
              <w:jc w:val="both"/>
            </w:pPr>
            <w:r w:rsidRPr="00586A1E">
              <w:t>КЭП - квалифицированная электронная подпись;</w:t>
            </w:r>
          </w:p>
          <w:p w:rsidR="00200E0D" w:rsidRPr="00586A1E" w:rsidRDefault="00200E0D" w:rsidP="00200E0D">
            <w:pPr>
              <w:jc w:val="both"/>
            </w:pPr>
            <w:r w:rsidRPr="00586A1E">
              <w:t>ЛК - личный кабинет налогоплательщика;</w:t>
            </w:r>
          </w:p>
          <w:p w:rsidR="00200E0D" w:rsidRPr="00586A1E" w:rsidRDefault="00200E0D" w:rsidP="00200E0D">
            <w:pPr>
              <w:jc w:val="both"/>
            </w:pPr>
            <w:r w:rsidRPr="00586A1E">
              <w:t>НП (Пользователь) - налогоплательщик, применяющий контрольно-кассовую технику при осуществлении расчетов с покупателем (клиентом);</w:t>
            </w:r>
          </w:p>
          <w:p w:rsidR="00200E0D" w:rsidRPr="00586A1E" w:rsidRDefault="00200E0D" w:rsidP="00200E0D">
            <w:pPr>
              <w:jc w:val="both"/>
            </w:pPr>
            <w:r w:rsidRPr="00586A1E">
              <w:lastRenderedPageBreak/>
              <w:t>Организация - сущность личного кабинета налогоплательщика (учетная запись в ЛК);</w:t>
            </w:r>
          </w:p>
          <w:p w:rsidR="00200E0D" w:rsidRPr="00586A1E" w:rsidRDefault="00200E0D" w:rsidP="00200E0D">
            <w:pPr>
              <w:jc w:val="both"/>
            </w:pPr>
            <w:r w:rsidRPr="00586A1E">
              <w:t>ОФД - оператор фискальных данных;</w:t>
            </w:r>
          </w:p>
          <w:p w:rsidR="00200E0D" w:rsidRPr="00586A1E" w:rsidRDefault="00200E0D" w:rsidP="00200E0D">
            <w:pPr>
              <w:jc w:val="both"/>
            </w:pPr>
            <w:r w:rsidRPr="00586A1E">
              <w:t>ПО – программное обеспечение;</w:t>
            </w:r>
          </w:p>
          <w:p w:rsidR="00200E0D" w:rsidRPr="00586A1E" w:rsidRDefault="00200E0D" w:rsidP="00200E0D">
            <w:pPr>
              <w:jc w:val="both"/>
            </w:pPr>
            <w:r w:rsidRPr="00586A1E">
              <w:t>ТЗ – техническое задание;</w:t>
            </w:r>
          </w:p>
          <w:p w:rsidR="00200E0D" w:rsidRPr="00586A1E" w:rsidRDefault="00200E0D" w:rsidP="00200E0D">
            <w:pPr>
              <w:jc w:val="both"/>
            </w:pPr>
            <w:r w:rsidRPr="00586A1E">
              <w:t>ФН – фискальный накопитель;</w:t>
            </w:r>
          </w:p>
          <w:p w:rsidR="00200E0D" w:rsidRPr="00586A1E" w:rsidRDefault="00200E0D" w:rsidP="00200E0D">
            <w:pPr>
              <w:jc w:val="both"/>
            </w:pPr>
            <w:r w:rsidRPr="00586A1E">
              <w:t>ФД – фискальные данные;</w:t>
            </w:r>
          </w:p>
          <w:p w:rsidR="00200E0D" w:rsidRPr="00586A1E" w:rsidRDefault="00200E0D" w:rsidP="00200E0D">
            <w:pPr>
              <w:jc w:val="both"/>
            </w:pPr>
            <w:r w:rsidRPr="00586A1E">
              <w:t>ФНС России - Федеральная налоговая служба Российской Федерации;</w:t>
            </w:r>
          </w:p>
          <w:p w:rsidR="00200E0D" w:rsidRPr="00586A1E" w:rsidRDefault="00200E0D" w:rsidP="00200E0D">
            <w:pPr>
              <w:jc w:val="both"/>
            </w:pPr>
            <w:r w:rsidRPr="00586A1E">
              <w:t xml:space="preserve">ФП – фискальный признак. </w:t>
            </w:r>
          </w:p>
          <w:p w:rsidR="00200E0D" w:rsidRPr="00586A1E" w:rsidRDefault="00200E0D" w:rsidP="00200E0D">
            <w:pPr>
              <w:rPr>
                <w:b/>
              </w:rPr>
            </w:pPr>
            <w:r w:rsidRPr="00586A1E">
              <w:rPr>
                <w:b/>
              </w:rPr>
              <w:t xml:space="preserve"> Перечень услуг, входящих в услугу по обработке и передаче фискальных данных:</w:t>
            </w:r>
          </w:p>
          <w:p w:rsidR="00200E0D" w:rsidRPr="00586A1E" w:rsidRDefault="00200E0D" w:rsidP="00200E0D">
            <w:pPr>
              <w:pStyle w:val="a3"/>
              <w:numPr>
                <w:ilvl w:val="0"/>
                <w:numId w:val="9"/>
              </w:numPr>
              <w:tabs>
                <w:tab w:val="left" w:pos="615"/>
              </w:tabs>
              <w:ind w:left="48" w:firstLine="0"/>
              <w:jc w:val="both"/>
            </w:pPr>
            <w:r w:rsidRPr="00586A1E">
              <w:t>Услуга по хранению, обработке и передаче данных в ФНС;</w:t>
            </w:r>
          </w:p>
          <w:p w:rsidR="00200E0D" w:rsidRPr="00586A1E" w:rsidRDefault="00200E0D" w:rsidP="00200E0D">
            <w:pPr>
              <w:pStyle w:val="a3"/>
              <w:numPr>
                <w:ilvl w:val="0"/>
                <w:numId w:val="9"/>
              </w:numPr>
              <w:tabs>
                <w:tab w:val="left" w:pos="615"/>
              </w:tabs>
              <w:ind w:left="48" w:firstLine="0"/>
              <w:jc w:val="both"/>
            </w:pPr>
            <w:r w:rsidRPr="00586A1E">
              <w:t>Услуга Личный кабинет налогоплательщика в ОФД;</w:t>
            </w:r>
          </w:p>
          <w:p w:rsidR="00200E0D" w:rsidRPr="00586A1E" w:rsidRDefault="00200E0D" w:rsidP="00200E0D">
            <w:pPr>
              <w:pStyle w:val="a3"/>
              <w:numPr>
                <w:ilvl w:val="0"/>
                <w:numId w:val="9"/>
              </w:numPr>
              <w:tabs>
                <w:tab w:val="left" w:pos="615"/>
              </w:tabs>
              <w:ind w:left="48" w:firstLine="0"/>
              <w:jc w:val="both"/>
            </w:pPr>
            <w:r w:rsidRPr="00586A1E">
              <w:t>Услуга отправки копии электронного чека Покупателю по электронной почте;</w:t>
            </w:r>
          </w:p>
          <w:p w:rsidR="00200E0D" w:rsidRPr="00586A1E" w:rsidRDefault="00200E0D" w:rsidP="00200E0D">
            <w:pPr>
              <w:pStyle w:val="a3"/>
              <w:numPr>
                <w:ilvl w:val="0"/>
                <w:numId w:val="9"/>
              </w:numPr>
              <w:tabs>
                <w:tab w:val="left" w:pos="615"/>
              </w:tabs>
              <w:ind w:left="48" w:firstLine="0"/>
              <w:jc w:val="both"/>
            </w:pPr>
            <w:r w:rsidRPr="00586A1E">
              <w:t>Услуга отправки копии электронного чека Покупателю по СМС.</w:t>
            </w:r>
          </w:p>
          <w:p w:rsidR="00200E0D" w:rsidRPr="00586A1E" w:rsidRDefault="00200E0D" w:rsidP="00200E0D">
            <w:pPr>
              <w:rPr>
                <w:b/>
              </w:rPr>
            </w:pPr>
            <w:r w:rsidRPr="00586A1E">
              <w:rPr>
                <w:b/>
              </w:rPr>
              <w:t>Услуга по хранению, обработке и передаче данных в ФНС</w:t>
            </w:r>
          </w:p>
          <w:p w:rsidR="00200E0D" w:rsidRPr="00586A1E" w:rsidRDefault="00200E0D" w:rsidP="00200E0D">
            <w:pPr>
              <w:ind w:firstLine="615"/>
              <w:jc w:val="both"/>
            </w:pPr>
            <w:r w:rsidRPr="00586A1E">
              <w:t>Определение услуги: передача фискальных данных от ККТ в ФНС через ОФД по протоколам обмена (услуга обработки фискальных данных).</w:t>
            </w:r>
          </w:p>
          <w:p w:rsidR="00200E0D" w:rsidRPr="00586A1E" w:rsidRDefault="00200E0D" w:rsidP="00200E0D">
            <w:pPr>
              <w:ind w:firstLine="615"/>
              <w:jc w:val="both"/>
            </w:pPr>
            <w:r w:rsidRPr="00586A1E">
              <w:t xml:space="preserve">Общие требования к услуге: </w:t>
            </w:r>
          </w:p>
          <w:p w:rsidR="00200E0D" w:rsidRPr="00586A1E" w:rsidRDefault="00200E0D" w:rsidP="00200E0D">
            <w:pPr>
              <w:ind w:firstLine="615"/>
              <w:jc w:val="both"/>
            </w:pPr>
            <w:r w:rsidRPr="00586A1E">
              <w:t>Наличие возможности приема, хранения, передачи данных от ККТ согласно требованиям Федерального закона от 22.05.2003 № 54-ФЗ к порядку применения контрольно-кассовой техники.</w:t>
            </w:r>
          </w:p>
          <w:p w:rsidR="00200E0D" w:rsidRPr="00586A1E" w:rsidRDefault="00200E0D" w:rsidP="00200E0D">
            <w:pPr>
              <w:ind w:firstLine="615"/>
              <w:jc w:val="both"/>
            </w:pPr>
            <w:proofErr w:type="gramStart"/>
            <w:r w:rsidRPr="00586A1E">
              <w:t>В случае, если фискальный документ, полученный поставщиком услуги, был зашифрован, то перед проверкой достоверности фискального признака сообщения такого фискального документа, этот документ должен быть расшифрован.</w:t>
            </w:r>
            <w:proofErr w:type="gramEnd"/>
            <w:r w:rsidRPr="00586A1E">
              <w:t xml:space="preserve"> Подтверждение поставщика услуги, в данном случае, после его формирования должно быть зашифровано перед его отправкой в контрольно-кассовую технику.</w:t>
            </w:r>
          </w:p>
          <w:p w:rsidR="00200E0D" w:rsidRPr="00586A1E" w:rsidRDefault="00200E0D" w:rsidP="00200E0D">
            <w:pPr>
              <w:ind w:firstLine="615"/>
              <w:jc w:val="both"/>
            </w:pPr>
            <w:r w:rsidRPr="00586A1E">
              <w:t xml:space="preserve">Наличие возможности приема фискальных документов, подписанных ФП, от ККТ в режиме онлайн, передачи полученных фискальных документов в систему формирования и проверки фискального признака, получения из системы формирования и проверки фискального </w:t>
            </w:r>
            <w:proofErr w:type="gramStart"/>
            <w:r w:rsidRPr="00586A1E">
              <w:t>признака</w:t>
            </w:r>
            <w:proofErr w:type="gramEnd"/>
            <w:r w:rsidRPr="00586A1E">
              <w:t xml:space="preserve"> расшифрованных данных и результатов проверки, передачи расшифрованных и исходных данных в ЗСХД, формирования квитанции о приеме и сохранении данных, передачи квитанции в систему формирования и проверки фискального признака для шифрования и подписания ФП ОФД, приема подписанной ФП квитанции и передача ее в ККТ.</w:t>
            </w:r>
          </w:p>
          <w:p w:rsidR="00200E0D" w:rsidRPr="00586A1E" w:rsidRDefault="00200E0D" w:rsidP="00200E0D">
            <w:pPr>
              <w:ind w:firstLine="615"/>
              <w:jc w:val="both"/>
            </w:pPr>
            <w:r w:rsidRPr="00586A1E">
              <w:t>Обеспечение доступности и работоспособности сервиса в режиме 365х24х7.</w:t>
            </w:r>
          </w:p>
          <w:p w:rsidR="00200E0D" w:rsidRPr="00586A1E" w:rsidRDefault="00200E0D" w:rsidP="00200E0D">
            <w:pPr>
              <w:ind w:firstLine="615"/>
              <w:jc w:val="both"/>
            </w:pPr>
            <w:r w:rsidRPr="00586A1E">
              <w:lastRenderedPageBreak/>
              <w:t>Описание нагрузки: не менее 400 фискальных операций в день с одной ККТ.</w:t>
            </w:r>
          </w:p>
          <w:p w:rsidR="00200E0D" w:rsidRPr="00586A1E" w:rsidRDefault="00200E0D" w:rsidP="00200E0D">
            <w:pPr>
              <w:ind w:firstLine="615"/>
              <w:jc w:val="both"/>
            </w:pPr>
            <w:r w:rsidRPr="00586A1E">
              <w:t>Порядок и последовательность оказания услуги: заказчик заключает договор с ОФД на передачу фискальных данных в ФНС и осуществляет подключение ККТ к ОФД через Интернет или мобильный доступ независимых операторов передачи данных. ОФД принимает фискальные данные от ККТ заказчика и осуществляет обработку согласно требованиям законодательства, передает данные заказчика в ФНС согласно установленному регламенту. Заказчик получает подтверждение приема данных.</w:t>
            </w:r>
          </w:p>
          <w:p w:rsidR="00200E0D" w:rsidRPr="00586A1E" w:rsidRDefault="00200E0D" w:rsidP="00200E0D">
            <w:pPr>
              <w:ind w:firstLine="615"/>
              <w:jc w:val="both"/>
            </w:pPr>
            <w:r w:rsidRPr="00586A1E">
              <w:t xml:space="preserve">Условия предоставления услуги: </w:t>
            </w:r>
          </w:p>
          <w:p w:rsidR="00200E0D" w:rsidRPr="00586A1E" w:rsidRDefault="00200E0D" w:rsidP="00200E0D">
            <w:pPr>
              <w:pStyle w:val="a3"/>
              <w:numPr>
                <w:ilvl w:val="0"/>
                <w:numId w:val="10"/>
              </w:numPr>
              <w:ind w:left="48" w:firstLine="0"/>
              <w:jc w:val="both"/>
            </w:pPr>
            <w:r w:rsidRPr="00586A1E">
              <w:t>наличие работоспособной приемной части на стороне ФНС (ИРККТ);</w:t>
            </w:r>
          </w:p>
          <w:p w:rsidR="00200E0D" w:rsidRPr="00586A1E" w:rsidRDefault="00200E0D" w:rsidP="00200E0D">
            <w:pPr>
              <w:pStyle w:val="a3"/>
              <w:numPr>
                <w:ilvl w:val="0"/>
                <w:numId w:val="10"/>
              </w:numPr>
              <w:ind w:left="48" w:firstLine="0"/>
              <w:jc w:val="both"/>
            </w:pPr>
            <w:r w:rsidRPr="00586A1E">
              <w:t xml:space="preserve">наличие работоспособной приемной части на стороне ФНС (АС ЭР); </w:t>
            </w:r>
          </w:p>
          <w:p w:rsidR="00200E0D" w:rsidRPr="00586A1E" w:rsidRDefault="00200E0D" w:rsidP="00200E0D">
            <w:pPr>
              <w:pStyle w:val="a3"/>
              <w:numPr>
                <w:ilvl w:val="0"/>
                <w:numId w:val="10"/>
              </w:numPr>
              <w:ind w:left="48" w:firstLine="0"/>
              <w:jc w:val="both"/>
            </w:pPr>
            <w:r w:rsidRPr="00586A1E">
              <w:t>наличие возможности подключения ККТ заказчика к серверу ОФД через «интернет».</w:t>
            </w:r>
          </w:p>
          <w:p w:rsidR="00200E0D" w:rsidRPr="00586A1E" w:rsidRDefault="00200E0D" w:rsidP="00200E0D">
            <w:pPr>
              <w:rPr>
                <w:b/>
              </w:rPr>
            </w:pPr>
            <w:r w:rsidRPr="00586A1E">
              <w:rPr>
                <w:b/>
              </w:rPr>
              <w:t>Услуга Личный кабинет налогоплательщика в ОФД</w:t>
            </w:r>
          </w:p>
          <w:p w:rsidR="00200E0D" w:rsidRPr="00586A1E" w:rsidRDefault="00200E0D" w:rsidP="00200E0D">
            <w:pPr>
              <w:pStyle w:val="a3"/>
              <w:ind w:left="48" w:firstLine="567"/>
              <w:jc w:val="both"/>
            </w:pPr>
            <w:r w:rsidRPr="00586A1E">
              <w:t>Определение услуги: предоставление доступа к интерфейсу (веб-сайту), предназначенному для автоматизации управления данными «Организации», отслеживания всех операций по всем ККТ, управления учетными записями.</w:t>
            </w:r>
          </w:p>
          <w:p w:rsidR="00200E0D" w:rsidRPr="00586A1E" w:rsidRDefault="00200E0D" w:rsidP="00200E0D">
            <w:pPr>
              <w:pStyle w:val="a3"/>
              <w:ind w:left="48" w:firstLine="567"/>
              <w:jc w:val="both"/>
            </w:pPr>
            <w:r w:rsidRPr="00586A1E">
              <w:t xml:space="preserve">Общие требования к услуге: </w:t>
            </w:r>
          </w:p>
          <w:p w:rsidR="00200E0D" w:rsidRPr="00586A1E" w:rsidRDefault="00200E0D" w:rsidP="00200E0D">
            <w:pPr>
              <w:pStyle w:val="a3"/>
              <w:ind w:left="48" w:firstLine="567"/>
              <w:jc w:val="both"/>
            </w:pPr>
            <w:r w:rsidRPr="00586A1E">
              <w:t>Наличие возможности ограничения доступа к интерфейсу Личного кабинета путем предоставления возможности авторизации при помощи одного из вариантов:</w:t>
            </w:r>
          </w:p>
          <w:p w:rsidR="00200E0D" w:rsidRPr="00586A1E" w:rsidRDefault="00200E0D" w:rsidP="00200E0D">
            <w:pPr>
              <w:pStyle w:val="a3"/>
              <w:ind w:left="48" w:firstLine="567"/>
              <w:jc w:val="both"/>
            </w:pPr>
            <w:r w:rsidRPr="00586A1E">
              <w:t>- ввода пары логин/пароль;</w:t>
            </w:r>
          </w:p>
          <w:p w:rsidR="00200E0D" w:rsidRPr="00586A1E" w:rsidRDefault="00200E0D" w:rsidP="00200E0D">
            <w:pPr>
              <w:pStyle w:val="a3"/>
              <w:ind w:left="48" w:firstLine="567"/>
              <w:jc w:val="both"/>
            </w:pPr>
            <w:r w:rsidRPr="00586A1E">
              <w:t>- применения КЭП, использованной при регистрации организации в Личном кабинете НП в ОФД.</w:t>
            </w:r>
          </w:p>
          <w:p w:rsidR="00200E0D" w:rsidRPr="00586A1E" w:rsidRDefault="00200E0D" w:rsidP="00200E0D">
            <w:pPr>
              <w:pStyle w:val="a3"/>
              <w:ind w:left="48" w:firstLine="567"/>
              <w:jc w:val="both"/>
            </w:pPr>
            <w:r w:rsidRPr="00586A1E">
              <w:t>Наличие интерфейса Личного кабинета налогоплательщика со следующими вкладками:</w:t>
            </w:r>
          </w:p>
          <w:p w:rsidR="00200E0D" w:rsidRPr="00586A1E" w:rsidRDefault="00200E0D" w:rsidP="00200E0D">
            <w:pPr>
              <w:pStyle w:val="a3"/>
              <w:ind w:left="48" w:firstLine="567"/>
              <w:jc w:val="both"/>
            </w:pPr>
            <w:r w:rsidRPr="00586A1E">
              <w:t>- Организация;</w:t>
            </w:r>
          </w:p>
          <w:p w:rsidR="00200E0D" w:rsidRPr="00586A1E" w:rsidRDefault="00200E0D" w:rsidP="00200E0D">
            <w:pPr>
              <w:pStyle w:val="a3"/>
              <w:ind w:left="48" w:firstLine="567"/>
              <w:jc w:val="both"/>
            </w:pPr>
            <w:r w:rsidRPr="00586A1E">
              <w:t>- Кассы;</w:t>
            </w:r>
          </w:p>
          <w:p w:rsidR="00200E0D" w:rsidRPr="00586A1E" w:rsidRDefault="00200E0D" w:rsidP="00200E0D">
            <w:pPr>
              <w:ind w:left="48" w:firstLine="567"/>
              <w:jc w:val="both"/>
            </w:pPr>
            <w:r w:rsidRPr="00586A1E">
              <w:t>- Статистика;</w:t>
            </w:r>
          </w:p>
          <w:p w:rsidR="00200E0D" w:rsidRPr="00586A1E" w:rsidRDefault="00200E0D" w:rsidP="00200E0D">
            <w:pPr>
              <w:ind w:left="48" w:firstLine="567"/>
              <w:jc w:val="both"/>
            </w:pPr>
            <w:r w:rsidRPr="00586A1E">
              <w:t>- Группы;</w:t>
            </w:r>
          </w:p>
          <w:p w:rsidR="00200E0D" w:rsidRPr="00586A1E" w:rsidRDefault="00200E0D" w:rsidP="00200E0D">
            <w:pPr>
              <w:ind w:left="48" w:firstLine="567"/>
              <w:jc w:val="both"/>
            </w:pPr>
            <w:r w:rsidRPr="00586A1E">
              <w:t>- Пользователи.</w:t>
            </w:r>
          </w:p>
          <w:p w:rsidR="00200E0D" w:rsidRPr="00586A1E" w:rsidRDefault="00200E0D" w:rsidP="00200E0D">
            <w:pPr>
              <w:pStyle w:val="a3"/>
              <w:ind w:left="48" w:firstLine="567"/>
              <w:jc w:val="both"/>
            </w:pPr>
            <w:r w:rsidRPr="00586A1E">
              <w:t>Наличие возможности регулирования прав доступа в интерфейсе налогоплательщика по группам с учетом доступов к торговым точкам, к модулям системы:</w:t>
            </w:r>
          </w:p>
          <w:p w:rsidR="00200E0D" w:rsidRPr="00586A1E" w:rsidRDefault="00200E0D" w:rsidP="00200E0D">
            <w:pPr>
              <w:pStyle w:val="a3"/>
              <w:ind w:left="48" w:firstLine="567"/>
              <w:jc w:val="both"/>
            </w:pPr>
            <w:r w:rsidRPr="00586A1E">
              <w:t>- Администраторы;</w:t>
            </w:r>
          </w:p>
          <w:p w:rsidR="00200E0D" w:rsidRPr="00586A1E" w:rsidRDefault="00200E0D" w:rsidP="00200E0D">
            <w:pPr>
              <w:pStyle w:val="a3"/>
              <w:ind w:left="48" w:firstLine="567"/>
              <w:jc w:val="both"/>
            </w:pPr>
            <w:r w:rsidRPr="00586A1E">
              <w:t>- Старшие кассиры;</w:t>
            </w:r>
          </w:p>
          <w:p w:rsidR="00200E0D" w:rsidRPr="00586A1E" w:rsidRDefault="00200E0D" w:rsidP="00200E0D">
            <w:pPr>
              <w:pStyle w:val="a3"/>
              <w:ind w:left="48" w:firstLine="567"/>
              <w:jc w:val="both"/>
            </w:pPr>
            <w:r w:rsidRPr="00586A1E">
              <w:lastRenderedPageBreak/>
              <w:t>- Кассиры.</w:t>
            </w:r>
          </w:p>
          <w:p w:rsidR="00200E0D" w:rsidRPr="00586A1E" w:rsidRDefault="00200E0D" w:rsidP="00200E0D">
            <w:pPr>
              <w:pStyle w:val="a3"/>
              <w:ind w:left="48" w:firstLine="567"/>
              <w:jc w:val="both"/>
            </w:pPr>
            <w:r w:rsidRPr="00586A1E">
              <w:t>Наличие у заказчика возможности создания новых учетных записей пользователей со следующими параметрами:</w:t>
            </w:r>
          </w:p>
          <w:p w:rsidR="00200E0D" w:rsidRPr="00586A1E" w:rsidRDefault="00200E0D" w:rsidP="00200E0D">
            <w:pPr>
              <w:pStyle w:val="a3"/>
              <w:ind w:left="48" w:firstLine="567"/>
              <w:jc w:val="both"/>
            </w:pPr>
            <w:r w:rsidRPr="00586A1E">
              <w:t>- ФИО. Максимальная длина – 255 символов;</w:t>
            </w:r>
          </w:p>
          <w:p w:rsidR="00200E0D" w:rsidRPr="00586A1E" w:rsidRDefault="00200E0D" w:rsidP="00200E0D">
            <w:pPr>
              <w:ind w:left="48" w:firstLine="567"/>
              <w:jc w:val="both"/>
            </w:pPr>
            <w:r w:rsidRPr="00586A1E">
              <w:t>- Должность. Максимальная длина – 255 символов;</w:t>
            </w:r>
          </w:p>
          <w:p w:rsidR="00200E0D" w:rsidRPr="00586A1E" w:rsidRDefault="00200E0D" w:rsidP="00200E0D">
            <w:pPr>
              <w:pStyle w:val="a3"/>
              <w:ind w:left="48" w:firstLine="567"/>
              <w:jc w:val="both"/>
            </w:pPr>
            <w:r w:rsidRPr="00586A1E">
              <w:t xml:space="preserve">- </w:t>
            </w:r>
            <w:proofErr w:type="spellStart"/>
            <w:r w:rsidRPr="00586A1E">
              <w:t>E-mail</w:t>
            </w:r>
            <w:proofErr w:type="spellEnd"/>
            <w:r w:rsidRPr="00586A1E">
              <w:t>;</w:t>
            </w:r>
          </w:p>
          <w:p w:rsidR="00200E0D" w:rsidRPr="00586A1E" w:rsidRDefault="00200E0D" w:rsidP="00200E0D">
            <w:pPr>
              <w:pStyle w:val="a3"/>
              <w:ind w:left="48" w:firstLine="567"/>
              <w:jc w:val="both"/>
            </w:pPr>
            <w:r w:rsidRPr="00586A1E">
              <w:t>- Логин. Минимальная длина - 4 символа;</w:t>
            </w:r>
          </w:p>
          <w:p w:rsidR="00200E0D" w:rsidRPr="00586A1E" w:rsidRDefault="00200E0D" w:rsidP="00200E0D">
            <w:pPr>
              <w:pStyle w:val="a3"/>
              <w:ind w:left="48" w:firstLine="567"/>
              <w:jc w:val="both"/>
            </w:pPr>
            <w:r w:rsidRPr="00586A1E">
              <w:t>- Пароль. Минимальная длина - 6 символов, с возможностью показать\скрыть введенный пароль;</w:t>
            </w:r>
          </w:p>
          <w:p w:rsidR="00200E0D" w:rsidRPr="00586A1E" w:rsidRDefault="00200E0D" w:rsidP="00200E0D">
            <w:pPr>
              <w:pStyle w:val="a3"/>
              <w:ind w:left="48" w:firstLine="567"/>
              <w:jc w:val="both"/>
            </w:pPr>
            <w:r w:rsidRPr="00586A1E">
              <w:t>- Повтор пароля, с возможностью показать\скрыть введенный пароль;</w:t>
            </w:r>
          </w:p>
          <w:p w:rsidR="00200E0D" w:rsidRPr="00586A1E" w:rsidRDefault="00200E0D" w:rsidP="00200E0D">
            <w:pPr>
              <w:pStyle w:val="a3"/>
              <w:ind w:left="48" w:firstLine="567"/>
              <w:jc w:val="both"/>
            </w:pPr>
            <w:r w:rsidRPr="00586A1E">
              <w:t>- Группы – список всех групп, заведенных в системе, с возможностью выбора более 1 группы.</w:t>
            </w:r>
          </w:p>
          <w:p w:rsidR="00200E0D" w:rsidRPr="00586A1E" w:rsidRDefault="00200E0D" w:rsidP="00200E0D">
            <w:pPr>
              <w:pStyle w:val="a3"/>
              <w:ind w:left="48" w:firstLine="567"/>
              <w:jc w:val="both"/>
            </w:pPr>
            <w:r w:rsidRPr="00586A1E">
              <w:t>Наличие возможности настройки доступа пользователя к торговым точкам и модулям системы.</w:t>
            </w:r>
          </w:p>
          <w:p w:rsidR="00200E0D" w:rsidRPr="00586A1E" w:rsidRDefault="00200E0D" w:rsidP="00200E0D">
            <w:pPr>
              <w:pStyle w:val="a3"/>
              <w:ind w:left="48" w:firstLine="567"/>
              <w:jc w:val="both"/>
            </w:pPr>
            <w:r w:rsidRPr="00586A1E">
              <w:t>Наличие возможности блокирования пользователей.</w:t>
            </w:r>
          </w:p>
          <w:p w:rsidR="00200E0D" w:rsidRPr="00586A1E" w:rsidRDefault="00200E0D" w:rsidP="00200E0D">
            <w:pPr>
              <w:pStyle w:val="a3"/>
              <w:ind w:left="48" w:firstLine="567"/>
              <w:jc w:val="both"/>
            </w:pPr>
            <w:r w:rsidRPr="00586A1E">
              <w:t>Наличие возможности создания новой группы пользователей, блокирования и удаления групп.</w:t>
            </w:r>
          </w:p>
          <w:p w:rsidR="00200E0D" w:rsidRPr="00586A1E" w:rsidRDefault="00200E0D" w:rsidP="00200E0D">
            <w:pPr>
              <w:pStyle w:val="a3"/>
              <w:ind w:left="48" w:firstLine="567"/>
              <w:jc w:val="both"/>
            </w:pPr>
            <w:r w:rsidRPr="00586A1E">
              <w:t>Наличие возможности управления ККТ:</w:t>
            </w:r>
          </w:p>
          <w:p w:rsidR="00200E0D" w:rsidRPr="00586A1E" w:rsidRDefault="00200E0D" w:rsidP="00200E0D">
            <w:pPr>
              <w:pStyle w:val="a3"/>
              <w:ind w:left="48" w:firstLine="567"/>
              <w:jc w:val="both"/>
            </w:pPr>
            <w:r w:rsidRPr="00586A1E">
              <w:t xml:space="preserve">- добавление </w:t>
            </w:r>
            <w:proofErr w:type="gramStart"/>
            <w:r w:rsidRPr="00586A1E">
              <w:t>новой</w:t>
            </w:r>
            <w:proofErr w:type="gramEnd"/>
            <w:r w:rsidRPr="00586A1E">
              <w:t xml:space="preserve"> ККТ;</w:t>
            </w:r>
          </w:p>
          <w:p w:rsidR="00200E0D" w:rsidRPr="00586A1E" w:rsidRDefault="00200E0D" w:rsidP="00200E0D">
            <w:pPr>
              <w:pStyle w:val="a3"/>
              <w:ind w:left="48" w:firstLine="567"/>
              <w:jc w:val="both"/>
            </w:pPr>
            <w:r w:rsidRPr="00586A1E">
              <w:t xml:space="preserve">- отображение списка </w:t>
            </w:r>
            <w:proofErr w:type="gramStart"/>
            <w:r w:rsidRPr="00586A1E">
              <w:t>существующих</w:t>
            </w:r>
            <w:proofErr w:type="gramEnd"/>
            <w:r w:rsidRPr="00586A1E">
              <w:t xml:space="preserve"> в системе ККТ;</w:t>
            </w:r>
          </w:p>
          <w:p w:rsidR="00200E0D" w:rsidRPr="00586A1E" w:rsidRDefault="00200E0D" w:rsidP="00200E0D">
            <w:pPr>
              <w:pStyle w:val="a3"/>
              <w:ind w:left="48" w:firstLine="567"/>
              <w:jc w:val="both"/>
            </w:pPr>
            <w:r w:rsidRPr="00586A1E">
              <w:t>- просмотра детальной информации ККТ.</w:t>
            </w:r>
          </w:p>
          <w:p w:rsidR="00200E0D" w:rsidRPr="00586A1E" w:rsidRDefault="00200E0D" w:rsidP="00200E0D">
            <w:pPr>
              <w:pStyle w:val="a3"/>
              <w:ind w:left="48" w:firstLine="567"/>
              <w:jc w:val="both"/>
            </w:pPr>
            <w:r w:rsidRPr="00586A1E">
              <w:t>Наличие возможности просмотра отчетов, согласно форматам данных в протоколе ККТ - ИС ОФД.</w:t>
            </w:r>
          </w:p>
          <w:p w:rsidR="00200E0D" w:rsidRPr="00586A1E" w:rsidRDefault="00200E0D" w:rsidP="00200E0D">
            <w:pPr>
              <w:pStyle w:val="a3"/>
              <w:ind w:left="48" w:firstLine="567"/>
              <w:jc w:val="both"/>
            </w:pPr>
            <w:r w:rsidRPr="00586A1E">
              <w:t>Наличие возможности просмотра чеков в режиме онлайн с обеспечением отображения фискального документа в период не позднее, чем 3 минуты с момента получения данных поставщиком услуг:</w:t>
            </w:r>
          </w:p>
          <w:p w:rsidR="00200E0D" w:rsidRPr="00586A1E" w:rsidRDefault="00200E0D" w:rsidP="00200E0D">
            <w:pPr>
              <w:pStyle w:val="a3"/>
              <w:ind w:left="48" w:firstLine="567"/>
              <w:jc w:val="both"/>
            </w:pPr>
            <w:r w:rsidRPr="00586A1E">
              <w:t>Таблица транзакций:</w:t>
            </w:r>
          </w:p>
          <w:p w:rsidR="00200E0D" w:rsidRPr="00586A1E" w:rsidRDefault="00200E0D" w:rsidP="00200E0D">
            <w:pPr>
              <w:pStyle w:val="a3"/>
              <w:ind w:left="48" w:firstLine="567"/>
              <w:jc w:val="both"/>
            </w:pPr>
            <w:r w:rsidRPr="00586A1E">
              <w:t>-</w:t>
            </w:r>
            <w:r w:rsidRPr="00586A1E">
              <w:tab/>
              <w:t>Дата/время последней транзакции;</w:t>
            </w:r>
          </w:p>
          <w:p w:rsidR="00200E0D" w:rsidRPr="00586A1E" w:rsidRDefault="00200E0D" w:rsidP="00200E0D">
            <w:pPr>
              <w:pStyle w:val="a3"/>
              <w:ind w:left="48" w:firstLine="567"/>
              <w:jc w:val="both"/>
            </w:pPr>
            <w:r w:rsidRPr="00586A1E">
              <w:t>-</w:t>
            </w:r>
            <w:r w:rsidRPr="00586A1E">
              <w:tab/>
              <w:t>Номер последней (текущей) смены;</w:t>
            </w:r>
          </w:p>
          <w:p w:rsidR="00200E0D" w:rsidRPr="00586A1E" w:rsidRDefault="00200E0D" w:rsidP="00200E0D">
            <w:pPr>
              <w:pStyle w:val="a3"/>
              <w:ind w:left="48" w:firstLine="567"/>
              <w:jc w:val="both"/>
            </w:pPr>
            <w:r w:rsidRPr="00586A1E">
              <w:t>-</w:t>
            </w:r>
            <w:r w:rsidRPr="00586A1E">
              <w:tab/>
              <w:t>Сумма продаж, выполненных в текущей смене;</w:t>
            </w:r>
          </w:p>
          <w:p w:rsidR="00200E0D" w:rsidRPr="00586A1E" w:rsidRDefault="00200E0D" w:rsidP="00200E0D">
            <w:pPr>
              <w:pStyle w:val="a3"/>
              <w:ind w:left="48" w:firstLine="567"/>
              <w:jc w:val="both"/>
            </w:pPr>
            <w:r w:rsidRPr="00586A1E">
              <w:t>-</w:t>
            </w:r>
            <w:r w:rsidRPr="00586A1E">
              <w:tab/>
              <w:t>Сумма возврата продаж, выполненных в текущей смене.</w:t>
            </w:r>
          </w:p>
          <w:p w:rsidR="00200E0D" w:rsidRPr="00586A1E" w:rsidRDefault="00200E0D" w:rsidP="00200E0D">
            <w:pPr>
              <w:pStyle w:val="a3"/>
              <w:ind w:left="48" w:firstLine="567"/>
              <w:jc w:val="both"/>
            </w:pPr>
            <w:r w:rsidRPr="00586A1E">
              <w:t xml:space="preserve">Просмотр обычного чека (в зависимости от текущей актуальной версии протоколов взаимодействия между ККТ и Информационной системой ОФД): </w:t>
            </w:r>
          </w:p>
          <w:p w:rsidR="00200E0D" w:rsidRPr="00586A1E" w:rsidRDefault="00200E0D" w:rsidP="00200E0D">
            <w:pPr>
              <w:pStyle w:val="a3"/>
              <w:ind w:left="48" w:firstLine="567"/>
              <w:jc w:val="both"/>
            </w:pPr>
            <w:r w:rsidRPr="00586A1E">
              <w:t>-</w:t>
            </w:r>
            <w:r w:rsidRPr="00586A1E">
              <w:tab/>
              <w:t>Название позиции;</w:t>
            </w:r>
          </w:p>
          <w:p w:rsidR="00200E0D" w:rsidRPr="00586A1E" w:rsidRDefault="00200E0D" w:rsidP="00200E0D">
            <w:pPr>
              <w:pStyle w:val="a3"/>
              <w:ind w:left="48" w:firstLine="567"/>
              <w:jc w:val="both"/>
            </w:pPr>
            <w:r w:rsidRPr="00586A1E">
              <w:lastRenderedPageBreak/>
              <w:t>-</w:t>
            </w:r>
            <w:r w:rsidRPr="00586A1E">
              <w:tab/>
              <w:t>Количество;</w:t>
            </w:r>
          </w:p>
          <w:p w:rsidR="00200E0D" w:rsidRPr="00586A1E" w:rsidRDefault="00200E0D" w:rsidP="00200E0D">
            <w:pPr>
              <w:pStyle w:val="a3"/>
              <w:ind w:left="48" w:firstLine="567"/>
              <w:jc w:val="both"/>
            </w:pPr>
            <w:r w:rsidRPr="00586A1E">
              <w:t>-</w:t>
            </w:r>
            <w:r w:rsidRPr="00586A1E">
              <w:tab/>
              <w:t>Цена;</w:t>
            </w:r>
          </w:p>
          <w:p w:rsidR="00200E0D" w:rsidRPr="00586A1E" w:rsidRDefault="00200E0D" w:rsidP="00200E0D">
            <w:pPr>
              <w:pStyle w:val="a3"/>
              <w:ind w:left="48" w:firstLine="567"/>
              <w:jc w:val="both"/>
            </w:pPr>
            <w:r w:rsidRPr="00586A1E">
              <w:t>-</w:t>
            </w:r>
            <w:r w:rsidRPr="00586A1E">
              <w:tab/>
              <w:t>Сумма;</w:t>
            </w:r>
          </w:p>
          <w:p w:rsidR="00200E0D" w:rsidRPr="00586A1E" w:rsidRDefault="00200E0D" w:rsidP="00200E0D">
            <w:pPr>
              <w:pStyle w:val="a3"/>
              <w:ind w:left="48" w:firstLine="567"/>
              <w:jc w:val="both"/>
            </w:pPr>
            <w:r w:rsidRPr="00586A1E">
              <w:t>-</w:t>
            </w:r>
            <w:r w:rsidRPr="00586A1E">
              <w:tab/>
              <w:t>НДС (может отсутствовать).</w:t>
            </w:r>
          </w:p>
          <w:p w:rsidR="00200E0D" w:rsidRPr="00586A1E" w:rsidRDefault="00200E0D" w:rsidP="00200E0D">
            <w:pPr>
              <w:pStyle w:val="a3"/>
              <w:ind w:left="48" w:firstLine="567"/>
              <w:jc w:val="both"/>
            </w:pPr>
            <w:r w:rsidRPr="00586A1E">
              <w:t>Скидки/надбавки на позицию отображаются отдельными строками.</w:t>
            </w:r>
          </w:p>
          <w:p w:rsidR="00200E0D" w:rsidRPr="00586A1E" w:rsidRDefault="00200E0D" w:rsidP="00200E0D">
            <w:pPr>
              <w:pStyle w:val="a3"/>
              <w:ind w:left="48" w:firstLine="567"/>
              <w:jc w:val="both"/>
            </w:pPr>
            <w:r w:rsidRPr="00586A1E">
              <w:t xml:space="preserve">Под позициями </w:t>
            </w:r>
            <w:proofErr w:type="gramStart"/>
            <w:r w:rsidRPr="00586A1E">
              <w:t>расположены</w:t>
            </w:r>
            <w:proofErr w:type="gramEnd"/>
            <w:r w:rsidRPr="00586A1E">
              <w:t>:</w:t>
            </w:r>
          </w:p>
          <w:p w:rsidR="00200E0D" w:rsidRPr="00586A1E" w:rsidRDefault="00200E0D" w:rsidP="00200E0D">
            <w:pPr>
              <w:pStyle w:val="a3"/>
              <w:ind w:left="48" w:firstLine="567"/>
              <w:jc w:val="both"/>
            </w:pPr>
            <w:r w:rsidRPr="00586A1E">
              <w:t>-</w:t>
            </w:r>
            <w:r w:rsidRPr="00586A1E">
              <w:tab/>
              <w:t>Итог;</w:t>
            </w:r>
          </w:p>
          <w:p w:rsidR="00200E0D" w:rsidRPr="00586A1E" w:rsidRDefault="00200E0D" w:rsidP="00200E0D">
            <w:pPr>
              <w:pStyle w:val="a3"/>
              <w:ind w:left="48" w:firstLine="567"/>
              <w:jc w:val="both"/>
            </w:pPr>
            <w:r w:rsidRPr="00586A1E">
              <w:t>-</w:t>
            </w:r>
            <w:r w:rsidRPr="00586A1E">
              <w:tab/>
              <w:t>Сумма, внесенная покупателем по типам оплаты;</w:t>
            </w:r>
          </w:p>
          <w:p w:rsidR="00200E0D" w:rsidRPr="00586A1E" w:rsidRDefault="00200E0D" w:rsidP="00200E0D">
            <w:pPr>
              <w:pStyle w:val="a3"/>
              <w:ind w:left="48" w:firstLine="567"/>
              <w:jc w:val="both"/>
            </w:pPr>
            <w:r w:rsidRPr="00586A1E">
              <w:t>-</w:t>
            </w:r>
            <w:r w:rsidRPr="00586A1E">
              <w:tab/>
              <w:t>Сдача наличными;</w:t>
            </w:r>
          </w:p>
          <w:p w:rsidR="00200E0D" w:rsidRPr="00586A1E" w:rsidRDefault="00200E0D" w:rsidP="00200E0D">
            <w:pPr>
              <w:pStyle w:val="a3"/>
              <w:ind w:left="48" w:firstLine="567"/>
              <w:jc w:val="both"/>
            </w:pPr>
            <w:r w:rsidRPr="00586A1E">
              <w:t>-</w:t>
            </w:r>
            <w:r w:rsidRPr="00586A1E">
              <w:tab/>
              <w:t>Скидки/надбавки/налоги, если они были пробиты на весь чек.</w:t>
            </w:r>
          </w:p>
          <w:p w:rsidR="00200E0D" w:rsidRPr="00586A1E" w:rsidRDefault="00200E0D" w:rsidP="00200E0D">
            <w:pPr>
              <w:pStyle w:val="a3"/>
              <w:ind w:left="48" w:firstLine="567"/>
              <w:jc w:val="both"/>
            </w:pPr>
            <w:r w:rsidRPr="00586A1E">
              <w:t>Наличие возможности просмотра статистики в виде графиков в разрезе за сутки, неделю, месяц, квартал по всем ККТ заказчика или по конкретной кассе, адресу подключения:</w:t>
            </w:r>
          </w:p>
          <w:p w:rsidR="00200E0D" w:rsidRPr="00586A1E" w:rsidRDefault="00200E0D" w:rsidP="00200E0D">
            <w:pPr>
              <w:pStyle w:val="a3"/>
              <w:ind w:left="48" w:firstLine="567"/>
              <w:jc w:val="both"/>
            </w:pPr>
            <w:r w:rsidRPr="00586A1E">
              <w:t>- Выручка;</w:t>
            </w:r>
          </w:p>
          <w:p w:rsidR="00200E0D" w:rsidRPr="00586A1E" w:rsidRDefault="00200E0D" w:rsidP="00200E0D">
            <w:pPr>
              <w:pStyle w:val="a3"/>
              <w:ind w:left="48" w:firstLine="567"/>
              <w:jc w:val="both"/>
            </w:pPr>
            <w:r w:rsidRPr="00586A1E">
              <w:t>- Количество чеков;</w:t>
            </w:r>
          </w:p>
          <w:p w:rsidR="00200E0D" w:rsidRPr="00586A1E" w:rsidRDefault="00200E0D" w:rsidP="00200E0D">
            <w:pPr>
              <w:pStyle w:val="a3"/>
              <w:ind w:left="48" w:firstLine="567"/>
              <w:jc w:val="both"/>
            </w:pPr>
            <w:r w:rsidRPr="00586A1E">
              <w:t>- Средний чек.</w:t>
            </w:r>
          </w:p>
          <w:p w:rsidR="00200E0D" w:rsidRPr="00586A1E" w:rsidRDefault="00200E0D" w:rsidP="00200E0D">
            <w:pPr>
              <w:pStyle w:val="a3"/>
              <w:ind w:left="48" w:firstLine="567"/>
              <w:jc w:val="both"/>
            </w:pPr>
            <w:r w:rsidRPr="00586A1E">
              <w:t>Наличие возможности поиска ККТ или чека в Личном кабинете НП в ОФД.</w:t>
            </w:r>
          </w:p>
          <w:p w:rsidR="00200E0D" w:rsidRPr="00586A1E" w:rsidRDefault="00200E0D" w:rsidP="00200E0D">
            <w:pPr>
              <w:pStyle w:val="a3"/>
              <w:ind w:left="48" w:firstLine="567"/>
              <w:jc w:val="both"/>
            </w:pPr>
            <w:r w:rsidRPr="00586A1E">
              <w:t>Обеспечение корректного отображения страниц сервиса в следующих браузерах:</w:t>
            </w:r>
          </w:p>
          <w:p w:rsidR="00200E0D" w:rsidRPr="00586A1E" w:rsidRDefault="00200E0D" w:rsidP="00200E0D">
            <w:pPr>
              <w:pStyle w:val="a3"/>
              <w:ind w:left="48" w:firstLine="567"/>
              <w:jc w:val="both"/>
              <w:rPr>
                <w:lang w:val="en-US"/>
              </w:rPr>
            </w:pPr>
            <w:r w:rsidRPr="00586A1E">
              <w:rPr>
                <w:lang w:val="en-US"/>
              </w:rPr>
              <w:t>-</w:t>
            </w:r>
            <w:r w:rsidRPr="00586A1E">
              <w:rPr>
                <w:lang w:val="en-US"/>
              </w:rPr>
              <w:tab/>
              <w:t xml:space="preserve">Internet Explorer 11 </w:t>
            </w:r>
            <w:r w:rsidRPr="00586A1E">
              <w:t>и</w:t>
            </w:r>
            <w:r w:rsidRPr="00586A1E">
              <w:rPr>
                <w:lang w:val="en-US"/>
              </w:rPr>
              <w:t xml:space="preserve"> </w:t>
            </w:r>
            <w:r w:rsidRPr="00586A1E">
              <w:t>выше</w:t>
            </w:r>
            <w:r w:rsidRPr="00586A1E">
              <w:rPr>
                <w:lang w:val="en-US"/>
              </w:rPr>
              <w:t xml:space="preserve"> </w:t>
            </w:r>
            <w:r w:rsidRPr="00586A1E">
              <w:t>для</w:t>
            </w:r>
            <w:r w:rsidRPr="00586A1E">
              <w:rPr>
                <w:lang w:val="en-US"/>
              </w:rPr>
              <w:t xml:space="preserve"> MS Windows, </w:t>
            </w:r>
          </w:p>
          <w:p w:rsidR="00200E0D" w:rsidRPr="00586A1E" w:rsidRDefault="00200E0D" w:rsidP="00200E0D">
            <w:pPr>
              <w:pStyle w:val="a3"/>
              <w:ind w:left="48" w:firstLine="567"/>
              <w:jc w:val="both"/>
              <w:rPr>
                <w:lang w:val="en-US"/>
              </w:rPr>
            </w:pPr>
            <w:r w:rsidRPr="00586A1E">
              <w:rPr>
                <w:lang w:val="en-US"/>
              </w:rPr>
              <w:t>-</w:t>
            </w:r>
            <w:r w:rsidRPr="00586A1E">
              <w:rPr>
                <w:lang w:val="en-US"/>
              </w:rPr>
              <w:tab/>
              <w:t xml:space="preserve">Mozilla Firefox 3.0 </w:t>
            </w:r>
            <w:r w:rsidRPr="00586A1E">
              <w:t>и</w:t>
            </w:r>
            <w:r w:rsidRPr="00586A1E">
              <w:rPr>
                <w:lang w:val="en-US"/>
              </w:rPr>
              <w:t xml:space="preserve"> </w:t>
            </w:r>
            <w:r w:rsidRPr="00586A1E">
              <w:t>выше</w:t>
            </w:r>
            <w:r w:rsidRPr="00586A1E">
              <w:rPr>
                <w:lang w:val="en-US"/>
              </w:rPr>
              <w:t xml:space="preserve"> </w:t>
            </w:r>
            <w:r w:rsidRPr="00586A1E">
              <w:t>для</w:t>
            </w:r>
            <w:r w:rsidRPr="00586A1E">
              <w:rPr>
                <w:lang w:val="en-US"/>
              </w:rPr>
              <w:t xml:space="preserve"> MS Windows </w:t>
            </w:r>
            <w:r w:rsidRPr="00586A1E">
              <w:t>и</w:t>
            </w:r>
            <w:r w:rsidRPr="00586A1E">
              <w:rPr>
                <w:lang w:val="en-US"/>
              </w:rPr>
              <w:t xml:space="preserve"> Mac OS X,</w:t>
            </w:r>
          </w:p>
          <w:p w:rsidR="00200E0D" w:rsidRPr="00586A1E" w:rsidRDefault="00200E0D" w:rsidP="00200E0D">
            <w:pPr>
              <w:pStyle w:val="a3"/>
              <w:ind w:left="48" w:firstLine="567"/>
              <w:jc w:val="both"/>
            </w:pPr>
            <w:r w:rsidRPr="00586A1E">
              <w:t>-</w:t>
            </w:r>
            <w:r w:rsidRPr="00586A1E">
              <w:tab/>
            </w:r>
            <w:r w:rsidRPr="00586A1E">
              <w:rPr>
                <w:lang w:val="en-US"/>
              </w:rPr>
              <w:t>Opera</w:t>
            </w:r>
            <w:r w:rsidRPr="00586A1E">
              <w:t xml:space="preserve"> 9.0 и выше для </w:t>
            </w:r>
            <w:r w:rsidRPr="00586A1E">
              <w:rPr>
                <w:lang w:val="en-US"/>
              </w:rPr>
              <w:t>MS</w:t>
            </w:r>
            <w:r w:rsidRPr="00586A1E">
              <w:t xml:space="preserve"> </w:t>
            </w:r>
            <w:r w:rsidRPr="00586A1E">
              <w:rPr>
                <w:lang w:val="en-US"/>
              </w:rPr>
              <w:t>Windows</w:t>
            </w:r>
            <w:r w:rsidRPr="00586A1E">
              <w:t xml:space="preserve"> и </w:t>
            </w:r>
            <w:r w:rsidRPr="00586A1E">
              <w:rPr>
                <w:lang w:val="en-US"/>
              </w:rPr>
              <w:t>Mac</w:t>
            </w:r>
            <w:r w:rsidRPr="00586A1E">
              <w:t xml:space="preserve"> </w:t>
            </w:r>
            <w:r w:rsidRPr="00586A1E">
              <w:rPr>
                <w:lang w:val="en-US"/>
              </w:rPr>
              <w:t>OS</w:t>
            </w:r>
            <w:r w:rsidRPr="00586A1E">
              <w:t xml:space="preserve"> </w:t>
            </w:r>
            <w:r w:rsidRPr="00586A1E">
              <w:rPr>
                <w:lang w:val="en-US"/>
              </w:rPr>
              <w:t>X</w:t>
            </w:r>
            <w:r w:rsidRPr="00586A1E">
              <w:t>,</w:t>
            </w:r>
          </w:p>
          <w:p w:rsidR="00200E0D" w:rsidRPr="00586A1E" w:rsidRDefault="00200E0D" w:rsidP="00200E0D">
            <w:pPr>
              <w:pStyle w:val="a3"/>
              <w:ind w:left="48" w:firstLine="567"/>
              <w:jc w:val="both"/>
            </w:pPr>
            <w:r w:rsidRPr="00586A1E">
              <w:t>-</w:t>
            </w:r>
            <w:r w:rsidRPr="00586A1E">
              <w:tab/>
            </w:r>
            <w:r w:rsidRPr="00586A1E">
              <w:rPr>
                <w:lang w:val="en-US"/>
              </w:rPr>
              <w:t>Safari</w:t>
            </w:r>
            <w:r w:rsidRPr="00586A1E">
              <w:t xml:space="preserve"> 3 и выше для </w:t>
            </w:r>
            <w:r w:rsidRPr="00586A1E">
              <w:rPr>
                <w:lang w:val="en-US"/>
              </w:rPr>
              <w:t>Mac</w:t>
            </w:r>
            <w:r w:rsidRPr="00586A1E">
              <w:t xml:space="preserve"> </w:t>
            </w:r>
            <w:r w:rsidRPr="00586A1E">
              <w:rPr>
                <w:lang w:val="en-US"/>
              </w:rPr>
              <w:t>OS</w:t>
            </w:r>
            <w:r w:rsidRPr="00586A1E">
              <w:t xml:space="preserve"> </w:t>
            </w:r>
            <w:r w:rsidRPr="00586A1E">
              <w:rPr>
                <w:lang w:val="en-US"/>
              </w:rPr>
              <w:t>X</w:t>
            </w:r>
            <w:r w:rsidRPr="00586A1E">
              <w:t>.</w:t>
            </w:r>
          </w:p>
          <w:p w:rsidR="00200E0D" w:rsidRPr="00586A1E" w:rsidRDefault="00200E0D" w:rsidP="00200E0D">
            <w:pPr>
              <w:pStyle w:val="a3"/>
              <w:ind w:left="48" w:firstLine="567"/>
              <w:jc w:val="both"/>
            </w:pPr>
            <w:r w:rsidRPr="00586A1E">
              <w:t>Наличие понятного и удобного веб-интерфейса сервиса, не перегруженного графическими элементами и обеспечивающего быстрое отображение экранных форм.</w:t>
            </w:r>
          </w:p>
          <w:p w:rsidR="00200E0D" w:rsidRPr="00586A1E" w:rsidRDefault="00200E0D" w:rsidP="00200E0D">
            <w:pPr>
              <w:pStyle w:val="a3"/>
              <w:ind w:left="48" w:firstLine="567"/>
              <w:jc w:val="both"/>
            </w:pPr>
            <w:r w:rsidRPr="00586A1E">
              <w:t>Наличие навигационных элементов в удобной для пользователя форме.</w:t>
            </w:r>
          </w:p>
          <w:p w:rsidR="00200E0D" w:rsidRPr="00586A1E" w:rsidRDefault="00200E0D" w:rsidP="00200E0D">
            <w:pPr>
              <w:pStyle w:val="a3"/>
              <w:ind w:left="48" w:firstLine="567"/>
              <w:jc w:val="both"/>
            </w:pPr>
            <w:r w:rsidRPr="00586A1E">
              <w:t>Наличие экранных форм с высоким качеством графических элементов, размеры и расположение которых должны соответствовать логической значимости каждого из них.</w:t>
            </w:r>
          </w:p>
          <w:p w:rsidR="00200E0D" w:rsidRPr="00586A1E" w:rsidRDefault="00200E0D" w:rsidP="00200E0D">
            <w:pPr>
              <w:pStyle w:val="a3"/>
              <w:ind w:left="48" w:firstLine="567"/>
              <w:jc w:val="both"/>
            </w:pPr>
            <w:r w:rsidRPr="00586A1E">
              <w:t>Наличие экранных форм, спроектированных с учетом требований унификации:</w:t>
            </w:r>
          </w:p>
          <w:p w:rsidR="00200E0D" w:rsidRPr="00586A1E" w:rsidRDefault="00200E0D" w:rsidP="00200E0D">
            <w:pPr>
              <w:pStyle w:val="a3"/>
              <w:ind w:left="48" w:firstLine="567"/>
              <w:jc w:val="both"/>
            </w:pPr>
            <w:r w:rsidRPr="00586A1E">
              <w:t>Все экранные формы веб-интерфейса должны быть выполнены в едином графическом дизайне, с одинаковым расположением основных элементов управления и навигации.</w:t>
            </w:r>
          </w:p>
          <w:p w:rsidR="00200E0D" w:rsidRPr="00586A1E" w:rsidRDefault="00200E0D" w:rsidP="00200E0D">
            <w:pPr>
              <w:pStyle w:val="a3"/>
              <w:ind w:left="48" w:firstLine="567"/>
              <w:jc w:val="both"/>
            </w:pPr>
            <w:r w:rsidRPr="00586A1E">
              <w:t xml:space="preserve">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w:t>
            </w:r>
            <w:r w:rsidRPr="00586A1E">
              <w:lastRenderedPageBreak/>
              <w:t>сущности, редактирование поля данных), а также последовательности действий пользователя при их выполнении, должны быть унифицированы.</w:t>
            </w:r>
          </w:p>
          <w:p w:rsidR="00200E0D" w:rsidRPr="00586A1E" w:rsidRDefault="00200E0D" w:rsidP="00200E0D">
            <w:pPr>
              <w:ind w:left="48" w:firstLine="567"/>
              <w:jc w:val="both"/>
            </w:pPr>
            <w:r w:rsidRPr="00586A1E">
              <w:t>Внешнее поведение сходных элементов интерфейса должны быть реализованы одинаково для однотипных элементов.</w:t>
            </w:r>
          </w:p>
          <w:p w:rsidR="00200E0D" w:rsidRPr="00586A1E" w:rsidRDefault="00200E0D" w:rsidP="00200E0D">
            <w:pPr>
              <w:pStyle w:val="a3"/>
              <w:ind w:left="48" w:firstLine="567"/>
              <w:jc w:val="both"/>
            </w:pPr>
            <w:r w:rsidRPr="00586A1E">
              <w:t>Обеспечение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сообщения, после чего интерфейсы должны возвращаться в рабочее состояние, предшествовавшее неверной (недопустимой) команде или некорректному вводу данных.</w:t>
            </w:r>
          </w:p>
          <w:p w:rsidR="00200E0D" w:rsidRPr="00586A1E" w:rsidRDefault="00200E0D" w:rsidP="00200E0D">
            <w:pPr>
              <w:pStyle w:val="a3"/>
              <w:ind w:left="48" w:firstLine="567"/>
              <w:jc w:val="both"/>
            </w:pPr>
            <w:r w:rsidRPr="00586A1E">
              <w:t>Порядок и последовательность оказания услуги: заказчик при помощи квалифицированной электронной подписи регистрирует «Организацию» в Личном кабинете налогоплательщика в ОФД. Поставщик услуги обеспечивает наличие и работоспособность интерфейсов и функционала Личного кабинета НП на период оказания услуги.</w:t>
            </w:r>
          </w:p>
          <w:p w:rsidR="00200E0D" w:rsidRPr="00586A1E" w:rsidRDefault="00200E0D" w:rsidP="00200E0D">
            <w:pPr>
              <w:pStyle w:val="a3"/>
              <w:ind w:left="48" w:firstLine="567"/>
              <w:jc w:val="both"/>
            </w:pPr>
            <w:r w:rsidRPr="00586A1E">
              <w:t>Условия предоставление услуги: наличие у заказчика рабочей станции с браузером и доступом в сеть Интернет.</w:t>
            </w:r>
          </w:p>
          <w:p w:rsidR="00200E0D" w:rsidRPr="00586A1E" w:rsidRDefault="00200E0D" w:rsidP="00200E0D">
            <w:pPr>
              <w:rPr>
                <w:b/>
              </w:rPr>
            </w:pPr>
            <w:r w:rsidRPr="00586A1E">
              <w:rPr>
                <w:b/>
              </w:rPr>
              <w:t xml:space="preserve">Услуга отправки копии электронного чека покупателю </w:t>
            </w:r>
          </w:p>
          <w:p w:rsidR="00200E0D" w:rsidRPr="00586A1E" w:rsidRDefault="00200E0D" w:rsidP="00200E0D">
            <w:pPr>
              <w:rPr>
                <w:b/>
              </w:rPr>
            </w:pPr>
            <w:r w:rsidRPr="00586A1E">
              <w:rPr>
                <w:b/>
              </w:rPr>
              <w:t>по электронной почте</w:t>
            </w:r>
          </w:p>
          <w:p w:rsidR="00200E0D" w:rsidRPr="00586A1E" w:rsidRDefault="00200E0D" w:rsidP="00200E0D">
            <w:pPr>
              <w:pStyle w:val="a3"/>
              <w:ind w:left="48" w:firstLine="567"/>
              <w:jc w:val="both"/>
            </w:pPr>
            <w:r w:rsidRPr="00586A1E">
              <w:t>Определение услуги: предоставление услуги заказчику по отправке покупателям, указавшим свой адрес электронной почты, электронных сообщений, содержащих сведения, идентифицирующие электронный чек.</w:t>
            </w:r>
          </w:p>
          <w:p w:rsidR="00200E0D" w:rsidRPr="00586A1E" w:rsidRDefault="00200E0D" w:rsidP="00200E0D">
            <w:pPr>
              <w:pStyle w:val="a3"/>
              <w:ind w:left="48" w:firstLine="567"/>
              <w:jc w:val="both"/>
            </w:pPr>
            <w:r w:rsidRPr="00586A1E">
              <w:t>Общие требования к услуге: наличие технической возможности отправки электронных сообщений, содержащих сведения, идентифицирующие электронный чек, на указанный адрес электронной почты.</w:t>
            </w:r>
          </w:p>
          <w:p w:rsidR="00200E0D" w:rsidRPr="00586A1E" w:rsidRDefault="00200E0D" w:rsidP="00200E0D">
            <w:pPr>
              <w:pStyle w:val="a3"/>
              <w:ind w:left="48" w:firstLine="567"/>
              <w:jc w:val="both"/>
            </w:pPr>
            <w:r w:rsidRPr="00586A1E">
              <w:t>Наличие следующей информации в тексте электронного сообщения:</w:t>
            </w:r>
          </w:p>
          <w:p w:rsidR="00200E0D" w:rsidRPr="00586A1E" w:rsidRDefault="00200E0D" w:rsidP="00200E0D">
            <w:pPr>
              <w:pStyle w:val="a3"/>
              <w:ind w:left="48" w:firstLine="567"/>
              <w:jc w:val="both"/>
            </w:pPr>
            <w:r w:rsidRPr="00586A1E">
              <w:t>- идентификатор поставщика услуг ОФД (название);</w:t>
            </w:r>
          </w:p>
          <w:p w:rsidR="00200E0D" w:rsidRPr="00586A1E" w:rsidRDefault="00200E0D" w:rsidP="00200E0D">
            <w:pPr>
              <w:pStyle w:val="a3"/>
              <w:ind w:left="48" w:firstLine="567"/>
              <w:jc w:val="both"/>
            </w:pPr>
            <w:r w:rsidRPr="00586A1E">
              <w:t>- тип операции (приход, возврат прихода, расход, возврат расхода);</w:t>
            </w:r>
          </w:p>
          <w:p w:rsidR="00200E0D" w:rsidRPr="00586A1E" w:rsidRDefault="00200E0D" w:rsidP="00200E0D">
            <w:pPr>
              <w:pStyle w:val="a3"/>
              <w:ind w:left="48" w:firstLine="567"/>
              <w:jc w:val="both"/>
            </w:pPr>
            <w:r w:rsidRPr="00586A1E">
              <w:t>- кассир;</w:t>
            </w:r>
          </w:p>
          <w:p w:rsidR="00200E0D" w:rsidRPr="00586A1E" w:rsidRDefault="00200E0D" w:rsidP="00200E0D">
            <w:pPr>
              <w:pStyle w:val="a3"/>
              <w:ind w:left="48" w:firstLine="567"/>
              <w:jc w:val="both"/>
            </w:pPr>
            <w:r w:rsidRPr="00586A1E">
              <w:t>- номер чека;</w:t>
            </w:r>
          </w:p>
          <w:p w:rsidR="00200E0D" w:rsidRPr="00586A1E" w:rsidRDefault="00200E0D" w:rsidP="00200E0D">
            <w:pPr>
              <w:pStyle w:val="a3"/>
              <w:ind w:left="48" w:firstLine="567"/>
              <w:jc w:val="both"/>
            </w:pPr>
            <w:r w:rsidRPr="00586A1E">
              <w:t>- номер смены;</w:t>
            </w:r>
          </w:p>
          <w:p w:rsidR="00200E0D" w:rsidRPr="00586A1E" w:rsidRDefault="00200E0D" w:rsidP="00200E0D">
            <w:pPr>
              <w:pStyle w:val="a3"/>
              <w:ind w:left="48" w:firstLine="567"/>
              <w:jc w:val="both"/>
            </w:pPr>
            <w:r w:rsidRPr="00586A1E">
              <w:t>- итоговая сумма операции в рублях;</w:t>
            </w:r>
          </w:p>
          <w:p w:rsidR="00200E0D" w:rsidRPr="00586A1E" w:rsidRDefault="00200E0D" w:rsidP="00200E0D">
            <w:pPr>
              <w:pStyle w:val="a3"/>
              <w:ind w:left="48" w:firstLine="567"/>
              <w:jc w:val="both"/>
            </w:pPr>
            <w:r w:rsidRPr="00586A1E">
              <w:t>- в том числе наличными и/или электронными деньгами;</w:t>
            </w:r>
          </w:p>
          <w:p w:rsidR="00200E0D" w:rsidRPr="00586A1E" w:rsidRDefault="00200E0D" w:rsidP="00200E0D">
            <w:pPr>
              <w:pStyle w:val="a3"/>
              <w:ind w:left="48" w:firstLine="567"/>
              <w:jc w:val="both"/>
            </w:pPr>
            <w:r w:rsidRPr="00586A1E">
              <w:t>- дата и время операции;</w:t>
            </w:r>
          </w:p>
          <w:p w:rsidR="00200E0D" w:rsidRPr="00586A1E" w:rsidRDefault="00200E0D" w:rsidP="00200E0D">
            <w:pPr>
              <w:pStyle w:val="a3"/>
              <w:ind w:left="48" w:firstLine="567"/>
              <w:jc w:val="both"/>
            </w:pPr>
            <w:r w:rsidRPr="00586A1E">
              <w:lastRenderedPageBreak/>
              <w:t>- номер ККТ;</w:t>
            </w:r>
          </w:p>
          <w:p w:rsidR="00200E0D" w:rsidRPr="00586A1E" w:rsidRDefault="00200E0D" w:rsidP="00200E0D">
            <w:pPr>
              <w:pStyle w:val="a3"/>
              <w:ind w:left="48" w:firstLine="567"/>
              <w:jc w:val="both"/>
            </w:pPr>
            <w:r w:rsidRPr="00586A1E">
              <w:t>- номер ФН;</w:t>
            </w:r>
          </w:p>
          <w:p w:rsidR="00200E0D" w:rsidRPr="00586A1E" w:rsidRDefault="00200E0D" w:rsidP="00200E0D">
            <w:pPr>
              <w:pStyle w:val="a3"/>
              <w:ind w:left="48" w:firstLine="567"/>
              <w:jc w:val="both"/>
            </w:pPr>
            <w:r w:rsidRPr="00586A1E">
              <w:t>- номер ФД;</w:t>
            </w:r>
          </w:p>
          <w:p w:rsidR="00200E0D" w:rsidRPr="00586A1E" w:rsidRDefault="00200E0D" w:rsidP="00200E0D">
            <w:pPr>
              <w:pStyle w:val="a3"/>
              <w:ind w:left="48" w:firstLine="567"/>
              <w:jc w:val="both"/>
            </w:pPr>
            <w:r w:rsidRPr="00586A1E">
              <w:t>- фискальный признак документа;</w:t>
            </w:r>
          </w:p>
          <w:p w:rsidR="00200E0D" w:rsidRPr="00586A1E" w:rsidRDefault="00200E0D" w:rsidP="00200E0D">
            <w:pPr>
              <w:pStyle w:val="a3"/>
              <w:ind w:left="48" w:firstLine="567"/>
              <w:jc w:val="both"/>
            </w:pPr>
            <w:r w:rsidRPr="00586A1E">
              <w:t>- ссылка на ресурс в интернете, где можно бесплатно получить электронный чек.</w:t>
            </w:r>
          </w:p>
          <w:p w:rsidR="00200E0D" w:rsidRPr="00586A1E" w:rsidRDefault="00200E0D" w:rsidP="00200E0D">
            <w:pPr>
              <w:pStyle w:val="a3"/>
              <w:ind w:left="48" w:firstLine="567"/>
              <w:jc w:val="both"/>
            </w:pPr>
            <w:r w:rsidRPr="00586A1E">
              <w:t>Гарантированная отправка каждого электронного сообщения в течение не более 20 минут после совершения операции.</w:t>
            </w:r>
          </w:p>
          <w:p w:rsidR="00200E0D" w:rsidRPr="00586A1E" w:rsidRDefault="00200E0D" w:rsidP="00200E0D">
            <w:pPr>
              <w:pStyle w:val="a3"/>
              <w:ind w:left="48" w:firstLine="567"/>
              <w:jc w:val="both"/>
            </w:pPr>
            <w:r w:rsidRPr="00586A1E">
              <w:t>Описание нагрузки: не менее 250 электронных сообщений с одной ККТ в день.</w:t>
            </w:r>
          </w:p>
          <w:p w:rsidR="00200E0D" w:rsidRPr="00586A1E" w:rsidRDefault="00200E0D" w:rsidP="00200E0D">
            <w:pPr>
              <w:pStyle w:val="a3"/>
              <w:ind w:left="48" w:firstLine="567"/>
              <w:jc w:val="both"/>
            </w:pPr>
            <w:r w:rsidRPr="00586A1E">
              <w:t xml:space="preserve">Порядок и последовательность оказания услуги: заказчик при помощи </w:t>
            </w:r>
            <w:proofErr w:type="gramStart"/>
            <w:r w:rsidRPr="00586A1E">
              <w:t>принадлежащих</w:t>
            </w:r>
            <w:proofErr w:type="gramEnd"/>
            <w:r w:rsidRPr="00586A1E">
              <w:t xml:space="preserve"> ему ККТ передает ОФД информацию о кассовом чеке, содержащую адрес электронной почты покупателя. Программно-аппаратный комплекс поставщика услуги осуществляет отправку электронного сообщения с указанным содержанием в указанные сроки на данный адрес электронной почты.</w:t>
            </w:r>
          </w:p>
          <w:p w:rsidR="00200E0D" w:rsidRPr="00586A1E" w:rsidRDefault="00200E0D" w:rsidP="00200E0D">
            <w:pPr>
              <w:pStyle w:val="a3"/>
              <w:ind w:left="48" w:firstLine="567"/>
              <w:jc w:val="both"/>
            </w:pPr>
            <w:r w:rsidRPr="00586A1E">
              <w:t>Условия предоставления услуги: наличие технологической возможности на стороне ККТ и кассового ПО заказчика передать ОФД адрес электронной почты в соответствующем виде.</w:t>
            </w:r>
          </w:p>
          <w:p w:rsidR="00200E0D" w:rsidRPr="00586A1E" w:rsidRDefault="00200E0D" w:rsidP="00200E0D">
            <w:pPr>
              <w:pStyle w:val="a3"/>
              <w:ind w:left="48"/>
              <w:rPr>
                <w:b/>
              </w:rPr>
            </w:pPr>
            <w:r w:rsidRPr="00586A1E">
              <w:rPr>
                <w:b/>
              </w:rPr>
              <w:t>Услуга отправки копии электронного чека покупателю по СМС</w:t>
            </w:r>
          </w:p>
          <w:p w:rsidR="00200E0D" w:rsidRPr="00586A1E" w:rsidRDefault="00200E0D" w:rsidP="00200E0D">
            <w:pPr>
              <w:pStyle w:val="a3"/>
              <w:ind w:left="48" w:firstLine="567"/>
              <w:jc w:val="both"/>
            </w:pPr>
            <w:r w:rsidRPr="00586A1E">
              <w:t>Определение услуги: предоставление услуги заказчику по отправке покупателям, указавшим свой абонентский номер, СМС сообщений, содержащих сведения, идентифицирующие электронный чек.</w:t>
            </w:r>
          </w:p>
          <w:p w:rsidR="00200E0D" w:rsidRPr="00586A1E" w:rsidRDefault="00200E0D" w:rsidP="00200E0D">
            <w:pPr>
              <w:pStyle w:val="a3"/>
              <w:ind w:left="48" w:firstLine="567"/>
              <w:jc w:val="both"/>
            </w:pPr>
            <w:r w:rsidRPr="00586A1E">
              <w:t>Общие требования к услуге: наличие технической возможности отправки СМС сообщений, содержащих сведения, идентифицирующие электронный чек, на указанный адрес.</w:t>
            </w:r>
          </w:p>
          <w:p w:rsidR="00200E0D" w:rsidRPr="00586A1E" w:rsidRDefault="00200E0D" w:rsidP="00200E0D">
            <w:pPr>
              <w:pStyle w:val="a3"/>
              <w:ind w:left="48" w:firstLine="567"/>
              <w:jc w:val="both"/>
            </w:pPr>
            <w:r w:rsidRPr="00586A1E">
              <w:t>Наличие следующей информации в тексте СМС сообщения:</w:t>
            </w:r>
          </w:p>
          <w:p w:rsidR="00200E0D" w:rsidRPr="00586A1E" w:rsidRDefault="00200E0D" w:rsidP="00200E0D">
            <w:pPr>
              <w:pStyle w:val="a3"/>
              <w:ind w:left="48" w:firstLine="567"/>
              <w:jc w:val="both"/>
            </w:pPr>
            <w:r w:rsidRPr="00586A1E">
              <w:t>- идентификатор поставщика услуг ОФД (название);</w:t>
            </w:r>
          </w:p>
          <w:p w:rsidR="00200E0D" w:rsidRPr="00586A1E" w:rsidRDefault="00200E0D" w:rsidP="00200E0D">
            <w:pPr>
              <w:pStyle w:val="a3"/>
              <w:ind w:left="48" w:firstLine="567"/>
              <w:jc w:val="both"/>
            </w:pPr>
            <w:r w:rsidRPr="00586A1E">
              <w:t>- тип операции (приход, возврат прихода, расход, возврат расхода);</w:t>
            </w:r>
          </w:p>
          <w:p w:rsidR="00200E0D" w:rsidRPr="00586A1E" w:rsidRDefault="00200E0D" w:rsidP="00200E0D">
            <w:pPr>
              <w:pStyle w:val="a3"/>
              <w:ind w:left="48" w:firstLine="567"/>
              <w:jc w:val="both"/>
            </w:pPr>
            <w:r w:rsidRPr="00586A1E">
              <w:t>- итоговая сумма операции в рублях;</w:t>
            </w:r>
          </w:p>
          <w:p w:rsidR="00200E0D" w:rsidRPr="00586A1E" w:rsidRDefault="00200E0D" w:rsidP="00200E0D">
            <w:pPr>
              <w:pStyle w:val="a3"/>
              <w:ind w:left="48" w:firstLine="567"/>
              <w:jc w:val="both"/>
            </w:pPr>
            <w:r w:rsidRPr="00586A1E">
              <w:t>- короткая ссылка на ресурс в интернете, где можно бесплатно получить электронный чек.</w:t>
            </w:r>
          </w:p>
          <w:p w:rsidR="00200E0D" w:rsidRPr="00586A1E" w:rsidRDefault="00200E0D" w:rsidP="00200E0D">
            <w:pPr>
              <w:pStyle w:val="a3"/>
              <w:ind w:left="48" w:firstLine="567"/>
              <w:jc w:val="both"/>
            </w:pPr>
            <w:r w:rsidRPr="00586A1E">
              <w:t>Гарантированная отправка каждого СМС сообщения в течение не более 20 минут после передачи данных поставщику услуги.</w:t>
            </w:r>
          </w:p>
          <w:p w:rsidR="00200E0D" w:rsidRPr="00586A1E" w:rsidRDefault="00200E0D" w:rsidP="00200E0D">
            <w:pPr>
              <w:pStyle w:val="a3"/>
              <w:ind w:left="48" w:firstLine="567"/>
              <w:jc w:val="both"/>
            </w:pPr>
            <w:r w:rsidRPr="00586A1E">
              <w:t>Наличие системы учета количества отправленных сообщений с ККТ, зарегистрированных в Личном кабинете НП в ОФД.</w:t>
            </w:r>
          </w:p>
          <w:p w:rsidR="00200E0D" w:rsidRPr="00586A1E" w:rsidRDefault="00200E0D" w:rsidP="00200E0D">
            <w:pPr>
              <w:pStyle w:val="a3"/>
              <w:ind w:left="48" w:firstLine="567"/>
              <w:jc w:val="both"/>
            </w:pPr>
            <w:r w:rsidRPr="00586A1E">
              <w:t>Описание нагрузки: не менее 250 электронных сообщений с одной ККТ в день.</w:t>
            </w:r>
          </w:p>
          <w:p w:rsidR="00200E0D" w:rsidRPr="00586A1E" w:rsidRDefault="00200E0D" w:rsidP="00200E0D">
            <w:pPr>
              <w:pStyle w:val="a3"/>
              <w:ind w:left="48" w:firstLine="567"/>
              <w:jc w:val="both"/>
            </w:pPr>
            <w:r w:rsidRPr="00586A1E">
              <w:lastRenderedPageBreak/>
              <w:t xml:space="preserve">Порядок и последовательность оказания услуги: заказчик при помощи </w:t>
            </w:r>
            <w:proofErr w:type="gramStart"/>
            <w:r w:rsidRPr="00586A1E">
              <w:t>принадлежащих</w:t>
            </w:r>
            <w:proofErr w:type="gramEnd"/>
            <w:r w:rsidRPr="00586A1E">
              <w:t xml:space="preserve"> ему ККТ передает в ОФД информацию о кассовом чеке, содержащую абонентский номер покупателя. Программно-аппаратный комплекс поставщика услуги осуществляет отправку СМС сообщения с указанным содержанием в указанные сроки на данный абонентский номер.</w:t>
            </w:r>
          </w:p>
          <w:p w:rsidR="00200E0D" w:rsidRPr="00586A1E" w:rsidRDefault="00200E0D" w:rsidP="00200E0D">
            <w:pPr>
              <w:pStyle w:val="a3"/>
              <w:ind w:left="48" w:firstLine="567"/>
              <w:jc w:val="both"/>
            </w:pPr>
            <w:r w:rsidRPr="00586A1E">
              <w:t>Условия предоставления услуги: наличие технологической возможности на стороне ККТ и кассового ПО заказчика передать в ОФД абонентский номер мобильного телефона в соответствующем виде.</w:t>
            </w:r>
          </w:p>
          <w:p w:rsidR="00200E0D" w:rsidRPr="00586A1E" w:rsidRDefault="00200E0D" w:rsidP="00200E0D">
            <w:pPr>
              <w:pStyle w:val="a3"/>
              <w:ind w:left="48" w:firstLine="567"/>
              <w:jc w:val="both"/>
              <w:rPr>
                <w:b/>
              </w:rPr>
            </w:pPr>
            <w:r w:rsidRPr="00586A1E">
              <w:rPr>
                <w:b/>
              </w:rPr>
              <w:t>Требования к поставщику услуг:</w:t>
            </w:r>
          </w:p>
          <w:p w:rsidR="00200E0D" w:rsidRPr="00586A1E" w:rsidRDefault="00200E0D" w:rsidP="00200E0D">
            <w:pPr>
              <w:pStyle w:val="a3"/>
              <w:ind w:left="48" w:firstLine="567"/>
              <w:jc w:val="both"/>
            </w:pPr>
            <w:r w:rsidRPr="00586A1E">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200E0D" w:rsidRPr="00586A1E" w:rsidRDefault="00200E0D" w:rsidP="00200E0D">
            <w:pPr>
              <w:pStyle w:val="a3"/>
              <w:ind w:left="48" w:firstLine="567"/>
              <w:jc w:val="both"/>
            </w:pPr>
            <w:r w:rsidRPr="00586A1E">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
          <w:p w:rsidR="00200E0D" w:rsidRPr="00586A1E" w:rsidRDefault="00200E0D" w:rsidP="00200E0D">
            <w:pPr>
              <w:pStyle w:val="a3"/>
              <w:ind w:left="48" w:firstLine="567"/>
              <w:jc w:val="both"/>
            </w:pPr>
            <w:r w:rsidRPr="00586A1E">
              <w:t>Обеспечивать бесперебойность обработки фискальных данных.</w:t>
            </w:r>
          </w:p>
          <w:p w:rsidR="00200E0D" w:rsidRPr="00586A1E" w:rsidRDefault="00200E0D" w:rsidP="00200E0D">
            <w:pPr>
              <w:pStyle w:val="a3"/>
              <w:ind w:left="48" w:firstLine="567"/>
              <w:jc w:val="both"/>
            </w:pPr>
            <w:r w:rsidRPr="00586A1E">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p>
          <w:p w:rsidR="00200E0D" w:rsidRPr="00586A1E" w:rsidRDefault="00200E0D" w:rsidP="00200E0D">
            <w:pPr>
              <w:pStyle w:val="a3"/>
              <w:ind w:left="48" w:firstLine="567"/>
              <w:jc w:val="both"/>
            </w:pPr>
            <w:r w:rsidRPr="00586A1E">
              <w:t>Обеспечивать, идентификацию и запись в некорректируемом виде фискальных данных, а также их хранение в течение не менее 5 лет с даты их записи.</w:t>
            </w:r>
          </w:p>
          <w:p w:rsidR="00200E0D" w:rsidRPr="00586A1E" w:rsidRDefault="00200E0D" w:rsidP="00200E0D">
            <w:pPr>
              <w:pStyle w:val="a3"/>
              <w:ind w:left="48" w:firstLine="567"/>
              <w:jc w:val="both"/>
            </w:pPr>
            <w:r w:rsidRPr="00586A1E">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p>
          <w:p w:rsidR="00200E0D" w:rsidRPr="00586A1E" w:rsidRDefault="00200E0D" w:rsidP="00200E0D">
            <w:pPr>
              <w:pStyle w:val="a3"/>
              <w:ind w:left="48" w:firstLine="567"/>
              <w:jc w:val="both"/>
            </w:pPr>
            <w:r w:rsidRPr="00586A1E">
              <w:t>Исключать возможность модификации (корректировки), обезличивания, блокирования, удаления и уничтожения фискальных данных при их обработке.</w:t>
            </w:r>
          </w:p>
          <w:p w:rsidR="00200E0D" w:rsidRPr="00586A1E" w:rsidRDefault="00200E0D" w:rsidP="00200E0D">
            <w:pPr>
              <w:pStyle w:val="a3"/>
              <w:ind w:left="48" w:firstLine="567"/>
              <w:jc w:val="both"/>
            </w:pPr>
            <w:r w:rsidRPr="00586A1E">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200E0D" w:rsidRPr="00586A1E" w:rsidRDefault="00200E0D" w:rsidP="00200E0D">
            <w:pPr>
              <w:pStyle w:val="a3"/>
              <w:ind w:left="48" w:firstLine="567"/>
              <w:jc w:val="both"/>
            </w:pPr>
            <w:r w:rsidRPr="00586A1E">
              <w:lastRenderedPageBreak/>
              <w:t xml:space="preserve">Осуществлять передачу покупателям (клиентам) кассовых чеков (бланков строгой отчетности) в электронной форме с указанием в качестве </w:t>
            </w:r>
            <w:proofErr w:type="gramStart"/>
            <w:r w:rsidRPr="00586A1E">
              <w:t>адреса электронной почты отправителя адреса электронной почты оператора фискальных данных</w:t>
            </w:r>
            <w:proofErr w:type="gramEnd"/>
            <w:r w:rsidRPr="00586A1E">
              <w:t>.</w:t>
            </w:r>
          </w:p>
          <w:p w:rsidR="00200E0D" w:rsidRPr="00586A1E" w:rsidRDefault="00200E0D" w:rsidP="00200E0D">
            <w:pPr>
              <w:pStyle w:val="a3"/>
              <w:ind w:left="48" w:firstLine="567"/>
              <w:jc w:val="both"/>
            </w:pPr>
            <w:r w:rsidRPr="00586A1E">
              <w:t>Осуществлять резервирование базы фискальных данных и восстанавливать из резервных копий базы фискальных данных в случае их утраты.</w:t>
            </w:r>
          </w:p>
          <w:p w:rsidR="00200E0D" w:rsidRPr="00586A1E" w:rsidRDefault="00200E0D" w:rsidP="00200E0D">
            <w:pPr>
              <w:pStyle w:val="a3"/>
              <w:ind w:left="48" w:firstLine="567"/>
              <w:jc w:val="both"/>
            </w:pPr>
            <w:r w:rsidRPr="00586A1E">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200E0D" w:rsidRPr="00586A1E" w:rsidRDefault="00200E0D" w:rsidP="00200E0D">
            <w:pPr>
              <w:pStyle w:val="a3"/>
              <w:ind w:left="48" w:firstLine="567"/>
              <w:jc w:val="both"/>
            </w:pPr>
            <w:proofErr w:type="gramStart"/>
            <w:r w:rsidRPr="00586A1E">
              <w:t>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w:t>
            </w:r>
            <w:proofErr w:type="gramEnd"/>
            <w:r w:rsidRPr="00586A1E">
              <w:t xml:space="preserve"> данных. </w:t>
            </w:r>
          </w:p>
          <w:p w:rsidR="00200E0D" w:rsidRPr="00586A1E" w:rsidRDefault="00200E0D" w:rsidP="00200E0D">
            <w:pPr>
              <w:pStyle w:val="a3"/>
              <w:ind w:left="48" w:firstLine="567"/>
              <w:jc w:val="both"/>
            </w:pPr>
            <w:proofErr w:type="gramStart"/>
            <w:r w:rsidRPr="00586A1E">
              <w:t>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roofErr w:type="gramEnd"/>
          </w:p>
          <w:p w:rsidR="00200E0D" w:rsidRPr="00586A1E" w:rsidRDefault="00200E0D" w:rsidP="00200E0D">
            <w:pPr>
              <w:pStyle w:val="a3"/>
              <w:ind w:left="48" w:firstLine="567"/>
              <w:jc w:val="both"/>
            </w:pPr>
            <w:r w:rsidRPr="00586A1E">
              <w:t xml:space="preserve">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 </w:t>
            </w:r>
          </w:p>
          <w:p w:rsidR="00200E0D" w:rsidRPr="00586A1E" w:rsidRDefault="00200E0D" w:rsidP="00200E0D">
            <w:pPr>
              <w:pStyle w:val="a3"/>
              <w:ind w:left="48" w:firstLine="567"/>
              <w:jc w:val="both"/>
            </w:pPr>
            <w:r w:rsidRPr="00586A1E">
              <w:t>Поставщик услуги должен иметь в наличии тестовую площадку, идентичную по функционалу промышленному решению, номера «горячей линии» поддержки и колл-центр со следующим уровнем сервиса.</w:t>
            </w:r>
          </w:p>
          <w:tbl>
            <w:tblPr>
              <w:tblStyle w:val="af4"/>
              <w:tblW w:w="8649" w:type="dxa"/>
              <w:tblInd w:w="48" w:type="dxa"/>
              <w:tblLayout w:type="fixed"/>
              <w:tblLook w:val="04A0"/>
            </w:tblPr>
            <w:tblGrid>
              <w:gridCol w:w="2883"/>
              <w:gridCol w:w="2883"/>
              <w:gridCol w:w="2883"/>
            </w:tblGrid>
            <w:tr w:rsidR="00200E0D" w:rsidRPr="00586A1E" w:rsidTr="00200E0D">
              <w:tc>
                <w:tcPr>
                  <w:tcW w:w="2883" w:type="dxa"/>
                </w:tcPr>
                <w:p w:rsidR="00200E0D" w:rsidRPr="00586A1E" w:rsidRDefault="00200E0D" w:rsidP="00200E0D">
                  <w:pPr>
                    <w:pStyle w:val="a3"/>
                    <w:ind w:left="0"/>
                    <w:jc w:val="center"/>
                    <w:rPr>
                      <w:b/>
                    </w:rPr>
                  </w:pPr>
                  <w:r w:rsidRPr="00586A1E">
                    <w:rPr>
                      <w:b/>
                    </w:rPr>
                    <w:t>Параметр</w:t>
                  </w:r>
                </w:p>
              </w:tc>
              <w:tc>
                <w:tcPr>
                  <w:tcW w:w="2883" w:type="dxa"/>
                </w:tcPr>
                <w:p w:rsidR="00200E0D" w:rsidRPr="00586A1E" w:rsidRDefault="00200E0D" w:rsidP="00200E0D">
                  <w:pPr>
                    <w:pStyle w:val="a3"/>
                    <w:ind w:left="0"/>
                    <w:jc w:val="center"/>
                    <w:rPr>
                      <w:b/>
                    </w:rPr>
                  </w:pPr>
                  <w:r w:rsidRPr="00586A1E">
                    <w:rPr>
                      <w:b/>
                    </w:rPr>
                    <w:t>Описание</w:t>
                  </w:r>
                </w:p>
              </w:tc>
              <w:tc>
                <w:tcPr>
                  <w:tcW w:w="2883" w:type="dxa"/>
                </w:tcPr>
                <w:p w:rsidR="00200E0D" w:rsidRPr="00586A1E" w:rsidRDefault="00200E0D" w:rsidP="00200E0D">
                  <w:pPr>
                    <w:pStyle w:val="a3"/>
                    <w:ind w:left="0"/>
                    <w:jc w:val="center"/>
                    <w:rPr>
                      <w:b/>
                    </w:rPr>
                  </w:pPr>
                  <w:r w:rsidRPr="00586A1E">
                    <w:rPr>
                      <w:b/>
                    </w:rPr>
                    <w:t>Значение</w:t>
                  </w:r>
                </w:p>
              </w:tc>
            </w:tr>
            <w:tr w:rsidR="00200E0D" w:rsidRPr="00586A1E" w:rsidTr="00200E0D">
              <w:tc>
                <w:tcPr>
                  <w:tcW w:w="2883" w:type="dxa"/>
                </w:tcPr>
                <w:p w:rsidR="00200E0D" w:rsidRPr="00586A1E" w:rsidRDefault="00200E0D" w:rsidP="00200E0D">
                  <w:pPr>
                    <w:pStyle w:val="a3"/>
                    <w:ind w:left="0"/>
                  </w:pPr>
                  <w:r w:rsidRPr="00586A1E">
                    <w:t xml:space="preserve">Обеспечение бесперебойной работы услуги </w:t>
                  </w:r>
                </w:p>
              </w:tc>
              <w:tc>
                <w:tcPr>
                  <w:tcW w:w="2883" w:type="dxa"/>
                </w:tcPr>
                <w:p w:rsidR="00200E0D" w:rsidRPr="00586A1E" w:rsidRDefault="00200E0D" w:rsidP="00200E0D">
                  <w:pPr>
                    <w:pStyle w:val="a3"/>
                    <w:ind w:left="0"/>
                  </w:pPr>
                  <w:r w:rsidRPr="00586A1E">
                    <w:t xml:space="preserve">Доступность всех каналов обращений: телефон, почта </w:t>
                  </w:r>
                </w:p>
              </w:tc>
              <w:tc>
                <w:tcPr>
                  <w:tcW w:w="2883" w:type="dxa"/>
                </w:tcPr>
                <w:p w:rsidR="00200E0D" w:rsidRPr="00586A1E" w:rsidRDefault="00200E0D" w:rsidP="00200E0D">
                  <w:pPr>
                    <w:pStyle w:val="a3"/>
                    <w:ind w:left="0"/>
                  </w:pPr>
                  <w:r w:rsidRPr="00586A1E">
                    <w:t xml:space="preserve">99% в режиме окна обслуживания </w:t>
                  </w:r>
                </w:p>
              </w:tc>
            </w:tr>
            <w:tr w:rsidR="00200E0D" w:rsidRPr="00586A1E" w:rsidTr="00200E0D">
              <w:tc>
                <w:tcPr>
                  <w:tcW w:w="2883" w:type="dxa"/>
                </w:tcPr>
                <w:p w:rsidR="00200E0D" w:rsidRPr="00586A1E" w:rsidRDefault="00200E0D" w:rsidP="00200E0D">
                  <w:pPr>
                    <w:widowControl w:val="0"/>
                    <w:spacing w:line="140" w:lineRule="atLeast"/>
                  </w:pPr>
                  <w:r w:rsidRPr="00586A1E">
                    <w:rPr>
                      <w:rFonts w:eastAsia="Calibri"/>
                    </w:rPr>
                    <w:t>Обеспечение максимально короткого времени ожидания вызова</w:t>
                  </w:r>
                </w:p>
              </w:tc>
              <w:tc>
                <w:tcPr>
                  <w:tcW w:w="2883" w:type="dxa"/>
                </w:tcPr>
                <w:p w:rsidR="00200E0D" w:rsidRPr="00586A1E" w:rsidRDefault="00200E0D" w:rsidP="00200E0D">
                  <w:pPr>
                    <w:widowControl w:val="0"/>
                    <w:spacing w:line="140" w:lineRule="atLeast"/>
                  </w:pPr>
                  <w:r w:rsidRPr="00586A1E">
                    <w:rPr>
                      <w:rFonts w:eastAsia="Calibri"/>
                    </w:rPr>
                    <w:t xml:space="preserve">Среднесуточный уровень обслуживания телефонных обращений </w:t>
                  </w:r>
                </w:p>
              </w:tc>
              <w:tc>
                <w:tcPr>
                  <w:tcW w:w="2883" w:type="dxa"/>
                </w:tcPr>
                <w:p w:rsidR="00200E0D" w:rsidRPr="00586A1E" w:rsidRDefault="00200E0D" w:rsidP="00200E0D">
                  <w:pPr>
                    <w:widowControl w:val="0"/>
                    <w:spacing w:line="140" w:lineRule="atLeast"/>
                  </w:pPr>
                  <w:r w:rsidRPr="00586A1E">
                    <w:rPr>
                      <w:rFonts w:eastAsia="Calibri"/>
                    </w:rPr>
                    <w:t xml:space="preserve">не менее 80%  вызовов, приняты </w:t>
                  </w:r>
                  <w:proofErr w:type="gramStart"/>
                  <w:r w:rsidRPr="00586A1E">
                    <w:rPr>
                      <w:rFonts w:eastAsia="Calibri"/>
                    </w:rPr>
                    <w:t>в первые</w:t>
                  </w:r>
                  <w:proofErr w:type="gramEnd"/>
                  <w:r w:rsidRPr="00586A1E">
                    <w:rPr>
                      <w:rFonts w:eastAsia="Calibri"/>
                    </w:rPr>
                    <w:t xml:space="preserve"> 30 секунд ожидания ответа оператора 1 линии</w:t>
                  </w:r>
                </w:p>
              </w:tc>
            </w:tr>
            <w:tr w:rsidR="00200E0D" w:rsidRPr="00586A1E" w:rsidTr="00200E0D">
              <w:tc>
                <w:tcPr>
                  <w:tcW w:w="2883" w:type="dxa"/>
                </w:tcPr>
                <w:p w:rsidR="00200E0D" w:rsidRPr="00586A1E" w:rsidRDefault="00200E0D" w:rsidP="00200E0D">
                  <w:pPr>
                    <w:widowControl w:val="0"/>
                    <w:spacing w:line="140" w:lineRule="atLeast"/>
                    <w:rPr>
                      <w:rFonts w:eastAsia="Calibri"/>
                    </w:rPr>
                  </w:pPr>
                  <w:r w:rsidRPr="00586A1E">
                    <w:rPr>
                      <w:rFonts w:eastAsia="Calibri"/>
                    </w:rPr>
                    <w:lastRenderedPageBreak/>
                    <w:t>Обеспечение максимально короткого времени обработки заявки</w:t>
                  </w:r>
                </w:p>
              </w:tc>
              <w:tc>
                <w:tcPr>
                  <w:tcW w:w="2883" w:type="dxa"/>
                </w:tcPr>
                <w:p w:rsidR="00200E0D" w:rsidRPr="00586A1E" w:rsidRDefault="00200E0D" w:rsidP="00200E0D">
                  <w:pPr>
                    <w:widowControl w:val="0"/>
                    <w:spacing w:line="140" w:lineRule="atLeast"/>
                  </w:pPr>
                  <w:r w:rsidRPr="00586A1E">
                    <w:rPr>
                      <w:rFonts w:eastAsia="Calibri"/>
                    </w:rPr>
                    <w:t xml:space="preserve">Среднесуточный уровень обслуживания обращений </w:t>
                  </w:r>
                </w:p>
              </w:tc>
              <w:tc>
                <w:tcPr>
                  <w:tcW w:w="2883" w:type="dxa"/>
                </w:tcPr>
                <w:p w:rsidR="00200E0D" w:rsidRPr="00586A1E" w:rsidRDefault="00200E0D" w:rsidP="00200E0D">
                  <w:pPr>
                    <w:widowControl w:val="0"/>
                    <w:spacing w:line="140" w:lineRule="atLeast"/>
                    <w:rPr>
                      <w:rFonts w:eastAsia="Calibri"/>
                    </w:rPr>
                  </w:pPr>
                  <w:r w:rsidRPr="00586A1E">
                    <w:rPr>
                      <w:rFonts w:eastAsia="Calibri"/>
                    </w:rPr>
                    <w:t>не менее 90%  заявок, приняты, обработаны и направлены в работу на группу исполнителей в течение 15 минут с момента получения заявки</w:t>
                  </w:r>
                </w:p>
              </w:tc>
            </w:tr>
            <w:tr w:rsidR="00200E0D" w:rsidRPr="00586A1E" w:rsidTr="00200E0D">
              <w:tc>
                <w:tcPr>
                  <w:tcW w:w="2883" w:type="dxa"/>
                </w:tcPr>
                <w:p w:rsidR="00200E0D" w:rsidRPr="00586A1E" w:rsidRDefault="00200E0D" w:rsidP="00200E0D">
                  <w:pPr>
                    <w:widowControl w:val="0"/>
                    <w:spacing w:line="140" w:lineRule="atLeast"/>
                    <w:ind w:firstLine="33"/>
                  </w:pPr>
                  <w:r w:rsidRPr="00586A1E">
                    <w:rPr>
                      <w:rFonts w:eastAsia="Calibri"/>
                    </w:rPr>
                    <w:t>Процент потерянных вызовов (от объема, включенного в абонементную плату)</w:t>
                  </w:r>
                </w:p>
              </w:tc>
              <w:tc>
                <w:tcPr>
                  <w:tcW w:w="2883" w:type="dxa"/>
                </w:tcPr>
                <w:p w:rsidR="00200E0D" w:rsidRPr="00586A1E" w:rsidRDefault="00200E0D" w:rsidP="00200E0D">
                  <w:pPr>
                    <w:widowControl w:val="0"/>
                    <w:spacing w:line="140" w:lineRule="atLeast"/>
                    <w:ind w:firstLine="33"/>
                  </w:pPr>
                  <w:r w:rsidRPr="00586A1E">
                    <w:rPr>
                      <w:rFonts w:eastAsia="Calibri"/>
                    </w:rPr>
                    <w:t>Среднемесячный объем потерянных вызовов</w:t>
                  </w:r>
                </w:p>
              </w:tc>
              <w:tc>
                <w:tcPr>
                  <w:tcW w:w="2883" w:type="dxa"/>
                </w:tcPr>
                <w:p w:rsidR="00200E0D" w:rsidRPr="00586A1E" w:rsidRDefault="00200E0D" w:rsidP="00200E0D">
                  <w:pPr>
                    <w:widowControl w:val="0"/>
                    <w:spacing w:line="140" w:lineRule="atLeast"/>
                    <w:ind w:firstLine="33"/>
                  </w:pPr>
                  <w:r w:rsidRPr="00586A1E">
                    <w:rPr>
                      <w:rFonts w:eastAsia="Calibri"/>
                    </w:rPr>
                    <w:t xml:space="preserve">не более 2% </w:t>
                  </w:r>
                </w:p>
              </w:tc>
            </w:tr>
            <w:tr w:rsidR="00200E0D" w:rsidRPr="00586A1E" w:rsidTr="00200E0D">
              <w:tc>
                <w:tcPr>
                  <w:tcW w:w="2883" w:type="dxa"/>
                </w:tcPr>
                <w:p w:rsidR="00200E0D" w:rsidRPr="00586A1E" w:rsidRDefault="00200E0D" w:rsidP="00200E0D">
                  <w:pPr>
                    <w:widowControl w:val="0"/>
                    <w:spacing w:line="140" w:lineRule="atLeast"/>
                    <w:ind w:firstLine="33"/>
                    <w:rPr>
                      <w:rFonts w:eastAsia="Calibri"/>
                    </w:rPr>
                  </w:pPr>
                  <w:r w:rsidRPr="00586A1E">
                    <w:rPr>
                      <w:rFonts w:eastAsia="Calibri"/>
                    </w:rPr>
                    <w:t>Процент пропущенных заявок, писем (от объема, включенного в абонементную плату)</w:t>
                  </w:r>
                </w:p>
              </w:tc>
              <w:tc>
                <w:tcPr>
                  <w:tcW w:w="2883" w:type="dxa"/>
                </w:tcPr>
                <w:p w:rsidR="00200E0D" w:rsidRPr="00586A1E" w:rsidRDefault="00200E0D" w:rsidP="00200E0D">
                  <w:pPr>
                    <w:widowControl w:val="0"/>
                    <w:spacing w:line="140" w:lineRule="atLeast"/>
                    <w:ind w:firstLine="33"/>
                    <w:rPr>
                      <w:rFonts w:eastAsia="Calibri"/>
                    </w:rPr>
                  </w:pPr>
                  <w:r w:rsidRPr="00586A1E">
                    <w:rPr>
                      <w:rFonts w:eastAsia="Calibri"/>
                    </w:rPr>
                    <w:t xml:space="preserve">Среднесуточный объем необработанных, потерянных заявок </w:t>
                  </w:r>
                </w:p>
              </w:tc>
              <w:tc>
                <w:tcPr>
                  <w:tcW w:w="2883" w:type="dxa"/>
                </w:tcPr>
                <w:p w:rsidR="00200E0D" w:rsidRPr="00586A1E" w:rsidRDefault="00200E0D" w:rsidP="00200E0D">
                  <w:pPr>
                    <w:widowControl w:val="0"/>
                    <w:spacing w:line="140" w:lineRule="atLeast"/>
                    <w:ind w:firstLine="33"/>
                    <w:rPr>
                      <w:rFonts w:eastAsia="Calibri"/>
                    </w:rPr>
                  </w:pPr>
                  <w:r w:rsidRPr="00586A1E">
                    <w:rPr>
                      <w:rFonts w:eastAsia="Calibri"/>
                    </w:rPr>
                    <w:t>2% (98 % заявок должны быть обработаны)</w:t>
                  </w:r>
                </w:p>
              </w:tc>
            </w:tr>
            <w:tr w:rsidR="00200E0D" w:rsidRPr="00586A1E" w:rsidTr="00200E0D">
              <w:tc>
                <w:tcPr>
                  <w:tcW w:w="2883" w:type="dxa"/>
                </w:tcPr>
                <w:p w:rsidR="00200E0D" w:rsidRPr="00586A1E" w:rsidRDefault="00200E0D" w:rsidP="00200E0D">
                  <w:pPr>
                    <w:widowControl w:val="0"/>
                    <w:spacing w:line="140" w:lineRule="atLeast"/>
                    <w:ind w:firstLine="33"/>
                    <w:rPr>
                      <w:rFonts w:eastAsia="Calibri"/>
                    </w:rPr>
                  </w:pPr>
                  <w:r w:rsidRPr="00586A1E">
                    <w:rPr>
                      <w:rFonts w:eastAsia="Calibri"/>
                    </w:rPr>
                    <w:t>Обеспечение вежливого и внимательного обслуживания пользователей специалистами Службы Сервис Деск</w:t>
                  </w:r>
                </w:p>
              </w:tc>
              <w:tc>
                <w:tcPr>
                  <w:tcW w:w="2883" w:type="dxa"/>
                </w:tcPr>
                <w:p w:rsidR="00200E0D" w:rsidRPr="00586A1E" w:rsidRDefault="00200E0D" w:rsidP="00200E0D">
                  <w:pPr>
                    <w:widowControl w:val="0"/>
                    <w:spacing w:line="140" w:lineRule="atLeast"/>
                    <w:ind w:firstLine="33"/>
                    <w:rPr>
                      <w:rFonts w:eastAsia="Calibri"/>
                    </w:rPr>
                  </w:pPr>
                  <w:r w:rsidRPr="00586A1E">
                    <w:rPr>
                      <w:rFonts w:eastAsia="Calibri"/>
                    </w:rPr>
                    <w:t>Среднемесячный объем обоснованных жалоб на качество обслуживания в Сервис Деск</w:t>
                  </w:r>
                </w:p>
              </w:tc>
              <w:tc>
                <w:tcPr>
                  <w:tcW w:w="2883" w:type="dxa"/>
                </w:tcPr>
                <w:p w:rsidR="00200E0D" w:rsidRPr="00586A1E" w:rsidRDefault="00200E0D" w:rsidP="00200E0D">
                  <w:pPr>
                    <w:widowControl w:val="0"/>
                    <w:spacing w:line="140" w:lineRule="atLeast"/>
                    <w:ind w:firstLine="33"/>
                    <w:rPr>
                      <w:rFonts w:eastAsia="Calibri"/>
                    </w:rPr>
                  </w:pPr>
                  <w:r w:rsidRPr="00586A1E">
                    <w:rPr>
                      <w:rFonts w:eastAsia="Calibri"/>
                    </w:rPr>
                    <w:t>не более 0,03% от общего объема поступивших обращений</w:t>
                  </w:r>
                </w:p>
              </w:tc>
            </w:tr>
          </w:tbl>
          <w:p w:rsidR="00200E0D" w:rsidRPr="00586A1E" w:rsidRDefault="00200E0D" w:rsidP="00200E0D">
            <w:pPr>
              <w:pStyle w:val="a3"/>
              <w:ind w:left="48" w:firstLine="567"/>
              <w:jc w:val="both"/>
            </w:pPr>
          </w:p>
          <w:p w:rsidR="00200E0D" w:rsidRPr="00586A1E" w:rsidRDefault="00200E0D" w:rsidP="00200E0D">
            <w:pPr>
              <w:pStyle w:val="a3"/>
              <w:ind w:left="48" w:firstLine="567"/>
              <w:jc w:val="both"/>
              <w:rPr>
                <w:b/>
              </w:rPr>
            </w:pPr>
            <w:r w:rsidRPr="00586A1E">
              <w:rPr>
                <w:b/>
              </w:rPr>
              <w:t>Требования к техническим средствам поставщика услуг:</w:t>
            </w:r>
          </w:p>
          <w:p w:rsidR="00200E0D" w:rsidRPr="00586A1E" w:rsidRDefault="00200E0D" w:rsidP="00200E0D">
            <w:pPr>
              <w:pStyle w:val="a3"/>
              <w:ind w:left="48" w:firstLine="567"/>
              <w:jc w:val="both"/>
            </w:pPr>
            <w:proofErr w:type="gramStart"/>
            <w:r w:rsidRPr="00586A1E">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rsidRPr="00586A1E">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200E0D" w:rsidRPr="00586A1E" w:rsidRDefault="00200E0D" w:rsidP="00200E0D">
            <w:pPr>
              <w:pStyle w:val="a3"/>
              <w:ind w:left="48" w:firstLine="567"/>
              <w:jc w:val="both"/>
            </w:pPr>
            <w:r w:rsidRPr="00586A1E">
              <w:t xml:space="preserve">Обеспечивают направление в контрольно-кассовую технику, осуществившую передачу оператору фискальных данных в электронной форме фискальных документов, </w:t>
            </w:r>
            <w:r w:rsidRPr="00586A1E">
              <w:lastRenderedPageBreak/>
              <w:t>подтверждение оператора, защищенное фискальным признаком подтверждения и содержащее установленные сведения о получении фискального документа.</w:t>
            </w:r>
          </w:p>
          <w:p w:rsidR="00200E0D" w:rsidRPr="00586A1E" w:rsidRDefault="00200E0D" w:rsidP="00200E0D">
            <w:pPr>
              <w:pStyle w:val="a3"/>
              <w:ind w:left="48" w:firstLine="567"/>
              <w:jc w:val="both"/>
            </w:pPr>
            <w:r w:rsidRPr="00586A1E">
              <w:t>Исполняют протоколы информационного обмена, указанные в пункте 6 статьи 43 Федерального закона «О применении контрольно-кассовой техники при осуществлении расчетов в Российской Федерации».</w:t>
            </w:r>
          </w:p>
          <w:p w:rsidR="00200E0D" w:rsidRPr="00586A1E" w:rsidRDefault="00200E0D" w:rsidP="00200E0D">
            <w:pPr>
              <w:pStyle w:val="a3"/>
              <w:ind w:left="48" w:firstLine="567"/>
              <w:jc w:val="both"/>
            </w:pPr>
            <w:r w:rsidRPr="00586A1E">
              <w:t>Обеспечивают сохранность информации путем восстановления данных при сбоях и отказах в работе общесистемного программного обеспечения и дисковых накопителях, за счет дублирования информационных блоков на нескольких функциональных узлах и автоматического резервного копирования информации. Объем сохранения информации должен обеспечивать целостное и актуальное восстановление рабочего состояния: баз данных; программного обеспечения; конфигураций пользователей и Бизнес процессов.</w:t>
            </w:r>
          </w:p>
          <w:p w:rsidR="00200E0D" w:rsidRPr="00586A1E" w:rsidRDefault="00200E0D" w:rsidP="00200E0D">
            <w:pPr>
              <w:pStyle w:val="a3"/>
              <w:ind w:left="48" w:firstLine="567"/>
              <w:jc w:val="both"/>
            </w:pPr>
            <w:r w:rsidRPr="00586A1E">
              <w:t xml:space="preserve">Программно-аппаратный комплекс поставщика услуг должен обеспечивать возможность формирования и хранение баз фискальных данных и их резервных копий объемом не менее 2 Петабайт. </w:t>
            </w:r>
          </w:p>
          <w:p w:rsidR="00200E0D" w:rsidRPr="00586A1E" w:rsidRDefault="00200E0D" w:rsidP="00200E0D">
            <w:pPr>
              <w:pStyle w:val="a3"/>
              <w:ind w:left="48" w:firstLine="567"/>
              <w:jc w:val="both"/>
            </w:pPr>
            <w:r w:rsidRPr="00586A1E">
              <w:t>Программно-аппаратный комплекс оператора фискальных данных должен обеспечивать шифрование и дешифрование фискальных документов, в случае, если это установлено договором с пользователем ККТ (сертификат HSM+ПКЗ).</w:t>
            </w:r>
          </w:p>
          <w:p w:rsidR="00200E0D" w:rsidRPr="00586A1E" w:rsidRDefault="00200E0D" w:rsidP="00200E0D">
            <w:pPr>
              <w:pStyle w:val="a3"/>
              <w:ind w:left="48" w:firstLine="567"/>
              <w:jc w:val="both"/>
            </w:pPr>
            <w:r w:rsidRPr="00586A1E">
              <w:t xml:space="preserve">Средства защиты информации оператора фискальных данных должны быть сертифицированы в соответствии с требованиями </w:t>
            </w:r>
            <w:proofErr w:type="gramStart"/>
            <w:r w:rsidRPr="00586A1E">
              <w:t>сертификации соответствия средств защиты информации</w:t>
            </w:r>
            <w:proofErr w:type="gramEnd"/>
            <w:r w:rsidRPr="00586A1E">
              <w:t xml:space="preserve"> требованиям ФСТЭК.</w:t>
            </w:r>
          </w:p>
          <w:p w:rsidR="00200E0D" w:rsidRPr="00586A1E" w:rsidRDefault="00200E0D" w:rsidP="00200E0D">
            <w:pPr>
              <w:pStyle w:val="a3"/>
              <w:ind w:left="48" w:firstLine="567"/>
              <w:jc w:val="both"/>
              <w:rPr>
                <w:b/>
              </w:rPr>
            </w:pPr>
            <w:r w:rsidRPr="00586A1E">
              <w:rPr>
                <w:b/>
              </w:rPr>
              <w:t>Требования к защите от влияния внешних воздействий.</w:t>
            </w:r>
          </w:p>
          <w:p w:rsidR="00200E0D" w:rsidRPr="00586A1E" w:rsidRDefault="00200E0D" w:rsidP="00200E0D">
            <w:pPr>
              <w:pStyle w:val="a3"/>
              <w:ind w:left="48" w:firstLine="567"/>
              <w:jc w:val="both"/>
            </w:pPr>
            <w:r w:rsidRPr="00586A1E">
              <w:t>Защита от влияния внешних воздействий должна обеспечиваться средствами программно-технического комплекса ЦОД.</w:t>
            </w:r>
          </w:p>
          <w:p w:rsidR="00200E0D" w:rsidRPr="00586A1E" w:rsidRDefault="00200E0D" w:rsidP="00200E0D">
            <w:pPr>
              <w:pStyle w:val="a3"/>
              <w:ind w:left="48" w:firstLine="567"/>
              <w:jc w:val="both"/>
              <w:rPr>
                <w:b/>
                <w:bCs/>
              </w:rPr>
            </w:pPr>
            <w:r w:rsidRPr="00586A1E">
              <w:rPr>
                <w:b/>
                <w:bCs/>
              </w:rPr>
              <w:t>Требования к патентной чистоте.</w:t>
            </w:r>
          </w:p>
          <w:p w:rsidR="00200E0D" w:rsidRPr="00586A1E" w:rsidRDefault="00200E0D" w:rsidP="00200E0D">
            <w:pPr>
              <w:pStyle w:val="a3"/>
              <w:ind w:left="48" w:firstLine="567"/>
              <w:jc w:val="both"/>
            </w:pPr>
            <w:r w:rsidRPr="00586A1E">
              <w:t>Система должна обладать патентной чистотой на территории Российской Федерации.</w:t>
            </w:r>
          </w:p>
          <w:p w:rsidR="00200E0D" w:rsidRPr="00586A1E" w:rsidRDefault="00200E0D" w:rsidP="00200E0D">
            <w:pPr>
              <w:pStyle w:val="a3"/>
              <w:ind w:left="48" w:firstLine="567"/>
              <w:jc w:val="both"/>
            </w:pPr>
            <w:r w:rsidRPr="00586A1E">
              <w:t>Проектные и технические решения должны отвечать требованиям действующего законодательства Российской Федерации об авторском праве и смежных правах по патентной чистоте.</w:t>
            </w:r>
          </w:p>
          <w:p w:rsidR="00200E0D" w:rsidRPr="00586A1E" w:rsidRDefault="00200E0D" w:rsidP="00200E0D">
            <w:pPr>
              <w:pStyle w:val="a3"/>
              <w:ind w:left="48" w:firstLine="567"/>
              <w:jc w:val="both"/>
              <w:rPr>
                <w:b/>
              </w:rPr>
            </w:pPr>
            <w:r w:rsidRPr="00586A1E">
              <w:rPr>
                <w:b/>
              </w:rPr>
              <w:t>Требования по стандартизации и унификации.</w:t>
            </w:r>
          </w:p>
          <w:p w:rsidR="00200E0D" w:rsidRPr="00586A1E" w:rsidRDefault="00200E0D" w:rsidP="00200E0D">
            <w:pPr>
              <w:pStyle w:val="a3"/>
              <w:ind w:left="48" w:firstLine="567"/>
              <w:jc w:val="both"/>
            </w:pPr>
            <w:r w:rsidRPr="00586A1E">
              <w:t>В Системе должны использоваться типовые поставляемые решения, лицензионное и сертифицированное программное обеспечение (операционные системы, СУБД, системы формирования и ведения отчетности, средства защиты информации и разграничения доступа и т. д.).</w:t>
            </w:r>
          </w:p>
          <w:p w:rsidR="00200E0D" w:rsidRPr="00586A1E" w:rsidRDefault="00200E0D" w:rsidP="00200E0D">
            <w:pPr>
              <w:pStyle w:val="a3"/>
              <w:ind w:left="48" w:firstLine="567"/>
              <w:jc w:val="both"/>
              <w:rPr>
                <w:b/>
              </w:rPr>
            </w:pPr>
            <w:r w:rsidRPr="00586A1E">
              <w:rPr>
                <w:b/>
              </w:rPr>
              <w:lastRenderedPageBreak/>
              <w:t xml:space="preserve">Виды контрольно-кассовой техники: </w:t>
            </w:r>
          </w:p>
          <w:p w:rsidR="00200E0D" w:rsidRPr="00586A1E" w:rsidRDefault="00200E0D" w:rsidP="00200E0D">
            <w:pPr>
              <w:pStyle w:val="a3"/>
              <w:ind w:left="48" w:firstLine="516"/>
              <w:jc w:val="both"/>
            </w:pPr>
            <w:r w:rsidRPr="00586A1E">
              <w:t>АТОЛ 42ФС (</w:t>
            </w:r>
            <w:r w:rsidRPr="00586A1E">
              <w:rPr>
                <w:lang w:val="en-US"/>
              </w:rPr>
              <w:t>online</w:t>
            </w:r>
            <w:r w:rsidRPr="00586A1E">
              <w:t>.</w:t>
            </w:r>
            <w:proofErr w:type="spellStart"/>
            <w:r w:rsidRPr="00586A1E">
              <w:rPr>
                <w:lang w:val="en-US"/>
              </w:rPr>
              <w:t>atol</w:t>
            </w:r>
            <w:proofErr w:type="spellEnd"/>
            <w:r w:rsidRPr="00586A1E">
              <w:t>.</w:t>
            </w:r>
            <w:proofErr w:type="spellStart"/>
            <w:r w:rsidRPr="00586A1E">
              <w:rPr>
                <w:lang w:val="en-US"/>
              </w:rPr>
              <w:t>ru</w:t>
            </w:r>
            <w:proofErr w:type="spellEnd"/>
            <w:r w:rsidRPr="00586A1E">
              <w:t>)</w:t>
            </w:r>
          </w:p>
          <w:p w:rsidR="00200E0D" w:rsidRPr="00586A1E" w:rsidRDefault="00200E0D" w:rsidP="00200E0D">
            <w:pPr>
              <w:pStyle w:val="a3"/>
              <w:ind w:left="48" w:firstLine="516"/>
              <w:jc w:val="both"/>
            </w:pPr>
            <w:r w:rsidRPr="00586A1E">
              <w:t>СПЕКТР-Ф;</w:t>
            </w:r>
          </w:p>
          <w:p w:rsidR="00200E0D" w:rsidRPr="00586A1E" w:rsidRDefault="00200E0D" w:rsidP="00200E0D">
            <w:pPr>
              <w:pStyle w:val="a3"/>
              <w:ind w:left="48" w:firstLine="516"/>
              <w:jc w:val="both"/>
            </w:pPr>
            <w:r w:rsidRPr="00586A1E">
              <w:rPr>
                <w:lang w:val="en-US"/>
              </w:rPr>
              <w:t>MSPOS</w:t>
            </w:r>
            <w:r w:rsidRPr="00586A1E">
              <w:t>-</w:t>
            </w:r>
            <w:r w:rsidRPr="00586A1E">
              <w:rPr>
                <w:lang w:val="en-US"/>
              </w:rPr>
              <w:t>E</w:t>
            </w:r>
            <w:r w:rsidRPr="00586A1E">
              <w:t>-Ф;</w:t>
            </w:r>
          </w:p>
          <w:p w:rsidR="00200E0D" w:rsidRPr="00586A1E" w:rsidRDefault="00200E0D" w:rsidP="00200E0D">
            <w:pPr>
              <w:pStyle w:val="a3"/>
              <w:ind w:left="48" w:firstLine="516"/>
              <w:jc w:val="both"/>
            </w:pPr>
            <w:r w:rsidRPr="00586A1E">
              <w:t>МК 35-Ф;</w:t>
            </w:r>
          </w:p>
          <w:p w:rsidR="00200E0D" w:rsidRPr="00586A1E" w:rsidRDefault="00200E0D" w:rsidP="00200E0D">
            <w:pPr>
              <w:pStyle w:val="a3"/>
              <w:ind w:left="48" w:firstLine="516"/>
              <w:jc w:val="both"/>
            </w:pPr>
            <w:r w:rsidRPr="00586A1E">
              <w:t>ПРИМ 21-ФА;</w:t>
            </w:r>
          </w:p>
          <w:p w:rsidR="00200E0D" w:rsidRPr="00586A1E" w:rsidRDefault="00200E0D" w:rsidP="00200E0D">
            <w:pPr>
              <w:pStyle w:val="a3"/>
              <w:ind w:left="48" w:firstLine="516"/>
              <w:jc w:val="both"/>
            </w:pPr>
            <w:r w:rsidRPr="00586A1E">
              <w:t>ПРИМ 08-Ф;</w:t>
            </w:r>
          </w:p>
          <w:p w:rsidR="00200E0D" w:rsidRPr="00586A1E" w:rsidRDefault="00200E0D" w:rsidP="00200E0D">
            <w:pPr>
              <w:pStyle w:val="a3"/>
              <w:ind w:left="48" w:firstLine="516"/>
              <w:jc w:val="both"/>
            </w:pPr>
            <w:r w:rsidRPr="00586A1E">
              <w:t>АТОЛ-20Ф;</w:t>
            </w:r>
          </w:p>
          <w:p w:rsidR="00200E0D" w:rsidRPr="00586A1E" w:rsidRDefault="00200E0D" w:rsidP="00200E0D">
            <w:pPr>
              <w:ind w:left="48" w:firstLine="516"/>
              <w:jc w:val="both"/>
            </w:pPr>
            <w:r w:rsidRPr="00586A1E">
              <w:t>ПТК-Т.</w:t>
            </w:r>
          </w:p>
        </w:tc>
      </w:tr>
      <w:tr w:rsidR="00200E0D" w:rsidRPr="00586A1E" w:rsidTr="00200E0D">
        <w:tc>
          <w:tcPr>
            <w:tcW w:w="843" w:type="pct"/>
            <w:vMerge/>
          </w:tcPr>
          <w:p w:rsidR="00200E0D" w:rsidRPr="00586A1E" w:rsidRDefault="00200E0D" w:rsidP="00200E0D">
            <w:pPr>
              <w:rPr>
                <w:i/>
              </w:rPr>
            </w:pPr>
          </w:p>
        </w:tc>
        <w:tc>
          <w:tcPr>
            <w:tcW w:w="950" w:type="pct"/>
            <w:gridSpan w:val="4"/>
          </w:tcPr>
          <w:p w:rsidR="00200E0D" w:rsidRPr="00586A1E" w:rsidRDefault="00200E0D" w:rsidP="00200E0D">
            <w:pPr>
              <w:rPr>
                <w:i/>
              </w:rPr>
            </w:pPr>
            <w:r w:rsidRPr="00586A1E">
              <w:rPr>
                <w:bCs/>
              </w:rPr>
              <w:t>Требования к безопасности услуги</w:t>
            </w:r>
          </w:p>
        </w:tc>
        <w:tc>
          <w:tcPr>
            <w:tcW w:w="3207" w:type="pct"/>
            <w:gridSpan w:val="4"/>
          </w:tcPr>
          <w:p w:rsidR="00200E0D" w:rsidRPr="00586A1E" w:rsidRDefault="00200E0D" w:rsidP="00200E0D">
            <w:pPr>
              <w:jc w:val="both"/>
            </w:pPr>
            <w:r w:rsidRPr="00586A1E">
              <w:t>Услуги должны соответствовать требованиям безопасности, установленным Федеральным законом РФ от 22.05.2003 № 54-ФЗ «О применении контрольно-кассовой техники при осуществлении расчетов в Российской Федерации».</w:t>
            </w:r>
          </w:p>
        </w:tc>
      </w:tr>
      <w:tr w:rsidR="00200E0D" w:rsidRPr="00586A1E" w:rsidTr="00200E0D">
        <w:trPr>
          <w:trHeight w:val="509"/>
        </w:trPr>
        <w:tc>
          <w:tcPr>
            <w:tcW w:w="843" w:type="pct"/>
            <w:vMerge/>
          </w:tcPr>
          <w:p w:rsidR="00200E0D" w:rsidRPr="00586A1E" w:rsidRDefault="00200E0D" w:rsidP="00200E0D">
            <w:pPr>
              <w:rPr>
                <w:i/>
              </w:rPr>
            </w:pPr>
          </w:p>
        </w:tc>
        <w:tc>
          <w:tcPr>
            <w:tcW w:w="950" w:type="pct"/>
            <w:gridSpan w:val="4"/>
          </w:tcPr>
          <w:p w:rsidR="00200E0D" w:rsidRPr="00586A1E" w:rsidRDefault="00200E0D" w:rsidP="00200E0D">
            <w:pPr>
              <w:rPr>
                <w:i/>
              </w:rPr>
            </w:pPr>
            <w:r w:rsidRPr="00586A1E">
              <w:rPr>
                <w:bCs/>
              </w:rPr>
              <w:t>Требования к качеству услуги</w:t>
            </w:r>
          </w:p>
        </w:tc>
        <w:tc>
          <w:tcPr>
            <w:tcW w:w="3207" w:type="pct"/>
            <w:gridSpan w:val="4"/>
          </w:tcPr>
          <w:p w:rsidR="00200E0D" w:rsidRDefault="00200E0D" w:rsidP="00200E0D">
            <w:pPr>
              <w:jc w:val="both"/>
            </w:pPr>
            <w:r w:rsidRPr="00586A1E">
              <w:t>Услуги должны соответствовать требованиям технического задания и договора, заключенного по итогам аукциона.</w:t>
            </w:r>
          </w:p>
          <w:p w:rsidR="00200E0D" w:rsidRPr="00586A1E" w:rsidRDefault="00200E0D" w:rsidP="00200E0D">
            <w:pPr>
              <w:jc w:val="both"/>
            </w:pPr>
          </w:p>
        </w:tc>
      </w:tr>
      <w:tr w:rsidR="00200E0D" w:rsidRPr="00586A1E" w:rsidTr="00200E0D">
        <w:tc>
          <w:tcPr>
            <w:tcW w:w="5000" w:type="pct"/>
            <w:gridSpan w:val="9"/>
          </w:tcPr>
          <w:p w:rsidR="00200E0D" w:rsidRPr="00586A1E" w:rsidRDefault="00200E0D" w:rsidP="00200E0D">
            <w:pPr>
              <w:jc w:val="both"/>
              <w:rPr>
                <w:b/>
                <w:i/>
              </w:rPr>
            </w:pPr>
            <w:r w:rsidRPr="00586A1E">
              <w:rPr>
                <w:b/>
              </w:rPr>
              <w:t>3. Требования к результатам</w:t>
            </w:r>
          </w:p>
        </w:tc>
      </w:tr>
      <w:tr w:rsidR="00200E0D" w:rsidRPr="00586A1E" w:rsidTr="00200E0D">
        <w:tc>
          <w:tcPr>
            <w:tcW w:w="5000" w:type="pct"/>
            <w:gridSpan w:val="9"/>
          </w:tcPr>
          <w:p w:rsidR="00200E0D" w:rsidRPr="00586A1E" w:rsidRDefault="00200E0D" w:rsidP="00200E0D">
            <w:pPr>
              <w:jc w:val="both"/>
              <w:rPr>
                <w:bCs/>
              </w:rPr>
            </w:pPr>
            <w:r w:rsidRPr="00586A1E">
              <w:rPr>
                <w:bCs/>
              </w:rPr>
              <w:t xml:space="preserve">Услуги должны быть оказаны в полном объёме, в установленные сроки и соответствовать предъявляемым документацией и договором требованиям. </w:t>
            </w:r>
          </w:p>
          <w:p w:rsidR="00200E0D" w:rsidRPr="00586A1E" w:rsidRDefault="00200E0D" w:rsidP="00200E0D">
            <w:pPr>
              <w:jc w:val="both"/>
              <w:rPr>
                <w:b/>
              </w:rPr>
            </w:pPr>
            <w:r w:rsidRPr="00586A1E">
              <w:rPr>
                <w:bCs/>
              </w:rPr>
              <w:t>Факт оказания услуг фиксируется путем подписания акта оказания услуги, который составляется за каждый отчетный период – календарный месяц.</w:t>
            </w:r>
          </w:p>
        </w:tc>
      </w:tr>
      <w:tr w:rsidR="00200E0D" w:rsidRPr="00586A1E" w:rsidTr="00200E0D">
        <w:tc>
          <w:tcPr>
            <w:tcW w:w="5000" w:type="pct"/>
            <w:gridSpan w:val="9"/>
          </w:tcPr>
          <w:p w:rsidR="00200E0D" w:rsidRPr="00586A1E" w:rsidRDefault="00200E0D" w:rsidP="00200E0D">
            <w:pPr>
              <w:jc w:val="both"/>
              <w:rPr>
                <w:i/>
              </w:rPr>
            </w:pPr>
            <w:r w:rsidRPr="00586A1E">
              <w:rPr>
                <w:b/>
              </w:rPr>
              <w:t>4.</w:t>
            </w:r>
            <w:r w:rsidRPr="00586A1E">
              <w:rPr>
                <w:i/>
              </w:rPr>
              <w:t xml:space="preserve"> </w:t>
            </w:r>
            <w:r w:rsidRPr="00586A1E">
              <w:rPr>
                <w:b/>
                <w:bCs/>
              </w:rPr>
              <w:t>Место, условия и порядок оказания услуг</w:t>
            </w:r>
          </w:p>
        </w:tc>
      </w:tr>
      <w:tr w:rsidR="00200E0D" w:rsidRPr="00586A1E" w:rsidTr="00200E0D">
        <w:tc>
          <w:tcPr>
            <w:tcW w:w="996" w:type="pct"/>
            <w:gridSpan w:val="2"/>
          </w:tcPr>
          <w:p w:rsidR="00200E0D" w:rsidRPr="00586A1E" w:rsidRDefault="00200E0D" w:rsidP="00200E0D">
            <w:pPr>
              <w:jc w:val="both"/>
            </w:pPr>
            <w:r w:rsidRPr="00586A1E">
              <w:t xml:space="preserve">Место </w:t>
            </w:r>
            <w:r w:rsidRPr="00586A1E">
              <w:rPr>
                <w:bCs/>
              </w:rPr>
              <w:t>оказания услуг</w:t>
            </w:r>
          </w:p>
        </w:tc>
        <w:tc>
          <w:tcPr>
            <w:tcW w:w="4004" w:type="pct"/>
            <w:gridSpan w:val="7"/>
          </w:tcPr>
          <w:p w:rsidR="00200E0D" w:rsidRPr="00586A1E" w:rsidRDefault="00200E0D" w:rsidP="00200E0D">
            <w:pPr>
              <w:jc w:val="both"/>
            </w:pPr>
            <w:r w:rsidRPr="00586A1E">
              <w:t>Место оказания услуг по месту нахождения оператора.</w:t>
            </w:r>
          </w:p>
        </w:tc>
      </w:tr>
      <w:tr w:rsidR="00200E0D" w:rsidRPr="00586A1E" w:rsidTr="00200E0D">
        <w:tc>
          <w:tcPr>
            <w:tcW w:w="996" w:type="pct"/>
            <w:gridSpan w:val="2"/>
          </w:tcPr>
          <w:p w:rsidR="00200E0D" w:rsidRPr="00586A1E" w:rsidRDefault="00200E0D" w:rsidP="00200E0D">
            <w:pPr>
              <w:jc w:val="both"/>
              <w:rPr>
                <w:i/>
              </w:rPr>
            </w:pPr>
            <w:r w:rsidRPr="00586A1E">
              <w:t xml:space="preserve">Условия </w:t>
            </w:r>
            <w:r w:rsidRPr="00586A1E">
              <w:rPr>
                <w:bCs/>
              </w:rPr>
              <w:t>оказания услуг</w:t>
            </w:r>
          </w:p>
        </w:tc>
        <w:tc>
          <w:tcPr>
            <w:tcW w:w="4004" w:type="pct"/>
            <w:gridSpan w:val="7"/>
          </w:tcPr>
          <w:p w:rsidR="00200E0D" w:rsidRPr="00586A1E" w:rsidRDefault="00200E0D" w:rsidP="00200E0D">
            <w:pPr>
              <w:jc w:val="both"/>
            </w:pPr>
            <w:r w:rsidRPr="00586A1E">
              <w:t>Требования не установлены.</w:t>
            </w:r>
          </w:p>
        </w:tc>
      </w:tr>
      <w:tr w:rsidR="00200E0D" w:rsidRPr="00586A1E" w:rsidTr="00200E0D">
        <w:tc>
          <w:tcPr>
            <w:tcW w:w="996" w:type="pct"/>
            <w:gridSpan w:val="2"/>
          </w:tcPr>
          <w:p w:rsidR="00200E0D" w:rsidRPr="00586A1E" w:rsidRDefault="00200E0D" w:rsidP="00200E0D">
            <w:pPr>
              <w:jc w:val="both"/>
              <w:rPr>
                <w:i/>
              </w:rPr>
            </w:pPr>
            <w:r w:rsidRPr="00586A1E">
              <w:t>Сроки</w:t>
            </w:r>
            <w:r w:rsidRPr="00586A1E">
              <w:rPr>
                <w:bCs/>
              </w:rPr>
              <w:t xml:space="preserve"> оказания услуг</w:t>
            </w:r>
          </w:p>
        </w:tc>
        <w:tc>
          <w:tcPr>
            <w:tcW w:w="4004" w:type="pct"/>
            <w:gridSpan w:val="7"/>
          </w:tcPr>
          <w:p w:rsidR="00200E0D" w:rsidRPr="00586A1E" w:rsidRDefault="00200E0D" w:rsidP="00200E0D">
            <w:pPr>
              <w:jc w:val="both"/>
              <w:rPr>
                <w:i/>
              </w:rPr>
            </w:pPr>
            <w:r w:rsidRPr="00586A1E">
              <w:t xml:space="preserve">Период оказания услуг: с 1 января 2021 года по 31 декабря 2021 года. </w:t>
            </w:r>
          </w:p>
        </w:tc>
      </w:tr>
    </w:tbl>
    <w:p w:rsidR="00200E0D" w:rsidRDefault="00200E0D">
      <w:pPr>
        <w:spacing w:after="160" w:line="360" w:lineRule="exact"/>
        <w:ind w:firstLine="709"/>
        <w:jc w:val="center"/>
        <w:rPr>
          <w:bCs/>
          <w:i/>
          <w:sz w:val="28"/>
          <w:szCs w:val="28"/>
        </w:rPr>
      </w:pPr>
    </w:p>
    <w:tbl>
      <w:tblPr>
        <w:tblStyle w:val="af4"/>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693"/>
      </w:tblGrid>
      <w:tr w:rsidR="00200E0D" w:rsidTr="00200E0D">
        <w:tc>
          <w:tcPr>
            <w:tcW w:w="4946" w:type="dxa"/>
          </w:tcPr>
          <w:p w:rsidR="00200E0D" w:rsidRPr="00200E0D" w:rsidRDefault="00200E0D" w:rsidP="00200E0D">
            <w:pPr>
              <w:spacing w:line="360" w:lineRule="exact"/>
              <w:jc w:val="center"/>
              <w:rPr>
                <w:bCs/>
              </w:rPr>
            </w:pPr>
            <w:r w:rsidRPr="00200E0D">
              <w:rPr>
                <w:bCs/>
              </w:rPr>
              <w:t xml:space="preserve">Заказчик </w:t>
            </w:r>
          </w:p>
        </w:tc>
        <w:tc>
          <w:tcPr>
            <w:tcW w:w="4693" w:type="dxa"/>
          </w:tcPr>
          <w:p w:rsidR="00200E0D" w:rsidRPr="00200E0D" w:rsidRDefault="00200E0D" w:rsidP="00200E0D">
            <w:pPr>
              <w:spacing w:line="360" w:lineRule="exact"/>
              <w:jc w:val="center"/>
              <w:rPr>
                <w:bCs/>
              </w:rPr>
            </w:pPr>
            <w:r w:rsidRPr="00200E0D">
              <w:rPr>
                <w:bCs/>
              </w:rPr>
              <w:t>Оператор</w:t>
            </w:r>
          </w:p>
        </w:tc>
      </w:tr>
      <w:tr w:rsidR="00200E0D" w:rsidTr="00200E0D">
        <w:tc>
          <w:tcPr>
            <w:tcW w:w="4946" w:type="dxa"/>
          </w:tcPr>
          <w:p w:rsidR="00200E0D" w:rsidRPr="00200E0D" w:rsidRDefault="00200E0D" w:rsidP="00200E0D">
            <w:pPr>
              <w:spacing w:line="360" w:lineRule="exact"/>
              <w:rPr>
                <w:bCs/>
              </w:rPr>
            </w:pPr>
            <w:r w:rsidRPr="00200E0D">
              <w:rPr>
                <w:bCs/>
              </w:rPr>
              <w:t>Генеральный директор АО «ПКС»</w:t>
            </w:r>
          </w:p>
          <w:p w:rsidR="00200E0D" w:rsidRPr="00200E0D" w:rsidRDefault="00200E0D" w:rsidP="00200E0D">
            <w:pPr>
              <w:spacing w:line="360" w:lineRule="exact"/>
              <w:rPr>
                <w:bCs/>
              </w:rPr>
            </w:pPr>
          </w:p>
          <w:p w:rsidR="00200E0D" w:rsidRPr="00200E0D" w:rsidRDefault="00200E0D" w:rsidP="00200E0D">
            <w:pPr>
              <w:spacing w:line="360" w:lineRule="exact"/>
              <w:rPr>
                <w:bCs/>
              </w:rPr>
            </w:pPr>
            <w:r w:rsidRPr="00200E0D">
              <w:rPr>
                <w:bCs/>
              </w:rPr>
              <w:t>_________________/Д.А. Костыренко</w:t>
            </w:r>
          </w:p>
        </w:tc>
        <w:tc>
          <w:tcPr>
            <w:tcW w:w="4693" w:type="dxa"/>
          </w:tcPr>
          <w:p w:rsidR="00200E0D" w:rsidRPr="00200E0D" w:rsidRDefault="00200E0D" w:rsidP="00200E0D">
            <w:pPr>
              <w:spacing w:line="360" w:lineRule="exact"/>
              <w:jc w:val="center"/>
              <w:rPr>
                <w:bCs/>
              </w:rPr>
            </w:pPr>
          </w:p>
        </w:tc>
      </w:tr>
    </w:tbl>
    <w:p w:rsidR="00200E0D" w:rsidRDefault="00200E0D">
      <w:pPr>
        <w:spacing w:after="160" w:line="360" w:lineRule="exact"/>
        <w:ind w:firstLine="709"/>
        <w:jc w:val="center"/>
        <w:rPr>
          <w:bCs/>
          <w:i/>
          <w:sz w:val="28"/>
          <w:szCs w:val="28"/>
        </w:rPr>
        <w:sectPr w:rsidR="00200E0D" w:rsidSect="00200E0D">
          <w:pgSz w:w="16838" w:h="11906" w:orient="landscape" w:code="9"/>
          <w:pgMar w:top="1134" w:right="1134" w:bottom="924" w:left="992" w:header="794" w:footer="794" w:gutter="0"/>
          <w:pgNumType w:start="1"/>
          <w:cols w:space="708"/>
          <w:titlePg/>
          <w:docGrid w:linePitch="360"/>
        </w:sectPr>
      </w:pPr>
      <w:r>
        <w:rPr>
          <w:bCs/>
          <w:i/>
          <w:sz w:val="28"/>
          <w:szCs w:val="28"/>
        </w:rPr>
        <w:br w:type="page"/>
      </w:r>
    </w:p>
    <w:p w:rsidR="000225BC" w:rsidRPr="00CB15B9" w:rsidRDefault="003369BB" w:rsidP="003369BB">
      <w:pPr>
        <w:pStyle w:val="2"/>
        <w:spacing w:before="0" w:after="0"/>
        <w:ind w:left="709"/>
        <w:jc w:val="right"/>
      </w:pPr>
      <w:r w:rsidRPr="00CB15B9">
        <w:rPr>
          <w:rFonts w:ascii="Times New Roman" w:hAnsi="Times New Roman" w:cs="Times New Roman"/>
          <w:b w:val="0"/>
          <w:bCs w:val="0"/>
          <w:i w:val="0"/>
          <w:iCs w:val="0"/>
        </w:rPr>
        <w:lastRenderedPageBreak/>
        <w:t>Приложение № 1.3 к извещению</w:t>
      </w:r>
      <w:r w:rsidR="000225BC" w:rsidRPr="00CB15B9">
        <w:t xml:space="preserve"> </w:t>
      </w:r>
    </w:p>
    <w:p w:rsidR="003369BB" w:rsidRPr="00CB15B9" w:rsidRDefault="000225BC" w:rsidP="003369BB">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3369BB" w:rsidRPr="00CB15B9" w:rsidRDefault="003369BB" w:rsidP="00C077BB">
      <w:pPr>
        <w:rPr>
          <w:bCs/>
          <w:i/>
          <w:sz w:val="28"/>
          <w:szCs w:val="28"/>
        </w:rPr>
      </w:pPr>
    </w:p>
    <w:p w:rsidR="003369BB" w:rsidRPr="00CB15B9" w:rsidRDefault="003369BB" w:rsidP="003369BB">
      <w:pPr>
        <w:jc w:val="center"/>
        <w:rPr>
          <w:b/>
          <w:sz w:val="28"/>
          <w:szCs w:val="28"/>
        </w:rPr>
      </w:pPr>
      <w:r w:rsidRPr="00CB15B9">
        <w:rPr>
          <w:sz w:val="28"/>
          <w:szCs w:val="28"/>
        </w:rPr>
        <w:tab/>
      </w:r>
    </w:p>
    <w:p w:rsidR="003369BB" w:rsidRPr="00CB15B9" w:rsidRDefault="003369BB" w:rsidP="003369BB">
      <w:pPr>
        <w:jc w:val="center"/>
        <w:rPr>
          <w:b/>
          <w:sz w:val="28"/>
          <w:szCs w:val="28"/>
        </w:rPr>
      </w:pPr>
      <w:r w:rsidRPr="00CB15B9">
        <w:rPr>
          <w:b/>
          <w:sz w:val="28"/>
          <w:szCs w:val="28"/>
        </w:rPr>
        <w:t>Формы документов, предоставляемых в составе заявки участника</w:t>
      </w:r>
    </w:p>
    <w:p w:rsidR="003369BB" w:rsidRPr="00CB15B9" w:rsidRDefault="003369BB" w:rsidP="003369BB">
      <w:pPr>
        <w:jc w:val="center"/>
        <w:rPr>
          <w:b/>
          <w:sz w:val="28"/>
          <w:szCs w:val="28"/>
        </w:rPr>
      </w:pPr>
    </w:p>
    <w:p w:rsidR="003369BB" w:rsidRPr="00CB15B9" w:rsidRDefault="003369BB" w:rsidP="003369BB">
      <w:pPr>
        <w:jc w:val="center"/>
        <w:rPr>
          <w:b/>
          <w:sz w:val="28"/>
          <w:szCs w:val="28"/>
        </w:rPr>
      </w:pPr>
      <w:r w:rsidRPr="00CB15B9">
        <w:rPr>
          <w:b/>
          <w:sz w:val="28"/>
          <w:szCs w:val="28"/>
        </w:rPr>
        <w:t>Форма заявки участника</w:t>
      </w:r>
    </w:p>
    <w:p w:rsidR="003369BB" w:rsidRPr="00CB15B9" w:rsidRDefault="003369BB" w:rsidP="003369BB">
      <w:pPr>
        <w:jc w:val="center"/>
        <w:rPr>
          <w:b/>
          <w:sz w:val="28"/>
          <w:szCs w:val="28"/>
        </w:rPr>
      </w:pPr>
    </w:p>
    <w:p w:rsidR="003369BB" w:rsidRPr="00CB15B9" w:rsidRDefault="003369BB" w:rsidP="003369BB">
      <w:pPr>
        <w:jc w:val="center"/>
        <w:rPr>
          <w:sz w:val="28"/>
          <w:szCs w:val="28"/>
        </w:rPr>
      </w:pPr>
      <w:r w:rsidRPr="00CB15B9">
        <w:rPr>
          <w:sz w:val="28"/>
          <w:szCs w:val="28"/>
        </w:rPr>
        <w:t>На бланке участника</w:t>
      </w:r>
    </w:p>
    <w:p w:rsidR="003369BB" w:rsidRPr="00CB15B9" w:rsidRDefault="003369BB" w:rsidP="003369BB">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w:t>
      </w:r>
      <w:r w:rsidR="00550A49" w:rsidRPr="00CB15B9">
        <w:rPr>
          <w:rFonts w:ascii="Times New Roman" w:hAnsi="Times New Roman"/>
          <w:b w:val="0"/>
          <w:i w:val="0"/>
        </w:rPr>
        <w:t xml:space="preserve"> </w:t>
      </w:r>
      <w:r w:rsidRPr="00CB15B9">
        <w:rPr>
          <w:rFonts w:ascii="Times New Roman" w:hAnsi="Times New Roman"/>
          <w:b w:val="0"/>
          <w:i w:val="0"/>
        </w:rPr>
        <w:t>В ЗАПРОСЕ КОТИРОВОК №____ по лоту №</w:t>
      </w:r>
    </w:p>
    <w:p w:rsidR="003369BB" w:rsidRPr="00CB15B9" w:rsidRDefault="003369BB" w:rsidP="003369BB"/>
    <w:p w:rsidR="003369BB" w:rsidRPr="00CB15B9" w:rsidRDefault="003369BB" w:rsidP="003369BB">
      <w:pPr>
        <w:rPr>
          <w:i/>
        </w:rPr>
      </w:pPr>
      <w:r w:rsidRPr="00CB15B9">
        <w:rPr>
          <w:i/>
        </w:rPr>
        <w:t xml:space="preserve">Заявка должна быть подготовлена отдельно на каждый лот и предоставляется в формате </w:t>
      </w:r>
      <w:r w:rsidRPr="00CB15B9">
        <w:rPr>
          <w:i/>
          <w:lang w:val="en-US"/>
        </w:rPr>
        <w:t>Word</w:t>
      </w:r>
    </w:p>
    <w:p w:rsidR="007D55BD" w:rsidRPr="00CB15B9" w:rsidRDefault="007D55BD" w:rsidP="007D55BD">
      <w:pPr>
        <w:pBdr>
          <w:bottom w:val="single" w:sz="12" w:space="1" w:color="auto"/>
        </w:pBdr>
        <w:rPr>
          <w:i/>
        </w:rPr>
      </w:pPr>
    </w:p>
    <w:p w:rsidR="007D55BD" w:rsidRPr="00CB15B9" w:rsidRDefault="007D55BD" w:rsidP="007D55BD">
      <w:pPr>
        <w:pBdr>
          <w:bottom w:val="single" w:sz="12" w:space="1" w:color="auto"/>
        </w:pBdr>
        <w:rPr>
          <w:i/>
        </w:rPr>
      </w:pPr>
    </w:p>
    <w:p w:rsidR="007D55BD" w:rsidRPr="00CB15B9" w:rsidRDefault="007D55BD" w:rsidP="007D55BD">
      <w:pPr>
        <w:pStyle w:val="11"/>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B15B9" w:rsidRDefault="007D55BD" w:rsidP="007D55BD">
      <w:pPr>
        <w:pStyle w:val="11"/>
        <w:spacing w:line="240" w:lineRule="atLeast"/>
        <w:ind w:firstLine="0"/>
        <w:rPr>
          <w:szCs w:val="28"/>
        </w:rPr>
      </w:pPr>
      <w:r w:rsidRPr="00CB15B9">
        <w:rPr>
          <w:szCs w:val="28"/>
        </w:rPr>
        <w:t xml:space="preserve">(далее – участник) полностью </w:t>
      </w:r>
      <w:proofErr w:type="gramStart"/>
      <w:r w:rsidRPr="00CB15B9">
        <w:rPr>
          <w:szCs w:val="28"/>
        </w:rPr>
        <w:t>изучив все приложение к извещению о проведении запроса котировок  подает</w:t>
      </w:r>
      <w:proofErr w:type="gramEnd"/>
      <w:r w:rsidRPr="00CB15B9">
        <w:rPr>
          <w:szCs w:val="28"/>
        </w:rPr>
        <w:t xml:space="preserve"> заявку на участие в запросе котировок </w:t>
      </w:r>
    </w:p>
    <w:p w:rsidR="007D55BD" w:rsidRPr="00CB15B9" w:rsidRDefault="007D55BD" w:rsidP="007D55BD">
      <w:pPr>
        <w:pStyle w:val="11"/>
        <w:spacing w:line="240" w:lineRule="atLeast"/>
        <w:ind w:firstLine="0"/>
        <w:rPr>
          <w:szCs w:val="28"/>
        </w:rPr>
      </w:pPr>
      <w:r w:rsidRPr="00CB15B9">
        <w:rPr>
          <w:szCs w:val="28"/>
        </w:rPr>
        <w:t>№ _____________________________</w:t>
      </w:r>
      <w:r w:rsidR="00DD40EA" w:rsidRPr="00CB15B9">
        <w:rPr>
          <w:szCs w:val="28"/>
        </w:rPr>
        <w:t xml:space="preserve"> </w:t>
      </w:r>
      <w:r w:rsidRPr="00CB15B9">
        <w:rPr>
          <w:szCs w:val="28"/>
        </w:rPr>
        <w:t>по лоту №_________________________</w:t>
      </w:r>
    </w:p>
    <w:p w:rsidR="007D55BD" w:rsidRPr="00CB15B9" w:rsidRDefault="007D55BD" w:rsidP="007D55BD">
      <w:pPr>
        <w:pStyle w:val="11"/>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7D55BD" w:rsidRPr="00CB15B9" w:rsidRDefault="007D55BD" w:rsidP="007D55BD">
      <w:pPr>
        <w:pStyle w:val="11"/>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w:t>
      </w:r>
      <w:proofErr w:type="gramStart"/>
      <w:r w:rsidRPr="00CB15B9">
        <w:rPr>
          <w:sz w:val="28"/>
          <w:szCs w:val="20"/>
        </w:rPr>
        <w:t>р(</w:t>
      </w:r>
      <w:proofErr w:type="gramEnd"/>
      <w:r w:rsidRPr="00CB15B9">
        <w:rPr>
          <w:sz w:val="28"/>
          <w:szCs w:val="20"/>
        </w:rPr>
        <w:t>ы)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w:t>
      </w:r>
      <w:proofErr w:type="gramStart"/>
      <w:r w:rsidRPr="00CB15B9">
        <w:rPr>
          <w:sz w:val="28"/>
          <w:szCs w:val="28"/>
        </w:rPr>
        <w:t>применимо</w:t>
      </w:r>
      <w:proofErr w:type="gramEnd"/>
      <w:r w:rsidRPr="00CB15B9">
        <w:rPr>
          <w:sz w:val="28"/>
          <w:szCs w:val="28"/>
        </w:rPr>
        <w:t xml:space="preserve">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 xml:space="preserve">поставляемый товар является новым (не был в употреблении, в ремонте, в том </w:t>
      </w:r>
      <w:proofErr w:type="gramStart"/>
      <w:r w:rsidRPr="00CB15B9">
        <w:t>числе</w:t>
      </w:r>
      <w:proofErr w:type="gramEnd"/>
      <w:r w:rsidRPr="00CB15B9">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proofErr w:type="gramStart"/>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CB15B9" w:rsidRDefault="003369BB" w:rsidP="003369BB">
      <w:pPr>
        <w:pStyle w:val="a5"/>
        <w:rPr>
          <w:sz w:val="28"/>
          <w:szCs w:val="20"/>
        </w:rPr>
      </w:pPr>
      <w:r w:rsidRPr="00CB15B9">
        <w:rPr>
          <w:sz w:val="28"/>
          <w:szCs w:val="20"/>
        </w:rPr>
        <w:lastRenderedPageBreak/>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 xml:space="preserve">извещен </w:t>
      </w:r>
      <w:proofErr w:type="gramStart"/>
      <w:r w:rsidRPr="00CB15B9">
        <w:rPr>
          <w:rFonts w:eastAsia="Times New Roman"/>
          <w:sz w:val="28"/>
          <w:szCs w:val="20"/>
        </w:rPr>
        <w:t>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w:t>
      </w:r>
      <w:proofErr w:type="gramEnd"/>
      <w:r w:rsidRPr="00CB15B9">
        <w:rPr>
          <w:rFonts w:eastAsia="Times New Roman"/>
          <w:sz w:val="28"/>
          <w:szCs w:val="20"/>
        </w:rPr>
        <w:t xml:space="preserve">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proofErr w:type="gramStart"/>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был внесен взнос в компенсационный фонд обеспечения договорных обязательств</w:t>
      </w:r>
      <w:proofErr w:type="gramEnd"/>
      <w:r w:rsidR="003369BB" w:rsidRPr="00CB15B9">
        <w:rPr>
          <w:rFonts w:eastAsia="Times New Roman"/>
          <w:sz w:val="28"/>
          <w:szCs w:val="28"/>
        </w:rPr>
        <w:t xml:space="preserve">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w:t>
      </w:r>
      <w:proofErr w:type="gramStart"/>
      <w:r w:rsidR="003369BB" w:rsidRPr="00CB15B9">
        <w:rPr>
          <w:sz w:val="28"/>
          <w:szCs w:val="28"/>
        </w:rPr>
        <w:t>применимо</w:t>
      </w:r>
      <w:proofErr w:type="gramEnd"/>
      <w:r w:rsidR="003369BB" w:rsidRPr="00CB15B9">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w:t>
      </w:r>
      <w:proofErr w:type="gramStart"/>
      <w:r w:rsidRPr="00CB15B9">
        <w:rPr>
          <w:rFonts w:eastAsia="Times New Roman"/>
          <w:i/>
          <w:sz w:val="20"/>
          <w:szCs w:val="20"/>
        </w:rPr>
        <w:t>ц(</w:t>
      </w:r>
      <w:proofErr w:type="gramEnd"/>
      <w:r w:rsidRPr="00CB15B9">
        <w:rPr>
          <w:rFonts w:eastAsia="Times New Roman"/>
          <w:i/>
          <w:sz w:val="20"/>
          <w:szCs w:val="20"/>
        </w:rPr>
        <w:t>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proofErr w:type="gramStart"/>
      <w:r w:rsidRPr="00CB15B9">
        <w:rPr>
          <w:rFonts w:eastAsia="Times New Roman"/>
          <w:sz w:val="28"/>
          <w:szCs w:val="20"/>
        </w:rPr>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CB15B9">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1"/>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1"/>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xml:space="preserve">№ </w:t>
            </w:r>
            <w:proofErr w:type="gramStart"/>
            <w:r w:rsidRPr="00CB15B9">
              <w:rPr>
                <w:sz w:val="28"/>
                <w:szCs w:val="20"/>
              </w:rPr>
              <w:t>п</w:t>
            </w:r>
            <w:proofErr w:type="gramEnd"/>
            <w:r w:rsidRPr="00CB15B9">
              <w:rPr>
                <w:sz w:val="28"/>
                <w:szCs w:val="20"/>
              </w:rPr>
              <w:t>/п</w:t>
            </w:r>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E4441B"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3" w:name="Флажок5"/>
            <w:r w:rsidR="00451262" w:rsidRPr="00CB15B9">
              <w:rPr>
                <w:sz w:val="28"/>
                <w:szCs w:val="20"/>
              </w:rPr>
              <w:instrText xml:space="preserve"> FORMCHECKBOX </w:instrText>
            </w:r>
            <w:r>
              <w:rPr>
                <w:sz w:val="28"/>
                <w:szCs w:val="20"/>
              </w:rPr>
            </w:r>
            <w:r>
              <w:rPr>
                <w:sz w:val="28"/>
                <w:szCs w:val="20"/>
              </w:rPr>
              <w:fldChar w:fldCharType="separate"/>
            </w:r>
            <w:r w:rsidRPr="00CB15B9">
              <w:rPr>
                <w:sz w:val="28"/>
                <w:szCs w:val="20"/>
              </w:rPr>
              <w:fldChar w:fldCharType="end"/>
            </w:r>
            <w:bookmarkEnd w:id="3"/>
            <w:r w:rsidR="00451262" w:rsidRPr="00CB15B9">
              <w:rPr>
                <w:sz w:val="28"/>
                <w:szCs w:val="20"/>
              </w:rPr>
              <w:t xml:space="preserve"> Да</w:t>
            </w:r>
            <w:proofErr w:type="gramStart"/>
            <w:r w:rsidR="00451262" w:rsidRPr="00CB15B9">
              <w:rPr>
                <w:sz w:val="28"/>
                <w:szCs w:val="20"/>
              </w:rPr>
              <w:t xml:space="preserve">                  </w:t>
            </w:r>
            <w:r w:rsidRPr="00CB15B9">
              <w:rPr>
                <w:sz w:val="28"/>
                <w:szCs w:val="20"/>
              </w:rPr>
              <w:fldChar w:fldCharType="begin">
                <w:ffData>
                  <w:name w:val="Флажок6"/>
                  <w:enabled/>
                  <w:calcOnExit w:val="0"/>
                  <w:checkBox>
                    <w:sizeAuto/>
                    <w:default w:val="0"/>
                  </w:checkBox>
                </w:ffData>
              </w:fldChar>
            </w:r>
            <w:bookmarkStart w:id="4" w:name="Флажок6"/>
            <w:r w:rsidR="00451262" w:rsidRPr="00CB15B9">
              <w:rPr>
                <w:sz w:val="28"/>
                <w:szCs w:val="20"/>
              </w:rPr>
              <w:instrText xml:space="preserve"> FORMCHECKBOX </w:instrText>
            </w:r>
            <w:r>
              <w:rPr>
                <w:sz w:val="28"/>
                <w:szCs w:val="20"/>
              </w:rPr>
            </w:r>
            <w:r>
              <w:rPr>
                <w:sz w:val="28"/>
                <w:szCs w:val="20"/>
              </w:rPr>
              <w:fldChar w:fldCharType="separate"/>
            </w:r>
            <w:r w:rsidRPr="00CB15B9">
              <w:rPr>
                <w:sz w:val="28"/>
                <w:szCs w:val="20"/>
              </w:rPr>
              <w:fldChar w:fldCharType="end"/>
            </w:r>
            <w:bookmarkEnd w:id="4"/>
            <w:r w:rsidR="00451262" w:rsidRPr="00CB15B9">
              <w:rPr>
                <w:sz w:val="28"/>
                <w:szCs w:val="20"/>
              </w:rPr>
              <w:t xml:space="preserve"> Н</w:t>
            </w:r>
            <w:proofErr w:type="gramEnd"/>
            <w:r w:rsidR="00451262" w:rsidRPr="00CB15B9">
              <w:rPr>
                <w:sz w:val="28"/>
                <w:szCs w:val="20"/>
              </w:rPr>
              <w:t>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1"/>
              <w:ind w:firstLine="0"/>
            </w:pPr>
            <w:r w:rsidRPr="00CB15B9">
              <w:t>Телефон: ____________________________</w:t>
            </w:r>
          </w:p>
          <w:p w:rsidR="00451262" w:rsidRPr="00CB15B9" w:rsidRDefault="00451262" w:rsidP="00BE597B">
            <w:pPr>
              <w:pStyle w:val="11"/>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t>4</w:t>
            </w:r>
          </w:p>
        </w:tc>
        <w:tc>
          <w:tcPr>
            <w:tcW w:w="3053" w:type="dxa"/>
            <w:vMerge w:val="restart"/>
          </w:tcPr>
          <w:p w:rsidR="00451262" w:rsidRPr="00CB15B9" w:rsidRDefault="00451262" w:rsidP="00BE597B">
            <w:pPr>
              <w:pStyle w:val="a5"/>
              <w:ind w:firstLine="0"/>
              <w:rPr>
                <w:sz w:val="28"/>
                <w:szCs w:val="20"/>
              </w:rPr>
            </w:pPr>
            <w:r w:rsidRPr="00CB15B9">
              <w:rPr>
                <w:sz w:val="28"/>
                <w:szCs w:val="20"/>
              </w:rPr>
              <w:t xml:space="preserve">Категория субъекта малого и среднего </w:t>
            </w:r>
            <w:r w:rsidRPr="00CB15B9">
              <w:rPr>
                <w:sz w:val="28"/>
                <w:szCs w:val="20"/>
              </w:rPr>
              <w:lastRenderedPageBreak/>
              <w:t>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E4441B" w:rsidP="00BE597B">
            <w:pPr>
              <w:pStyle w:val="a5"/>
              <w:ind w:firstLine="0"/>
            </w:pPr>
            <w:r w:rsidRPr="00CB15B9">
              <w:fldChar w:fldCharType="begin">
                <w:ffData>
                  <w:name w:val="Флажок1"/>
                  <w:enabled/>
                  <w:calcOnExit w:val="0"/>
                  <w:checkBox>
                    <w:sizeAuto/>
                    <w:default w:val="0"/>
                  </w:checkBox>
                </w:ffData>
              </w:fldChar>
            </w:r>
            <w:bookmarkStart w:id="5" w:name="Флажок1"/>
            <w:r w:rsidR="00451262" w:rsidRPr="00CB15B9">
              <w:instrText xml:space="preserve"> FORMCHECKBOX </w:instrText>
            </w:r>
            <w:r>
              <w:fldChar w:fldCharType="separate"/>
            </w:r>
            <w:r w:rsidRPr="00CB15B9">
              <w:fldChar w:fldCharType="end"/>
            </w:r>
            <w:bookmarkEnd w:id="5"/>
            <w:r w:rsidR="00451262" w:rsidRPr="00CB15B9">
              <w:t xml:space="preserve"> </w:t>
            </w:r>
            <w:proofErr w:type="spellStart"/>
            <w:r w:rsidR="00451262" w:rsidRPr="00CB15B9">
              <w:t>Микропредприятие</w:t>
            </w:r>
            <w:proofErr w:type="spellEnd"/>
          </w:p>
          <w:p w:rsidR="00451262" w:rsidRPr="00CB15B9" w:rsidRDefault="00451262" w:rsidP="00BE597B">
            <w:pPr>
              <w:pStyle w:val="a5"/>
              <w:ind w:firstLine="0"/>
            </w:pPr>
          </w:p>
          <w:p w:rsidR="00451262" w:rsidRPr="00CB15B9" w:rsidRDefault="00451262" w:rsidP="00BE597B">
            <w:pPr>
              <w:pStyle w:val="a5"/>
              <w:ind w:firstLine="0"/>
            </w:pPr>
            <w:r w:rsidRPr="00CB15B9">
              <w:lastRenderedPageBreak/>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E4441B" w:rsidP="00BE597B">
            <w:pPr>
              <w:pStyle w:val="a5"/>
              <w:ind w:firstLine="0"/>
            </w:pPr>
            <w:r w:rsidRPr="00CB15B9">
              <w:fldChar w:fldCharType="begin">
                <w:ffData>
                  <w:name w:val="Флажок2"/>
                  <w:enabled/>
                  <w:calcOnExit w:val="0"/>
                  <w:checkBox>
                    <w:sizeAuto/>
                    <w:default w:val="0"/>
                  </w:checkBox>
                </w:ffData>
              </w:fldChar>
            </w:r>
            <w:bookmarkStart w:id="6" w:name="Флажок2"/>
            <w:r w:rsidR="00451262" w:rsidRPr="00CB15B9">
              <w:instrText xml:space="preserve"> FORMCHECKBOX </w:instrText>
            </w:r>
            <w:r>
              <w:fldChar w:fldCharType="separate"/>
            </w:r>
            <w:r w:rsidRPr="00CB15B9">
              <w:fldChar w:fldCharType="end"/>
            </w:r>
            <w:bookmarkEnd w:id="6"/>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E4441B" w:rsidP="00BE597B">
            <w:pPr>
              <w:pStyle w:val="a5"/>
              <w:ind w:firstLine="0"/>
            </w:pPr>
            <w:r w:rsidRPr="00CB15B9">
              <w:fldChar w:fldCharType="begin">
                <w:ffData>
                  <w:name w:val="Флажок3"/>
                  <w:enabled/>
                  <w:calcOnExit w:val="0"/>
                  <w:checkBox>
                    <w:sizeAuto/>
                    <w:default w:val="0"/>
                  </w:checkBox>
                </w:ffData>
              </w:fldChar>
            </w:r>
            <w:bookmarkStart w:id="7" w:name="Флажок3"/>
            <w:r w:rsidR="00451262" w:rsidRPr="00CB15B9">
              <w:instrText xml:space="preserve"> FORMCHECKBOX </w:instrText>
            </w:r>
            <w:r>
              <w:fldChar w:fldCharType="separate"/>
            </w:r>
            <w:r w:rsidRPr="00CB15B9">
              <w:fldChar w:fldCharType="end"/>
            </w:r>
            <w:bookmarkEnd w:id="7"/>
            <w:r w:rsidR="00451262" w:rsidRPr="00CB15B9">
              <w:t xml:space="preserve"> Среднее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ind w:firstLine="0"/>
            </w:pP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E4441B" w:rsidP="00BE597B">
            <w:pPr>
              <w:pStyle w:val="a5"/>
              <w:ind w:firstLine="0"/>
            </w:pPr>
            <w:r w:rsidRPr="00CB15B9">
              <w:fldChar w:fldCharType="begin">
                <w:ffData>
                  <w:name w:val="Флажок4"/>
                  <w:enabled/>
                  <w:calcOnExit w:val="0"/>
                  <w:checkBox>
                    <w:sizeAuto/>
                    <w:default w:val="0"/>
                  </w:checkBox>
                </w:ffData>
              </w:fldChar>
            </w:r>
            <w:bookmarkStart w:id="8" w:name="Флажок4"/>
            <w:r w:rsidR="00451262" w:rsidRPr="00CB15B9">
              <w:instrText xml:space="preserve"> FORMCHECKBOX </w:instrText>
            </w:r>
            <w:r>
              <w:fldChar w:fldCharType="separate"/>
            </w:r>
            <w:r w:rsidRPr="00CB15B9">
              <w:fldChar w:fldCharType="end"/>
            </w:r>
            <w:bookmarkEnd w:id="8"/>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 xml:space="preserve">указать наименование каждого юридического лица, выступающего на стороне участника, не </w:t>
            </w:r>
            <w:proofErr w:type="gramStart"/>
            <w:r w:rsidRPr="00CB15B9">
              <w:rPr>
                <w:sz w:val="20"/>
              </w:rPr>
              <w:t>являющихся</w:t>
            </w:r>
            <w:proofErr w:type="gramEnd"/>
            <w:r w:rsidRPr="00CB15B9">
              <w:rPr>
                <w:sz w:val="20"/>
              </w:rPr>
              <w:t xml:space="preserve">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1"/>
              <w:ind w:firstLine="0"/>
            </w:pPr>
            <w:r w:rsidRPr="00CB15B9">
              <w:t>1.</w:t>
            </w:r>
          </w:p>
        </w:tc>
        <w:tc>
          <w:tcPr>
            <w:tcW w:w="5816" w:type="dxa"/>
          </w:tcPr>
          <w:p w:rsidR="00451262" w:rsidRPr="00CB15B9" w:rsidRDefault="00451262" w:rsidP="00BE597B">
            <w:pPr>
              <w:pStyle w:val="11"/>
              <w:ind w:firstLine="0"/>
              <w:rPr>
                <w:i/>
              </w:rPr>
            </w:pPr>
            <w:proofErr w:type="gramStart"/>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CB15B9" w:rsidRDefault="00451262" w:rsidP="00BE597B">
            <w:pPr>
              <w:pStyle w:val="11"/>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1"/>
              <w:ind w:firstLine="0"/>
            </w:pPr>
            <w:r w:rsidRPr="00CB15B9">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451262" w:rsidRPr="00CB15B9" w:rsidRDefault="00451262" w:rsidP="00BE597B">
            <w:pPr>
              <w:pStyle w:val="11"/>
              <w:ind w:firstLine="0"/>
              <w:rPr>
                <w:i/>
              </w:rPr>
            </w:pPr>
            <w:r w:rsidRPr="00CB15B9">
              <w:t>Телефон: _______________________ (</w:t>
            </w:r>
            <w:r w:rsidRPr="00CB15B9">
              <w:rPr>
                <w:i/>
              </w:rPr>
              <w:t xml:space="preserve">указать телефон каждого лица, выступающего на </w:t>
            </w:r>
            <w:r w:rsidRPr="00CB15B9">
              <w:rPr>
                <w:i/>
              </w:rPr>
              <w:lastRenderedPageBreak/>
              <w:t>стороне участника)</w:t>
            </w:r>
          </w:p>
          <w:p w:rsidR="00451262" w:rsidRPr="00CB15B9" w:rsidRDefault="00451262" w:rsidP="00BE597B">
            <w:pPr>
              <w:pStyle w:val="11"/>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1"/>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1"/>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2.</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3.</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4.</w:t>
            </w:r>
          </w:p>
        </w:tc>
        <w:tc>
          <w:tcPr>
            <w:tcW w:w="5816" w:type="dxa"/>
          </w:tcPr>
          <w:p w:rsidR="00451262" w:rsidRPr="00CB15B9" w:rsidRDefault="00451262" w:rsidP="00BE597B">
            <w:pPr>
              <w:pStyle w:val="11"/>
              <w:ind w:firstLine="0"/>
            </w:pPr>
            <w:r w:rsidRPr="00CB15B9">
              <w:t>……</w:t>
            </w:r>
          </w:p>
        </w:tc>
      </w:tr>
    </w:tbl>
    <w:p w:rsidR="00451262" w:rsidRPr="00CB15B9" w:rsidRDefault="00451262" w:rsidP="00451262">
      <w:pPr>
        <w:pStyle w:val="11"/>
        <w:ind w:firstLine="709"/>
        <w:rPr>
          <w:bCs/>
          <w:szCs w:val="28"/>
        </w:rPr>
      </w:pPr>
    </w:p>
    <w:p w:rsidR="00451262" w:rsidRPr="00CB15B9" w:rsidRDefault="00451262" w:rsidP="00451262">
      <w:pPr>
        <w:pStyle w:val="11"/>
        <w:ind w:firstLine="709"/>
      </w:pPr>
      <w:r w:rsidRPr="00CB15B9">
        <w:rPr>
          <w:bCs/>
          <w:szCs w:val="28"/>
        </w:rPr>
        <w:t>Сведения о предоставлении инновационных и высокотехнологичных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268"/>
        <w:gridCol w:w="3544"/>
      </w:tblGrid>
      <w:tr w:rsidR="00451262" w:rsidRPr="00CB15B9" w:rsidTr="00B12506">
        <w:tc>
          <w:tcPr>
            <w:tcW w:w="2071"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1143"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1786" w:type="pct"/>
          </w:tcPr>
          <w:p w:rsidR="00451262" w:rsidRPr="00CB15B9" w:rsidRDefault="00451262" w:rsidP="00B12506">
            <w:pPr>
              <w:jc w:val="both"/>
              <w:rPr>
                <w:sz w:val="28"/>
                <w:szCs w:val="28"/>
              </w:rPr>
            </w:pPr>
            <w:r w:rsidRPr="00CB15B9">
              <w:rPr>
                <w:b/>
                <w:sz w:val="22"/>
                <w:szCs w:val="22"/>
              </w:rPr>
              <w:t xml:space="preserve">в том числе: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на каждый год, в котором оказываются услуги</w:t>
            </w:r>
            <w:r w:rsidRPr="00CB15B9">
              <w:rPr>
                <w:b/>
                <w:sz w:val="22"/>
                <w:szCs w:val="22"/>
              </w:rPr>
              <w:t>)</w:t>
            </w:r>
          </w:p>
        </w:tc>
      </w:tr>
      <w:tr w:rsidR="00B12506" w:rsidRPr="00CB15B9" w:rsidTr="00B12506">
        <w:tc>
          <w:tcPr>
            <w:tcW w:w="2071" w:type="pct"/>
            <w:vMerge/>
          </w:tcPr>
          <w:p w:rsidR="00B12506" w:rsidRPr="00CB15B9" w:rsidRDefault="00B12506" w:rsidP="00BE597B">
            <w:pPr>
              <w:jc w:val="both"/>
              <w:rPr>
                <w:sz w:val="28"/>
                <w:szCs w:val="28"/>
              </w:rPr>
            </w:pPr>
          </w:p>
        </w:tc>
        <w:tc>
          <w:tcPr>
            <w:tcW w:w="1143" w:type="pct"/>
            <w:vMerge/>
          </w:tcPr>
          <w:p w:rsidR="00B12506" w:rsidRPr="00CB15B9" w:rsidRDefault="00B12506" w:rsidP="00BE597B">
            <w:pPr>
              <w:jc w:val="both"/>
              <w:rPr>
                <w:sz w:val="28"/>
                <w:szCs w:val="28"/>
              </w:rPr>
            </w:pPr>
          </w:p>
        </w:tc>
        <w:tc>
          <w:tcPr>
            <w:tcW w:w="1786" w:type="pct"/>
          </w:tcPr>
          <w:p w:rsidR="00B12506" w:rsidRPr="00CB15B9" w:rsidRDefault="00B12506" w:rsidP="00BE597B">
            <w:pPr>
              <w:jc w:val="both"/>
              <w:rPr>
                <w:sz w:val="28"/>
                <w:szCs w:val="28"/>
              </w:rPr>
            </w:pPr>
            <w:r w:rsidRPr="00CB15B9">
              <w:rPr>
                <w:sz w:val="22"/>
                <w:szCs w:val="22"/>
              </w:rPr>
              <w:t>на 20</w:t>
            </w:r>
            <w:r>
              <w:rPr>
                <w:sz w:val="22"/>
                <w:szCs w:val="22"/>
              </w:rPr>
              <w:t>21</w:t>
            </w:r>
            <w:r w:rsidRPr="00CB15B9">
              <w:rPr>
                <w:sz w:val="22"/>
                <w:szCs w:val="22"/>
              </w:rPr>
              <w:t xml:space="preserve"> г.</w:t>
            </w:r>
          </w:p>
        </w:tc>
      </w:tr>
      <w:tr w:rsidR="00B12506" w:rsidRPr="00CB15B9" w:rsidTr="00B12506">
        <w:trPr>
          <w:trHeight w:val="1251"/>
        </w:trPr>
        <w:tc>
          <w:tcPr>
            <w:tcW w:w="2071" w:type="pct"/>
          </w:tcPr>
          <w:p w:rsidR="00B12506" w:rsidRPr="00CB15B9" w:rsidRDefault="00B12506" w:rsidP="00B12506">
            <w:pPr>
              <w:rPr>
                <w:sz w:val="28"/>
                <w:szCs w:val="28"/>
              </w:rPr>
            </w:pPr>
            <w:r w:rsidRPr="00CB15B9">
              <w:rPr>
                <w:sz w:val="22"/>
                <w:szCs w:val="22"/>
              </w:rPr>
              <w:t>Стоимость услуг, являющихся инновационными и (или) высокотехнологичными из общего объема предлагаемых услуг с учетом НДС, рублей</w:t>
            </w:r>
          </w:p>
        </w:tc>
        <w:tc>
          <w:tcPr>
            <w:tcW w:w="1143" w:type="pct"/>
          </w:tcPr>
          <w:p w:rsidR="00B12506" w:rsidRPr="00CB15B9" w:rsidRDefault="00B12506" w:rsidP="00B12506">
            <w:pPr>
              <w:rPr>
                <w:sz w:val="28"/>
                <w:szCs w:val="28"/>
              </w:rPr>
            </w:pPr>
            <w:r w:rsidRPr="00CB15B9">
              <w:rPr>
                <w:i/>
                <w:sz w:val="22"/>
                <w:szCs w:val="22"/>
              </w:rPr>
              <w:t>Указать стоимость в рублях с учетом НДС</w:t>
            </w:r>
          </w:p>
        </w:tc>
        <w:tc>
          <w:tcPr>
            <w:tcW w:w="1786" w:type="pct"/>
          </w:tcPr>
          <w:p w:rsidR="00B12506" w:rsidRPr="00CB15B9" w:rsidRDefault="00B12506" w:rsidP="00B12506">
            <w:pPr>
              <w:rPr>
                <w:sz w:val="28"/>
                <w:szCs w:val="28"/>
              </w:rPr>
            </w:pPr>
            <w:r w:rsidRPr="00CB15B9">
              <w:rPr>
                <w:i/>
                <w:sz w:val="22"/>
                <w:szCs w:val="22"/>
              </w:rPr>
              <w:t>Указать стоимость в рублях с учетом НДС</w:t>
            </w:r>
          </w:p>
        </w:tc>
      </w:tr>
    </w:tbl>
    <w:p w:rsidR="00451262" w:rsidRPr="00CB15B9" w:rsidRDefault="00451262" w:rsidP="00451262">
      <w:pPr>
        <w:pStyle w:val="11"/>
        <w:ind w:firstLine="709"/>
        <w:sectPr w:rsidR="00451262" w:rsidRPr="00CB15B9" w:rsidSect="00200E0D">
          <w:pgSz w:w="11906" w:h="16838" w:code="9"/>
          <w:pgMar w:top="1134" w:right="924" w:bottom="992" w:left="1134" w:header="794" w:footer="794" w:gutter="0"/>
          <w:pgNumType w:start="1"/>
          <w:cols w:space="708"/>
          <w:titlePg/>
          <w:docGrid w:linePitch="360"/>
        </w:sectPr>
      </w:pPr>
    </w:p>
    <w:p w:rsidR="00721AAC" w:rsidRPr="00CB15B9" w:rsidRDefault="00721AAC" w:rsidP="00721AAC">
      <w:pPr>
        <w:spacing w:after="200"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rsidP="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rsidP="00721AAC">
      <w:pPr>
        <w:ind w:firstLine="426"/>
        <w:jc w:val="both"/>
        <w:rPr>
          <w:bCs/>
          <w:i/>
          <w:sz w:val="28"/>
          <w:szCs w:val="28"/>
        </w:rPr>
      </w:pPr>
      <w:r w:rsidRPr="00CB15B9">
        <w:rPr>
          <w:bCs/>
          <w:i/>
          <w:sz w:val="28"/>
          <w:szCs w:val="28"/>
        </w:rPr>
        <w:t xml:space="preserve">Оформляется участником отдельно по каждому лоту и предоставляется в формате </w:t>
      </w:r>
      <w:r w:rsidRPr="00CB15B9">
        <w:rPr>
          <w:bCs/>
          <w:i/>
          <w:sz w:val="28"/>
          <w:szCs w:val="28"/>
          <w:lang w:val="en-US"/>
        </w:rPr>
        <w:t>Word</w:t>
      </w:r>
    </w:p>
    <w:p w:rsidR="00721AAC" w:rsidRPr="00CB15B9"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sidRPr="00CB15B9">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B12506" w:rsidRPr="00CB15B9" w:rsidRDefault="00B12506"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rsidP="00721AAC">
      <w:pPr>
        <w:ind w:firstLine="426"/>
      </w:pPr>
    </w:p>
    <w:p w:rsidR="00721AAC" w:rsidRPr="00CB15B9" w:rsidRDefault="00721AAC" w:rsidP="00721AAC">
      <w:pPr>
        <w:ind w:firstLine="426"/>
        <w:rPr>
          <w:bCs/>
          <w:sz w:val="28"/>
          <w:szCs w:val="28"/>
        </w:rPr>
      </w:pPr>
      <w:r w:rsidRPr="00CB15B9">
        <w:rPr>
          <w:bCs/>
          <w:sz w:val="28"/>
          <w:szCs w:val="28"/>
        </w:rPr>
        <w:t>Техническое предложение</w:t>
      </w:r>
    </w:p>
    <w:p w:rsidR="00721AAC" w:rsidRPr="00CB15B9" w:rsidRDefault="00721AAC" w:rsidP="00721AAC">
      <w:pPr>
        <w:ind w:right="601" w:firstLine="426"/>
        <w:rPr>
          <w:bCs/>
          <w:sz w:val="16"/>
        </w:rPr>
      </w:pPr>
    </w:p>
    <w:p w:rsidR="00721AAC" w:rsidRPr="00CB15B9" w:rsidRDefault="00721AAC" w:rsidP="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 xml:space="preserve">участник должен указать номер закупки, номер и предмет лота, соответствующие </w:t>
      </w:r>
      <w:proofErr w:type="gramStart"/>
      <w:r w:rsidRPr="00CB15B9">
        <w:rPr>
          <w:i/>
        </w:rPr>
        <w:t>указанным</w:t>
      </w:r>
      <w:proofErr w:type="gramEnd"/>
      <w:r w:rsidRPr="00CB15B9">
        <w:rPr>
          <w:i/>
        </w:rPr>
        <w:t xml:space="preserve"> в документации</w:t>
      </w:r>
      <w:r w:rsidRPr="00CB15B9">
        <w:t>)</w:t>
      </w:r>
    </w:p>
    <w:p w:rsidR="00721AAC" w:rsidRPr="00CB15B9" w:rsidRDefault="00721AAC" w:rsidP="00721AAC">
      <w:pPr>
        <w:ind w:firstLine="426"/>
        <w:jc w:val="both"/>
        <w:rPr>
          <w:i/>
        </w:rPr>
      </w:pPr>
    </w:p>
    <w:p w:rsidR="00721AAC" w:rsidRPr="00CB15B9" w:rsidRDefault="00721AAC" w:rsidP="00721AAC">
      <w:pPr>
        <w:ind w:right="601" w:firstLine="426"/>
      </w:pPr>
      <w:r w:rsidRPr="00CB15B9">
        <w:t>1. Подавая настоящее техническое предложение, обязуюсь:</w:t>
      </w:r>
    </w:p>
    <w:p w:rsidR="00721AAC" w:rsidRPr="00CB15B9" w:rsidRDefault="00B12506" w:rsidP="00721AAC">
      <w:pPr>
        <w:ind w:right="601" w:firstLine="426"/>
      </w:pPr>
      <w:r>
        <w:t xml:space="preserve">а) </w:t>
      </w:r>
      <w:r w:rsidR="00721AAC" w:rsidRPr="00CB15B9">
        <w:t>оказать услуги, предусмотренные настоящим техническим предложением, в полном соответствии с:</w:t>
      </w:r>
    </w:p>
    <w:p w:rsidR="00721AAC" w:rsidRPr="00CB15B9" w:rsidRDefault="00721AAC" w:rsidP="00721AAC">
      <w:pPr>
        <w:pStyle w:val="a3"/>
        <w:ind w:left="0" w:right="601" w:firstLine="426"/>
      </w:pPr>
      <w:r w:rsidRPr="00CB15B9">
        <w:t>-нормативными документами, перечисленными в техническом задании;</w:t>
      </w:r>
    </w:p>
    <w:p w:rsidR="00721AAC" w:rsidRPr="00CB15B9" w:rsidRDefault="00721AAC" w:rsidP="00721AAC">
      <w:pPr>
        <w:pStyle w:val="a3"/>
        <w:ind w:left="0" w:right="601" w:firstLine="426"/>
      </w:pPr>
      <w:r w:rsidRPr="00CB15B9">
        <w:t>-требованиями к безопасности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качеству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результату оказания услуг, указанными в техническом задании;</w:t>
      </w:r>
    </w:p>
    <w:p w:rsidR="00721AAC" w:rsidRPr="00CB15B9" w:rsidRDefault="00B12506" w:rsidP="00721AAC">
      <w:pPr>
        <w:pStyle w:val="a3"/>
        <w:ind w:left="0" w:right="601" w:firstLine="426"/>
        <w:rPr>
          <w:bCs/>
        </w:rPr>
      </w:pPr>
      <w:r>
        <w:t xml:space="preserve">б) </w:t>
      </w:r>
      <w:r w:rsidR="00721AAC" w:rsidRPr="00CB15B9">
        <w:rPr>
          <w:bCs/>
        </w:rPr>
        <w:t>оказать услуги в мест</w:t>
      </w:r>
      <w:proofErr w:type="gramStart"/>
      <w:r w:rsidR="00721AAC" w:rsidRPr="00CB15B9">
        <w:rPr>
          <w:bCs/>
        </w:rPr>
        <w:t>е(</w:t>
      </w:r>
      <w:proofErr w:type="gramEnd"/>
      <w:r w:rsidR="00721AAC" w:rsidRPr="00CB15B9">
        <w:rPr>
          <w:bCs/>
        </w:rPr>
        <w:t>ах) оказания услуг, предусмотренном(</w:t>
      </w:r>
      <w:proofErr w:type="spellStart"/>
      <w:r w:rsidR="00721AAC" w:rsidRPr="00CB15B9">
        <w:rPr>
          <w:bCs/>
        </w:rPr>
        <w:t>ых</w:t>
      </w:r>
      <w:proofErr w:type="spellEnd"/>
      <w:r w:rsidR="00721AAC" w:rsidRPr="00CB15B9">
        <w:rPr>
          <w:bCs/>
        </w:rPr>
        <w:t>) в техническом задании;</w:t>
      </w:r>
    </w:p>
    <w:p w:rsidR="00721AAC" w:rsidRPr="00CB15B9" w:rsidRDefault="00B12506" w:rsidP="00721AAC">
      <w:pPr>
        <w:pStyle w:val="a3"/>
        <w:ind w:left="0" w:right="601" w:firstLine="426"/>
        <w:rPr>
          <w:bCs/>
        </w:rPr>
      </w:pPr>
      <w:r>
        <w:rPr>
          <w:bCs/>
        </w:rPr>
        <w:t>в</w:t>
      </w:r>
      <w:r w:rsidR="00721AAC" w:rsidRPr="00CB15B9">
        <w:rPr>
          <w:bCs/>
        </w:rPr>
        <w:t>) оказать услуги в соответствии с условиями оказания услуг, указанными в техническом задании документации.</w:t>
      </w:r>
    </w:p>
    <w:p w:rsidR="00721AAC" w:rsidRPr="00CB15B9" w:rsidRDefault="00721AAC" w:rsidP="00721AAC">
      <w:pPr>
        <w:pStyle w:val="a3"/>
        <w:ind w:left="0" w:right="601" w:firstLine="426"/>
        <w:rPr>
          <w:bCs/>
        </w:rPr>
      </w:pPr>
      <w:r w:rsidRPr="00CB15B9">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721AAC" w:rsidRPr="00CB15B9" w:rsidRDefault="00721AAC" w:rsidP="00721AAC">
      <w:pPr>
        <w:ind w:firstLine="426"/>
        <w:rPr>
          <w:sz w:val="28"/>
          <w:szCs w:val="28"/>
        </w:rPr>
      </w:pPr>
      <w:r w:rsidRPr="00CB15B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21AAC" w:rsidRPr="00CB15B9"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668"/>
        <w:gridCol w:w="598"/>
        <w:gridCol w:w="2804"/>
        <w:gridCol w:w="2693"/>
        <w:gridCol w:w="2693"/>
        <w:gridCol w:w="2552"/>
      </w:tblGrid>
      <w:tr w:rsidR="00F81F97" w:rsidRPr="00CB15B9" w:rsidTr="004156E2">
        <w:tc>
          <w:tcPr>
            <w:tcW w:w="15877" w:type="dxa"/>
            <w:gridSpan w:val="8"/>
          </w:tcPr>
          <w:p w:rsidR="00F81F97" w:rsidRPr="00CB15B9" w:rsidRDefault="00F81F97" w:rsidP="00B12506">
            <w:pPr>
              <w:jc w:val="both"/>
              <w:rPr>
                <w:b/>
              </w:rPr>
            </w:pPr>
            <w:r w:rsidRPr="00CB15B9">
              <w:rPr>
                <w:b/>
                <w:sz w:val="28"/>
                <w:szCs w:val="28"/>
              </w:rPr>
              <w:lastRenderedPageBreak/>
              <w:t>Наименование</w:t>
            </w:r>
            <w:r w:rsidR="00B12506">
              <w:rPr>
                <w:b/>
                <w:sz w:val="28"/>
                <w:szCs w:val="28"/>
              </w:rPr>
              <w:t xml:space="preserve"> предложенных </w:t>
            </w:r>
            <w:r w:rsidRPr="00CB15B9">
              <w:rPr>
                <w:b/>
                <w:sz w:val="28"/>
                <w:szCs w:val="28"/>
              </w:rPr>
              <w:t>услуг их количество (объем) и предложенная цена договора</w:t>
            </w:r>
          </w:p>
        </w:tc>
      </w:tr>
      <w:tr w:rsidR="00B12506" w:rsidRPr="00CB15B9" w:rsidTr="00B37918">
        <w:tblPrEx>
          <w:tblLook w:val="04A0"/>
        </w:tblPrEx>
        <w:tc>
          <w:tcPr>
            <w:tcW w:w="2790" w:type="dxa"/>
            <w:vAlign w:val="center"/>
          </w:tcPr>
          <w:p w:rsidR="00B12506" w:rsidRPr="00CB15B9" w:rsidRDefault="00B12506" w:rsidP="00B37918">
            <w:pPr>
              <w:rPr>
                <w:b/>
              </w:rPr>
            </w:pPr>
            <w:r w:rsidRPr="00CB15B9">
              <w:rPr>
                <w:b/>
              </w:rPr>
              <w:t>Наименование услуги</w:t>
            </w:r>
          </w:p>
        </w:tc>
        <w:tc>
          <w:tcPr>
            <w:tcW w:w="1747" w:type="dxa"/>
            <w:gridSpan w:val="2"/>
            <w:vAlign w:val="center"/>
          </w:tcPr>
          <w:p w:rsidR="00B12506" w:rsidRPr="00CB15B9" w:rsidRDefault="00B12506" w:rsidP="00B37918">
            <w:pPr>
              <w:rPr>
                <w:b/>
              </w:rPr>
            </w:pPr>
            <w:proofErr w:type="spellStart"/>
            <w:r w:rsidRPr="00CB15B9">
              <w:rPr>
                <w:b/>
              </w:rPr>
              <w:t>Ед</w:t>
            </w:r>
            <w:proofErr w:type="gramStart"/>
            <w:r w:rsidRPr="00CB15B9">
              <w:rPr>
                <w:b/>
              </w:rPr>
              <w:t>.и</w:t>
            </w:r>
            <w:proofErr w:type="gramEnd"/>
            <w:r w:rsidRPr="00CB15B9">
              <w:rPr>
                <w:b/>
              </w:rPr>
              <w:t>зм</w:t>
            </w:r>
            <w:proofErr w:type="spellEnd"/>
            <w:r w:rsidRPr="00CB15B9">
              <w:rPr>
                <w:b/>
              </w:rPr>
              <w:t>.</w:t>
            </w:r>
          </w:p>
        </w:tc>
        <w:tc>
          <w:tcPr>
            <w:tcW w:w="3402" w:type="dxa"/>
            <w:gridSpan w:val="2"/>
            <w:vAlign w:val="center"/>
          </w:tcPr>
          <w:p w:rsidR="00B12506" w:rsidRPr="00586A1E" w:rsidRDefault="00B12506" w:rsidP="00B37918">
            <w:pPr>
              <w:rPr>
                <w:b/>
              </w:rPr>
            </w:pPr>
            <w:r w:rsidRPr="00586A1E">
              <w:rPr>
                <w:b/>
              </w:rPr>
              <w:t>Объем (количество фискальных накопителей, в отношении которых оказывается услуга)</w:t>
            </w:r>
          </w:p>
        </w:tc>
        <w:tc>
          <w:tcPr>
            <w:tcW w:w="2693" w:type="dxa"/>
            <w:vAlign w:val="center"/>
          </w:tcPr>
          <w:p w:rsidR="00B12506" w:rsidRPr="00CB15B9" w:rsidRDefault="00B12506" w:rsidP="00B37918">
            <w:pPr>
              <w:rPr>
                <w:b/>
              </w:rPr>
            </w:pPr>
            <w:r w:rsidRPr="00586A1E">
              <w:rPr>
                <w:b/>
              </w:rPr>
              <w:t>Цена за единицу без учета НДС в год, руб.</w:t>
            </w:r>
          </w:p>
        </w:tc>
        <w:tc>
          <w:tcPr>
            <w:tcW w:w="2693" w:type="dxa"/>
            <w:vAlign w:val="center"/>
          </w:tcPr>
          <w:p w:rsidR="00B12506" w:rsidRPr="00CB15B9" w:rsidRDefault="00B12506" w:rsidP="00B37918">
            <w:pPr>
              <w:rPr>
                <w:b/>
              </w:rPr>
            </w:pPr>
            <w:r w:rsidRPr="00CB15B9">
              <w:rPr>
                <w:b/>
              </w:rPr>
              <w:t>Всего без учета НДС</w:t>
            </w:r>
          </w:p>
        </w:tc>
        <w:tc>
          <w:tcPr>
            <w:tcW w:w="2552" w:type="dxa"/>
            <w:vAlign w:val="center"/>
          </w:tcPr>
          <w:p w:rsidR="00B12506" w:rsidRPr="00CB15B9" w:rsidRDefault="00B12506" w:rsidP="00B37918">
            <w:pPr>
              <w:rPr>
                <w:b/>
              </w:rPr>
            </w:pPr>
            <w:r w:rsidRPr="00CB15B9">
              <w:rPr>
                <w:b/>
              </w:rPr>
              <w:t>Всего с учетом НДС</w:t>
            </w:r>
          </w:p>
        </w:tc>
      </w:tr>
      <w:tr w:rsidR="00B12506" w:rsidRPr="00CB15B9" w:rsidTr="00B37918">
        <w:tblPrEx>
          <w:tblLook w:val="04A0"/>
        </w:tblPrEx>
        <w:tc>
          <w:tcPr>
            <w:tcW w:w="2790" w:type="dxa"/>
          </w:tcPr>
          <w:p w:rsidR="00B12506" w:rsidRPr="00CB15B9" w:rsidRDefault="00B12506" w:rsidP="00B12506">
            <w:pPr>
              <w:ind w:left="-108"/>
              <w:jc w:val="both"/>
              <w:rPr>
                <w:i/>
              </w:rPr>
            </w:pPr>
            <w:r w:rsidRPr="00CB15B9">
              <w:rPr>
                <w:i/>
              </w:rPr>
              <w:t xml:space="preserve">Указать наименование </w:t>
            </w:r>
            <w:r>
              <w:rPr>
                <w:i/>
              </w:rPr>
              <w:t>услуги</w:t>
            </w:r>
          </w:p>
        </w:tc>
        <w:tc>
          <w:tcPr>
            <w:tcW w:w="1747" w:type="dxa"/>
            <w:gridSpan w:val="2"/>
          </w:tcPr>
          <w:p w:rsidR="00B12506" w:rsidRPr="00CB15B9" w:rsidRDefault="00B12506" w:rsidP="00F8707F">
            <w:pPr>
              <w:ind w:left="-108"/>
              <w:jc w:val="both"/>
              <w:rPr>
                <w:i/>
              </w:rPr>
            </w:pPr>
            <w:r w:rsidRPr="00CB15B9">
              <w:rPr>
                <w:i/>
              </w:rPr>
              <w:t>Указать ед. изм. согласно ОКЕИ</w:t>
            </w:r>
          </w:p>
        </w:tc>
        <w:tc>
          <w:tcPr>
            <w:tcW w:w="3402" w:type="dxa"/>
            <w:gridSpan w:val="2"/>
          </w:tcPr>
          <w:p w:rsidR="00B12506" w:rsidRPr="00CB15B9" w:rsidRDefault="00B12506" w:rsidP="00F8707F">
            <w:pPr>
              <w:ind w:left="-108"/>
              <w:jc w:val="both"/>
              <w:rPr>
                <w:i/>
              </w:rPr>
            </w:pPr>
            <w:r w:rsidRPr="00CB15B9">
              <w:rPr>
                <w:i/>
              </w:rPr>
              <w:t>Указать количество (объем) согласно единицам измерения</w:t>
            </w:r>
          </w:p>
        </w:tc>
        <w:tc>
          <w:tcPr>
            <w:tcW w:w="2693" w:type="dxa"/>
          </w:tcPr>
          <w:p w:rsidR="00B12506" w:rsidRPr="00CB15B9" w:rsidRDefault="00B12506" w:rsidP="00F8707F">
            <w:pPr>
              <w:ind w:left="-108"/>
              <w:jc w:val="both"/>
              <w:rPr>
                <w:i/>
              </w:rPr>
            </w:pPr>
            <w:r w:rsidRPr="00CB15B9">
              <w:rPr>
                <w:i/>
              </w:rPr>
              <w:t>Указать цену в рублях</w:t>
            </w:r>
          </w:p>
        </w:tc>
        <w:tc>
          <w:tcPr>
            <w:tcW w:w="2693" w:type="dxa"/>
          </w:tcPr>
          <w:p w:rsidR="00B12506" w:rsidRPr="00CB15B9" w:rsidRDefault="00B12506" w:rsidP="00F8707F">
            <w:pPr>
              <w:ind w:left="-108"/>
              <w:jc w:val="both"/>
              <w:rPr>
                <w:i/>
              </w:rPr>
            </w:pPr>
            <w:r w:rsidRPr="00CB15B9">
              <w:rPr>
                <w:i/>
              </w:rPr>
              <w:t>Указать цену в рублях</w:t>
            </w:r>
          </w:p>
        </w:tc>
        <w:tc>
          <w:tcPr>
            <w:tcW w:w="2552" w:type="dxa"/>
          </w:tcPr>
          <w:p w:rsidR="00B12506" w:rsidRPr="00CB15B9" w:rsidRDefault="00B12506" w:rsidP="00F8707F">
            <w:pPr>
              <w:ind w:left="-108"/>
              <w:jc w:val="both"/>
              <w:rPr>
                <w:i/>
              </w:rPr>
            </w:pPr>
            <w:r w:rsidRPr="00CB15B9">
              <w:rPr>
                <w:i/>
              </w:rPr>
              <w:t>Указать цену в рублях</w:t>
            </w:r>
          </w:p>
        </w:tc>
      </w:tr>
      <w:tr w:rsidR="00B12506" w:rsidRPr="00CB15B9" w:rsidTr="00B37918">
        <w:tblPrEx>
          <w:tblLook w:val="04A0"/>
        </w:tblPrEx>
        <w:tc>
          <w:tcPr>
            <w:tcW w:w="2790" w:type="dxa"/>
          </w:tcPr>
          <w:p w:rsidR="00B12506" w:rsidRPr="00CB15B9" w:rsidRDefault="00B12506" w:rsidP="00B37918">
            <w:pPr>
              <w:ind w:left="-108"/>
              <w:jc w:val="both"/>
              <w:rPr>
                <w:b/>
              </w:rPr>
            </w:pPr>
            <w:r w:rsidRPr="00CB15B9">
              <w:rPr>
                <w:b/>
              </w:rPr>
              <w:t>ИТОГО</w:t>
            </w:r>
          </w:p>
        </w:tc>
        <w:tc>
          <w:tcPr>
            <w:tcW w:w="1747" w:type="dxa"/>
            <w:gridSpan w:val="2"/>
          </w:tcPr>
          <w:p w:rsidR="00B12506" w:rsidRPr="00CB15B9" w:rsidRDefault="00B12506" w:rsidP="00F8707F">
            <w:pPr>
              <w:jc w:val="both"/>
            </w:pPr>
            <w:r w:rsidRPr="00CB15B9">
              <w:t>-</w:t>
            </w:r>
          </w:p>
        </w:tc>
        <w:tc>
          <w:tcPr>
            <w:tcW w:w="3402" w:type="dxa"/>
            <w:gridSpan w:val="2"/>
          </w:tcPr>
          <w:p w:rsidR="00B12506" w:rsidRPr="00CB15B9" w:rsidRDefault="00B12506" w:rsidP="00F8707F">
            <w:pPr>
              <w:jc w:val="both"/>
            </w:pPr>
            <w:r w:rsidRPr="00CB15B9">
              <w:t>-</w:t>
            </w:r>
          </w:p>
        </w:tc>
        <w:tc>
          <w:tcPr>
            <w:tcW w:w="2693" w:type="dxa"/>
          </w:tcPr>
          <w:p w:rsidR="00B12506" w:rsidRPr="00CB15B9" w:rsidRDefault="00B12506" w:rsidP="00B12506">
            <w:pPr>
              <w:jc w:val="both"/>
            </w:pPr>
            <w:r w:rsidRPr="00CB15B9">
              <w:t>-</w:t>
            </w:r>
          </w:p>
        </w:tc>
        <w:tc>
          <w:tcPr>
            <w:tcW w:w="2693" w:type="dxa"/>
          </w:tcPr>
          <w:p w:rsidR="00B12506" w:rsidRPr="00CB15B9" w:rsidRDefault="00B12506" w:rsidP="00F8707F">
            <w:pPr>
              <w:ind w:left="-108"/>
              <w:jc w:val="both"/>
            </w:pPr>
            <w:r w:rsidRPr="00CB15B9">
              <w:rPr>
                <w:i/>
              </w:rPr>
              <w:t>Указать сумму всего без учета НДС</w:t>
            </w:r>
          </w:p>
        </w:tc>
        <w:tc>
          <w:tcPr>
            <w:tcW w:w="2552" w:type="dxa"/>
          </w:tcPr>
          <w:p w:rsidR="00B12506" w:rsidRPr="00CB15B9" w:rsidRDefault="00B12506" w:rsidP="00F8707F">
            <w:pPr>
              <w:jc w:val="both"/>
            </w:pPr>
            <w:r w:rsidRPr="00CB15B9">
              <w:rPr>
                <w:i/>
              </w:rPr>
              <w:t>Указать сумму всего с учетом НДС</w:t>
            </w:r>
          </w:p>
        </w:tc>
      </w:tr>
      <w:tr w:rsidR="00F81F97" w:rsidRPr="00CB15B9" w:rsidTr="000C0E30">
        <w:tblPrEx>
          <w:tblLook w:val="04A0"/>
        </w:tblPrEx>
        <w:tc>
          <w:tcPr>
            <w:tcW w:w="2790" w:type="dxa"/>
          </w:tcPr>
          <w:p w:rsidR="00F81F97" w:rsidRPr="00CB15B9" w:rsidRDefault="00F81F97" w:rsidP="00F8707F">
            <w:pPr>
              <w:ind w:left="-108"/>
              <w:jc w:val="both"/>
              <w:rPr>
                <w:b/>
                <w:bCs/>
              </w:rPr>
            </w:pPr>
            <w:r w:rsidRPr="00CB15B9">
              <w:rPr>
                <w:b/>
                <w:bCs/>
              </w:rPr>
              <w:t>Применяемая</w:t>
            </w:r>
          </w:p>
          <w:p w:rsidR="00F81F97" w:rsidRPr="00CB15B9" w:rsidRDefault="00F81F97" w:rsidP="00F8707F">
            <w:pPr>
              <w:ind w:left="-108"/>
              <w:jc w:val="both"/>
              <w:rPr>
                <w:b/>
                <w:bCs/>
              </w:rPr>
            </w:pPr>
            <w:r w:rsidRPr="00CB15B9">
              <w:rPr>
                <w:b/>
                <w:bCs/>
              </w:rPr>
              <w:t>участником ставка НДС</w:t>
            </w:r>
          </w:p>
        </w:tc>
        <w:tc>
          <w:tcPr>
            <w:tcW w:w="13087" w:type="dxa"/>
            <w:gridSpan w:val="7"/>
          </w:tcPr>
          <w:p w:rsidR="00F81F97" w:rsidRPr="00CB15B9" w:rsidRDefault="00F81F97" w:rsidP="004156E2">
            <w:pPr>
              <w:jc w:val="both"/>
              <w:rPr>
                <w:bCs/>
              </w:rPr>
            </w:pPr>
            <w:r w:rsidRPr="00CB15B9">
              <w:rPr>
                <w:bCs/>
                <w:i/>
              </w:rPr>
              <w:t xml:space="preserve">Указать применяемую </w:t>
            </w:r>
            <w:r w:rsidR="004156E2" w:rsidRPr="00CB15B9">
              <w:rPr>
                <w:bCs/>
                <w:i/>
              </w:rPr>
              <w:t xml:space="preserve">участником </w:t>
            </w:r>
            <w:r w:rsidRPr="00CB15B9">
              <w:rPr>
                <w:bCs/>
                <w:i/>
              </w:rPr>
              <w:t>ставку Н</w:t>
            </w:r>
            <w:proofErr w:type="gramStart"/>
            <w:r w:rsidRPr="00CB15B9">
              <w:rPr>
                <w:bCs/>
                <w:i/>
              </w:rPr>
              <w:t xml:space="preserve">ДС </w:t>
            </w:r>
            <w:r w:rsidR="004156E2" w:rsidRPr="00CB15B9">
              <w:rPr>
                <w:bCs/>
                <w:i/>
              </w:rPr>
              <w:t>в пр</w:t>
            </w:r>
            <w:proofErr w:type="gramEnd"/>
            <w:r w:rsidR="004156E2" w:rsidRPr="00CB15B9">
              <w:rPr>
                <w:bCs/>
                <w:i/>
              </w:rPr>
              <w:t>оцентах</w:t>
            </w:r>
          </w:p>
        </w:tc>
      </w:tr>
      <w:tr w:rsidR="00F81F97" w:rsidRPr="00CB15B9" w:rsidTr="004156E2">
        <w:tblPrEx>
          <w:tblLook w:val="04A0"/>
        </w:tblPrEx>
        <w:tc>
          <w:tcPr>
            <w:tcW w:w="15877" w:type="dxa"/>
            <w:gridSpan w:val="8"/>
          </w:tcPr>
          <w:p w:rsidR="00F81F97" w:rsidRPr="00CB15B9" w:rsidRDefault="00F81F97" w:rsidP="00B37918">
            <w:pPr>
              <w:jc w:val="both"/>
              <w:rPr>
                <w:b/>
                <w:bCs/>
                <w:i/>
              </w:rPr>
            </w:pPr>
            <w:r w:rsidRPr="00CB15B9">
              <w:rPr>
                <w:b/>
                <w:bCs/>
                <w:sz w:val="28"/>
                <w:szCs w:val="28"/>
              </w:rPr>
              <w:t>Характеристики предлагаемых услуг</w:t>
            </w:r>
            <w:r w:rsidRPr="00CB15B9">
              <w:rPr>
                <w:b/>
                <w:sz w:val="28"/>
                <w:szCs w:val="28"/>
              </w:rPr>
              <w:t xml:space="preserve"> </w:t>
            </w:r>
          </w:p>
        </w:tc>
      </w:tr>
      <w:tr w:rsidR="00B37918" w:rsidRPr="00CB15B9" w:rsidTr="00200E0D">
        <w:tblPrEx>
          <w:tblLook w:val="04A0"/>
        </w:tblPrEx>
        <w:trPr>
          <w:trHeight w:val="1012"/>
        </w:trPr>
        <w:tc>
          <w:tcPr>
            <w:tcW w:w="2869" w:type="dxa"/>
            <w:gridSpan w:val="2"/>
          </w:tcPr>
          <w:p w:rsidR="00B37918" w:rsidRPr="00CB15B9" w:rsidRDefault="00B37918" w:rsidP="00F94040">
            <w:pPr>
              <w:jc w:val="both"/>
              <w:rPr>
                <w:i/>
              </w:rPr>
            </w:pPr>
            <w:r w:rsidRPr="00CB15B9">
              <w:rPr>
                <w:i/>
              </w:rPr>
              <w:t>Указать наименование услуги</w:t>
            </w:r>
            <w:r>
              <w:rPr>
                <w:i/>
              </w:rPr>
              <w:t>.</w:t>
            </w:r>
          </w:p>
        </w:tc>
        <w:tc>
          <w:tcPr>
            <w:tcW w:w="2266" w:type="dxa"/>
            <w:gridSpan w:val="2"/>
          </w:tcPr>
          <w:p w:rsidR="00B37918" w:rsidRPr="00CB15B9" w:rsidRDefault="00B37918" w:rsidP="00B37918">
            <w:pPr>
              <w:jc w:val="both"/>
            </w:pPr>
            <w:r w:rsidRPr="00CB15B9">
              <w:rPr>
                <w:bCs/>
                <w:sz w:val="22"/>
                <w:szCs w:val="22"/>
              </w:rPr>
              <w:t>Технические и функциональные характеристики услуги</w:t>
            </w:r>
          </w:p>
        </w:tc>
        <w:tc>
          <w:tcPr>
            <w:tcW w:w="10742" w:type="dxa"/>
            <w:gridSpan w:val="4"/>
          </w:tcPr>
          <w:p w:rsidR="00B37918" w:rsidRPr="00CB15B9" w:rsidRDefault="00B37918" w:rsidP="00B37918">
            <w:pPr>
              <w:jc w:val="both"/>
              <w:rPr>
                <w:i/>
                <w:sz w:val="28"/>
                <w:szCs w:val="28"/>
              </w:rPr>
            </w:pPr>
            <w:r w:rsidRPr="00CB15B9">
              <w:rPr>
                <w:bCs/>
                <w:sz w:val="22"/>
                <w:szCs w:val="22"/>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CB15B9">
              <w:rPr>
                <w:bCs/>
                <w:sz w:val="22"/>
                <w:szCs w:val="22"/>
              </w:rPr>
              <w:t>.».</w:t>
            </w:r>
            <w:proofErr w:type="gramEnd"/>
          </w:p>
        </w:tc>
      </w:tr>
    </w:tbl>
    <w:p w:rsidR="00AD2E21" w:rsidRPr="00CB15B9" w:rsidRDefault="00AD2E21"/>
    <w:p w:rsidR="00A25922" w:rsidRPr="00CB15B9" w:rsidRDefault="00A25922" w:rsidP="00A25922"/>
    <w:p w:rsidR="00AA7E61" w:rsidRPr="00CB15B9" w:rsidRDefault="00AA7E61">
      <w:pPr>
        <w:spacing w:after="160" w:line="360" w:lineRule="exact"/>
        <w:ind w:firstLine="709"/>
        <w:jc w:val="center"/>
      </w:pPr>
      <w:r w:rsidRPr="00CB15B9">
        <w:br w:type="page"/>
      </w: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814"/>
        <w:gridCol w:w="9366"/>
      </w:tblGrid>
      <w:tr w:rsidR="00D63907" w:rsidRPr="00CB15B9" w:rsidTr="00B37918">
        <w:tc>
          <w:tcPr>
            <w:tcW w:w="1606" w:type="dxa"/>
          </w:tcPr>
          <w:p w:rsidR="009372AC" w:rsidRPr="00CB15B9" w:rsidRDefault="00C2012C">
            <w:pPr>
              <w:ind w:left="708"/>
              <w:rPr>
                <w:b/>
                <w:sz w:val="28"/>
                <w:szCs w:val="28"/>
              </w:rPr>
            </w:pPr>
            <w:r w:rsidRPr="00CB15B9">
              <w:rPr>
                <w:b/>
                <w:sz w:val="28"/>
                <w:szCs w:val="28"/>
              </w:rPr>
              <w:t>№</w:t>
            </w:r>
            <w:proofErr w:type="gramStart"/>
            <w:r w:rsidRPr="00CB15B9">
              <w:rPr>
                <w:b/>
                <w:sz w:val="28"/>
                <w:szCs w:val="28"/>
              </w:rPr>
              <w:t>п</w:t>
            </w:r>
            <w:proofErr w:type="gramEnd"/>
            <w:r w:rsidRPr="00CB15B9">
              <w:rPr>
                <w:b/>
                <w:sz w:val="28"/>
                <w:szCs w:val="28"/>
              </w:rPr>
              <w:t>/п</w:t>
            </w:r>
          </w:p>
        </w:tc>
        <w:tc>
          <w:tcPr>
            <w:tcW w:w="3814" w:type="dxa"/>
          </w:tcPr>
          <w:p w:rsidR="009372AC" w:rsidRPr="00CB15B9" w:rsidRDefault="00C2012C">
            <w:pPr>
              <w:ind w:left="708"/>
              <w:rPr>
                <w:b/>
                <w:sz w:val="28"/>
                <w:szCs w:val="28"/>
              </w:rPr>
            </w:pPr>
            <w:r w:rsidRPr="00CB15B9">
              <w:rPr>
                <w:b/>
                <w:sz w:val="28"/>
                <w:szCs w:val="28"/>
              </w:rPr>
              <w:t>Параметры закупки</w:t>
            </w:r>
          </w:p>
        </w:tc>
        <w:tc>
          <w:tcPr>
            <w:tcW w:w="9366" w:type="dxa"/>
          </w:tcPr>
          <w:p w:rsidR="009372AC" w:rsidRPr="00CB15B9" w:rsidRDefault="00C2012C">
            <w:pPr>
              <w:ind w:left="708"/>
              <w:rPr>
                <w:b/>
                <w:sz w:val="28"/>
                <w:szCs w:val="28"/>
              </w:rPr>
            </w:pPr>
            <w:r w:rsidRPr="00CB15B9">
              <w:rPr>
                <w:b/>
                <w:sz w:val="28"/>
                <w:szCs w:val="28"/>
              </w:rPr>
              <w:t>Сведения о закупке</w:t>
            </w:r>
          </w:p>
        </w:tc>
      </w:tr>
      <w:tr w:rsidR="00B37918" w:rsidRPr="00CB15B9" w:rsidTr="00B37918">
        <w:tc>
          <w:tcPr>
            <w:tcW w:w="1606" w:type="dxa"/>
          </w:tcPr>
          <w:p w:rsidR="00B37918" w:rsidRPr="00CB15B9" w:rsidRDefault="00B37918">
            <w:pPr>
              <w:ind w:left="708"/>
            </w:pPr>
            <w:r w:rsidRPr="00CB15B9">
              <w:rPr>
                <w:sz w:val="22"/>
                <w:szCs w:val="22"/>
              </w:rPr>
              <w:t>2.1</w:t>
            </w:r>
          </w:p>
        </w:tc>
        <w:tc>
          <w:tcPr>
            <w:tcW w:w="3814" w:type="dxa"/>
          </w:tcPr>
          <w:p w:rsidR="00B37918" w:rsidRPr="00CB15B9" w:rsidRDefault="00B37918" w:rsidP="00624683">
            <w:pPr>
              <w:rPr>
                <w:sz w:val="28"/>
                <w:szCs w:val="28"/>
              </w:rPr>
            </w:pPr>
            <w:r w:rsidRPr="00CB15B9">
              <w:rPr>
                <w:sz w:val="28"/>
                <w:szCs w:val="28"/>
              </w:rPr>
              <w:t>Сведения о заказчике</w:t>
            </w:r>
          </w:p>
        </w:tc>
        <w:tc>
          <w:tcPr>
            <w:tcW w:w="9366" w:type="dxa"/>
          </w:tcPr>
          <w:p w:rsidR="00B37918" w:rsidRPr="00EB48EA" w:rsidRDefault="00B37918" w:rsidP="00200E0D">
            <w:pPr>
              <w:jc w:val="both"/>
              <w:rPr>
                <w:bCs/>
                <w:sz w:val="28"/>
                <w:szCs w:val="28"/>
              </w:rPr>
            </w:pPr>
            <w:r w:rsidRPr="00EB48EA">
              <w:rPr>
                <w:bCs/>
                <w:sz w:val="28"/>
                <w:szCs w:val="28"/>
              </w:rPr>
              <w:t>Заказчик – АО «Пассажирская компания «Сахалин».</w:t>
            </w:r>
          </w:p>
          <w:p w:rsidR="00B37918" w:rsidRPr="00EB48EA" w:rsidRDefault="00B37918" w:rsidP="00200E0D">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B37918" w:rsidRPr="00EB48EA" w:rsidRDefault="00B37918" w:rsidP="00200E0D">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B37918" w:rsidRPr="00EB48EA" w:rsidRDefault="00B37918" w:rsidP="00200E0D">
            <w:pPr>
              <w:jc w:val="both"/>
              <w:rPr>
                <w:bCs/>
                <w:sz w:val="28"/>
                <w:szCs w:val="28"/>
              </w:rPr>
            </w:pPr>
            <w:r w:rsidRPr="00EB48EA">
              <w:rPr>
                <w:bCs/>
                <w:sz w:val="28"/>
                <w:szCs w:val="28"/>
              </w:rPr>
              <w:t>Адрес электронной почты: oao@pk-sakhalin.ru.</w:t>
            </w:r>
          </w:p>
          <w:p w:rsidR="00B37918" w:rsidRPr="00EB48EA" w:rsidRDefault="00B37918" w:rsidP="00200E0D">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B37918" w:rsidRPr="00EB48EA" w:rsidRDefault="00B37918" w:rsidP="00200E0D">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B37918" w:rsidRPr="00EB48EA" w:rsidRDefault="00B37918" w:rsidP="00200E0D">
            <w:pPr>
              <w:jc w:val="both"/>
              <w:rPr>
                <w:bCs/>
                <w:sz w:val="28"/>
                <w:szCs w:val="28"/>
              </w:rPr>
            </w:pPr>
            <w:r w:rsidRPr="00EB48EA">
              <w:rPr>
                <w:bCs/>
                <w:sz w:val="28"/>
                <w:szCs w:val="28"/>
              </w:rPr>
              <w:t>Контактные данные:</w:t>
            </w:r>
          </w:p>
          <w:p w:rsidR="00B37918" w:rsidRPr="00EB48EA" w:rsidRDefault="00B37918" w:rsidP="00200E0D">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B37918" w:rsidRPr="00EB48EA" w:rsidRDefault="00B37918" w:rsidP="00200E0D">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B37918" w:rsidRPr="00EB48EA" w:rsidRDefault="00B37918" w:rsidP="00200E0D">
            <w:pPr>
              <w:jc w:val="both"/>
              <w:rPr>
                <w:bCs/>
                <w:sz w:val="28"/>
                <w:szCs w:val="28"/>
              </w:rPr>
            </w:pPr>
            <w:r w:rsidRPr="00EB48EA">
              <w:rPr>
                <w:bCs/>
                <w:sz w:val="28"/>
                <w:szCs w:val="28"/>
              </w:rPr>
              <w:t>Контактные данные:</w:t>
            </w:r>
          </w:p>
          <w:p w:rsidR="00EB6925" w:rsidRPr="00656FE8" w:rsidRDefault="00B37918" w:rsidP="00EB6925">
            <w:pPr>
              <w:jc w:val="both"/>
              <w:rPr>
                <w:bCs/>
                <w:i/>
                <w:sz w:val="28"/>
                <w:szCs w:val="28"/>
              </w:rPr>
            </w:pPr>
            <w:r w:rsidRPr="00EB48EA">
              <w:rPr>
                <w:bCs/>
                <w:sz w:val="28"/>
                <w:szCs w:val="28"/>
              </w:rPr>
              <w:t xml:space="preserve">Контактное лицо: </w:t>
            </w:r>
            <w:r w:rsidR="00EB6925" w:rsidRPr="00656FE8">
              <w:rPr>
                <w:bCs/>
                <w:sz w:val="28"/>
                <w:szCs w:val="28"/>
              </w:rPr>
              <w:t xml:space="preserve">ведущий специалист </w:t>
            </w:r>
            <w:r w:rsidR="00EB6925" w:rsidRPr="00656FE8">
              <w:rPr>
                <w:sz w:val="28"/>
                <w:szCs w:val="28"/>
              </w:rPr>
              <w:t>Медведев Александр Викторович</w:t>
            </w:r>
            <w:r w:rsidR="00EB6925" w:rsidRPr="00656FE8">
              <w:rPr>
                <w:bCs/>
                <w:i/>
                <w:sz w:val="28"/>
                <w:szCs w:val="28"/>
              </w:rPr>
              <w:t xml:space="preserve">  </w:t>
            </w:r>
          </w:p>
          <w:p w:rsidR="00EB6925" w:rsidRPr="00656FE8" w:rsidRDefault="00EB6925" w:rsidP="00EB6925">
            <w:pPr>
              <w:jc w:val="both"/>
              <w:rPr>
                <w:bCs/>
                <w:sz w:val="28"/>
                <w:szCs w:val="28"/>
              </w:rPr>
            </w:pPr>
            <w:r w:rsidRPr="00656FE8">
              <w:rPr>
                <w:bCs/>
                <w:sz w:val="28"/>
                <w:szCs w:val="28"/>
              </w:rPr>
              <w:t xml:space="preserve">Адрес электронной почты: </w:t>
            </w:r>
            <w:r w:rsidRPr="00656FE8">
              <w:rPr>
                <w:sz w:val="28"/>
                <w:szCs w:val="28"/>
              </w:rPr>
              <w:t xml:space="preserve"> </w:t>
            </w:r>
            <w:hyperlink r:id="rId10" w:history="1">
              <w:r w:rsidRPr="00656FE8">
                <w:rPr>
                  <w:color w:val="0000FF"/>
                  <w:spacing w:val="-4"/>
                  <w:sz w:val="28"/>
                  <w:szCs w:val="28"/>
                  <w:u w:val="single"/>
                  <w:lang w:val="en-US"/>
                </w:rPr>
                <w:t>RCKZ</w:t>
              </w:r>
              <w:r w:rsidRPr="00656FE8">
                <w:rPr>
                  <w:color w:val="0000FF"/>
                  <w:spacing w:val="-4"/>
                  <w:sz w:val="28"/>
                  <w:szCs w:val="28"/>
                  <w:u w:val="single"/>
                </w:rPr>
                <w:t>_</w:t>
              </w:r>
              <w:r w:rsidRPr="00656FE8">
                <w:rPr>
                  <w:color w:val="0000FF"/>
                  <w:spacing w:val="-4"/>
                  <w:sz w:val="28"/>
                  <w:szCs w:val="28"/>
                  <w:u w:val="single"/>
                  <w:lang w:val="en-US"/>
                </w:rPr>
                <w:t>MedvedevAV</w:t>
              </w:r>
              <w:r w:rsidRPr="00656FE8">
                <w:rPr>
                  <w:color w:val="0000FF"/>
                  <w:spacing w:val="-4"/>
                  <w:sz w:val="28"/>
                  <w:szCs w:val="28"/>
                  <w:u w:val="single"/>
                </w:rPr>
                <w:t>@</w:t>
              </w:r>
              <w:r w:rsidRPr="00656FE8">
                <w:rPr>
                  <w:color w:val="0000FF"/>
                  <w:spacing w:val="-4"/>
                  <w:sz w:val="28"/>
                  <w:szCs w:val="28"/>
                  <w:u w:val="single"/>
                  <w:lang w:val="en-US"/>
                </w:rPr>
                <w:t>dvgd</w:t>
              </w:r>
              <w:r w:rsidRPr="00656FE8">
                <w:rPr>
                  <w:color w:val="0000FF"/>
                  <w:spacing w:val="-4"/>
                  <w:sz w:val="28"/>
                  <w:szCs w:val="28"/>
                  <w:u w:val="single"/>
                </w:rPr>
                <w:t>.</w:t>
              </w:r>
              <w:r w:rsidRPr="00656FE8">
                <w:rPr>
                  <w:color w:val="0000FF"/>
                  <w:spacing w:val="-4"/>
                  <w:sz w:val="28"/>
                  <w:szCs w:val="28"/>
                  <w:u w:val="single"/>
                  <w:lang w:val="en-US"/>
                </w:rPr>
                <w:t>ru</w:t>
              </w:r>
            </w:hyperlink>
          </w:p>
          <w:p w:rsidR="00EB6925" w:rsidRPr="00656FE8" w:rsidRDefault="00EB6925" w:rsidP="00EB6925">
            <w:pPr>
              <w:jc w:val="both"/>
              <w:rPr>
                <w:bCs/>
                <w:sz w:val="28"/>
                <w:szCs w:val="28"/>
              </w:rPr>
            </w:pPr>
            <w:r w:rsidRPr="00656FE8">
              <w:rPr>
                <w:bCs/>
                <w:sz w:val="28"/>
                <w:szCs w:val="28"/>
              </w:rPr>
              <w:t>Номер телефона:</w:t>
            </w:r>
            <w:r w:rsidRPr="00656FE8">
              <w:rPr>
                <w:sz w:val="28"/>
                <w:szCs w:val="28"/>
              </w:rPr>
              <w:t xml:space="preserve"> 8(4212) 38-46-92</w:t>
            </w:r>
            <w:r w:rsidRPr="00656FE8">
              <w:rPr>
                <w:bCs/>
                <w:sz w:val="28"/>
                <w:szCs w:val="28"/>
              </w:rPr>
              <w:t xml:space="preserve">.  </w:t>
            </w:r>
          </w:p>
          <w:p w:rsidR="00B37918" w:rsidRPr="00EB48EA" w:rsidRDefault="00EB6925" w:rsidP="00EB6925">
            <w:pPr>
              <w:jc w:val="both"/>
              <w:rPr>
                <w:bCs/>
                <w:i/>
                <w:sz w:val="28"/>
                <w:szCs w:val="28"/>
              </w:rPr>
            </w:pPr>
            <w:r w:rsidRPr="00656FE8">
              <w:rPr>
                <w:bCs/>
                <w:sz w:val="28"/>
                <w:szCs w:val="28"/>
              </w:rPr>
              <w:t>Номер факса: 8(4212)91-16-54, 8(4212)38-42-93.</w:t>
            </w:r>
          </w:p>
        </w:tc>
      </w:tr>
      <w:tr w:rsidR="00D63907" w:rsidRPr="00CB15B9" w:rsidTr="00320311">
        <w:trPr>
          <w:trHeight w:val="2684"/>
        </w:trPr>
        <w:tc>
          <w:tcPr>
            <w:tcW w:w="1606" w:type="dxa"/>
          </w:tcPr>
          <w:p w:rsidR="00D63907" w:rsidRPr="00CB15B9" w:rsidRDefault="00D4715C" w:rsidP="00624683">
            <w:r w:rsidRPr="00CB15B9">
              <w:rPr>
                <w:sz w:val="22"/>
                <w:szCs w:val="22"/>
              </w:rPr>
              <w:lastRenderedPageBreak/>
              <w:t>2.2</w:t>
            </w:r>
          </w:p>
        </w:tc>
        <w:tc>
          <w:tcPr>
            <w:tcW w:w="3814" w:type="dxa"/>
          </w:tcPr>
          <w:p w:rsidR="00D63907" w:rsidRPr="00CB15B9" w:rsidRDefault="00D4715C" w:rsidP="00624683">
            <w:r w:rsidRPr="00CB15B9">
              <w:rPr>
                <w:sz w:val="28"/>
                <w:szCs w:val="28"/>
              </w:rPr>
              <w:t>Порядок, место, дата начала и окончания срока подачи заявок, вскрытие заявок</w:t>
            </w:r>
          </w:p>
        </w:tc>
        <w:tc>
          <w:tcPr>
            <w:tcW w:w="9366" w:type="dxa"/>
          </w:tcPr>
          <w:p w:rsidR="00B37918" w:rsidRDefault="00D4715C" w:rsidP="00624683">
            <w:pPr>
              <w:ind w:firstLine="709"/>
              <w:jc w:val="both"/>
              <w:rPr>
                <w:bCs/>
                <w:sz w:val="28"/>
                <w:szCs w:val="28"/>
              </w:rPr>
            </w:pPr>
            <w:r w:rsidRPr="00CB15B9">
              <w:rPr>
                <w:bCs/>
                <w:sz w:val="28"/>
                <w:szCs w:val="28"/>
              </w:rPr>
              <w:t xml:space="preserve">Заявки подаются в порядке, указанном в пункте </w:t>
            </w:r>
            <w:r w:rsidR="0041731A" w:rsidRPr="00CB15B9">
              <w:rPr>
                <w:bCs/>
                <w:sz w:val="28"/>
                <w:szCs w:val="28"/>
              </w:rPr>
              <w:t>3.</w:t>
            </w:r>
            <w:r w:rsidR="00E37A56" w:rsidRPr="00CB15B9">
              <w:rPr>
                <w:bCs/>
                <w:sz w:val="28"/>
                <w:szCs w:val="28"/>
              </w:rPr>
              <w:t>1</w:t>
            </w:r>
            <w:r w:rsidR="00953892" w:rsidRPr="00CB15B9">
              <w:rPr>
                <w:bCs/>
                <w:sz w:val="28"/>
                <w:szCs w:val="28"/>
              </w:rPr>
              <w:t>3</w:t>
            </w:r>
            <w:r w:rsidR="00E37A56" w:rsidRPr="00CB15B9">
              <w:rPr>
                <w:bCs/>
                <w:sz w:val="28"/>
                <w:szCs w:val="28"/>
              </w:rPr>
              <w:t xml:space="preserve"> приложения № </w:t>
            </w:r>
            <w:r w:rsidR="00953892" w:rsidRPr="00CB15B9">
              <w:rPr>
                <w:bCs/>
                <w:sz w:val="28"/>
                <w:szCs w:val="28"/>
              </w:rPr>
              <w:t xml:space="preserve">2 к </w:t>
            </w:r>
            <w:r w:rsidRPr="00CB15B9">
              <w:rPr>
                <w:bCs/>
                <w:sz w:val="28"/>
                <w:szCs w:val="28"/>
              </w:rPr>
              <w:t xml:space="preserve"> извещени</w:t>
            </w:r>
            <w:r w:rsidR="00B77E46" w:rsidRPr="00CB15B9">
              <w:rPr>
                <w:bCs/>
                <w:sz w:val="28"/>
                <w:szCs w:val="28"/>
              </w:rPr>
              <w:t>ю, на</w:t>
            </w:r>
            <w:r w:rsidR="00B37918">
              <w:rPr>
                <w:bCs/>
                <w:sz w:val="28"/>
                <w:szCs w:val="28"/>
              </w:rPr>
              <w:t xml:space="preserve"> У</w:t>
            </w:r>
            <w:r w:rsidR="00B37918" w:rsidRPr="00EB48EA">
              <w:rPr>
                <w:bCs/>
                <w:sz w:val="28"/>
                <w:szCs w:val="28"/>
              </w:rPr>
              <w:t xml:space="preserve">ниверсальной электронной торговой площадке </w:t>
            </w:r>
            <w:hyperlink r:id="rId11" w:history="1">
              <w:r w:rsidR="00B37918" w:rsidRPr="00EB48EA">
                <w:rPr>
                  <w:color w:val="0000FF"/>
                  <w:sz w:val="28"/>
                  <w:szCs w:val="28"/>
                  <w:u w:val="single"/>
                </w:rPr>
                <w:t>https://etp.comita.ru</w:t>
              </w:r>
            </w:hyperlink>
            <w:r w:rsidR="00B37918" w:rsidRPr="00EB48EA">
              <w:rPr>
                <w:bCs/>
                <w:sz w:val="28"/>
                <w:szCs w:val="28"/>
              </w:rPr>
              <w:t xml:space="preserve"> (далее – электронная площадка, ЭТЗП, сайт ЭТЗП).</w:t>
            </w:r>
          </w:p>
          <w:p w:rsidR="00B37918" w:rsidRPr="00EB48EA" w:rsidRDefault="00D4715C" w:rsidP="00B37918">
            <w:pPr>
              <w:ind w:firstLine="709"/>
              <w:jc w:val="both"/>
              <w:rPr>
                <w:bCs/>
                <w:sz w:val="28"/>
                <w:szCs w:val="28"/>
              </w:rPr>
            </w:pPr>
            <w:r w:rsidRPr="00CB15B9">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sidRPr="00CB15B9">
              <w:rPr>
                <w:bCs/>
                <w:sz w:val="28"/>
                <w:szCs w:val="28"/>
              </w:rPr>
              <w:t>, ЕИС</w:t>
            </w:r>
            <w:r w:rsidRPr="00CB15B9">
              <w:rPr>
                <w:bCs/>
                <w:sz w:val="28"/>
                <w:szCs w:val="28"/>
              </w:rPr>
              <w:t>), на сайте www.rzd.ru (раздел «Тендеры»)</w:t>
            </w:r>
            <w:r w:rsidR="00B37918" w:rsidRPr="00EB48EA">
              <w:rPr>
                <w:bCs/>
                <w:sz w:val="28"/>
                <w:szCs w:val="28"/>
              </w:rPr>
              <w:t xml:space="preserve"> и на сайте ЭТЗП, а также на официальном сайте Заказчика www.pk-sakhalin.ru (раздел «Сотрудничество») (далее – сайты)  </w:t>
            </w:r>
            <w:r w:rsidR="00B37918" w:rsidRPr="00EB48EA">
              <w:rPr>
                <w:b/>
                <w:bCs/>
                <w:sz w:val="28"/>
                <w:szCs w:val="28"/>
              </w:rPr>
              <w:t>«</w:t>
            </w:r>
            <w:r w:rsidR="00EB6925">
              <w:rPr>
                <w:b/>
                <w:bCs/>
                <w:sz w:val="28"/>
                <w:szCs w:val="28"/>
              </w:rPr>
              <w:t>17</w:t>
            </w:r>
            <w:r w:rsidR="00B37918" w:rsidRPr="00EB48EA">
              <w:rPr>
                <w:b/>
                <w:bCs/>
                <w:sz w:val="28"/>
                <w:szCs w:val="28"/>
              </w:rPr>
              <w:t xml:space="preserve">» </w:t>
            </w:r>
            <w:r w:rsidR="00B37918">
              <w:rPr>
                <w:b/>
                <w:bCs/>
                <w:sz w:val="28"/>
                <w:szCs w:val="28"/>
              </w:rPr>
              <w:t xml:space="preserve">ноября </w:t>
            </w:r>
            <w:r w:rsidR="00B37918" w:rsidRPr="00EB48EA">
              <w:rPr>
                <w:b/>
                <w:bCs/>
                <w:sz w:val="28"/>
                <w:szCs w:val="28"/>
              </w:rPr>
              <w:t>2020 года</w:t>
            </w:r>
            <w:r w:rsidR="00B37918" w:rsidRPr="00EB48EA">
              <w:rPr>
                <w:bCs/>
                <w:sz w:val="28"/>
                <w:szCs w:val="28"/>
              </w:rPr>
              <w:t>.</w:t>
            </w:r>
          </w:p>
          <w:p w:rsidR="00D63907" w:rsidRPr="00CB15B9" w:rsidRDefault="00D4715C" w:rsidP="00624683">
            <w:pPr>
              <w:ind w:firstLine="709"/>
              <w:jc w:val="both"/>
              <w:rPr>
                <w:bCs/>
                <w:i/>
                <w:sz w:val="28"/>
                <w:szCs w:val="28"/>
              </w:rPr>
            </w:pPr>
            <w:r w:rsidRPr="00CB15B9">
              <w:rPr>
                <w:bCs/>
                <w:sz w:val="28"/>
                <w:szCs w:val="28"/>
              </w:rPr>
              <w:t xml:space="preserve">Дата окончания срока подачи заявок – </w:t>
            </w:r>
            <w:r w:rsidR="00B37918" w:rsidRPr="00EB48EA">
              <w:rPr>
                <w:b/>
                <w:bCs/>
                <w:sz w:val="28"/>
                <w:szCs w:val="28"/>
              </w:rPr>
              <w:t>02:00 часов московского времени «</w:t>
            </w:r>
            <w:r w:rsidR="00EB6925">
              <w:rPr>
                <w:b/>
                <w:bCs/>
                <w:sz w:val="28"/>
                <w:szCs w:val="28"/>
              </w:rPr>
              <w:t>30</w:t>
            </w:r>
            <w:r w:rsidR="00B37918" w:rsidRPr="00EB48EA">
              <w:rPr>
                <w:b/>
                <w:bCs/>
                <w:sz w:val="28"/>
                <w:szCs w:val="28"/>
              </w:rPr>
              <w:t xml:space="preserve">» </w:t>
            </w:r>
            <w:r w:rsidR="00B37918">
              <w:rPr>
                <w:b/>
                <w:bCs/>
                <w:sz w:val="28"/>
                <w:szCs w:val="28"/>
              </w:rPr>
              <w:t xml:space="preserve">ноября </w:t>
            </w:r>
            <w:r w:rsidR="00B37918" w:rsidRPr="00EB48EA">
              <w:rPr>
                <w:b/>
                <w:bCs/>
                <w:sz w:val="28"/>
                <w:szCs w:val="28"/>
              </w:rPr>
              <w:t>2020 года</w:t>
            </w:r>
            <w:r w:rsidR="00B37918" w:rsidRPr="00EB48EA">
              <w:rPr>
                <w:bCs/>
                <w:i/>
                <w:sz w:val="28"/>
                <w:szCs w:val="28"/>
              </w:rPr>
              <w:t>.</w:t>
            </w:r>
          </w:p>
          <w:p w:rsidR="00D63907" w:rsidRPr="00CB15B9" w:rsidRDefault="00D4715C" w:rsidP="00EB6925">
            <w:pPr>
              <w:ind w:firstLine="709"/>
              <w:jc w:val="both"/>
              <w:rPr>
                <w:sz w:val="28"/>
                <w:szCs w:val="28"/>
              </w:rPr>
            </w:pPr>
            <w:r w:rsidRPr="00CB15B9">
              <w:rPr>
                <w:sz w:val="28"/>
                <w:szCs w:val="28"/>
              </w:rPr>
              <w:t xml:space="preserve">Вскрытие заявок осуществляется по истечении срока подачи заявок </w:t>
            </w:r>
            <w:r w:rsidR="00B37918" w:rsidRPr="00EB48EA">
              <w:rPr>
                <w:b/>
                <w:sz w:val="28"/>
                <w:szCs w:val="28"/>
              </w:rPr>
              <w:t>02:00 часов московского времени</w:t>
            </w:r>
            <w:r w:rsidR="00B37918" w:rsidRPr="00EB48EA">
              <w:rPr>
                <w:sz w:val="28"/>
                <w:szCs w:val="28"/>
              </w:rPr>
              <w:t xml:space="preserve"> </w:t>
            </w:r>
            <w:r w:rsidR="00B37918" w:rsidRPr="00EB48EA">
              <w:rPr>
                <w:b/>
                <w:bCs/>
                <w:sz w:val="28"/>
                <w:szCs w:val="28"/>
              </w:rPr>
              <w:t>«</w:t>
            </w:r>
            <w:r w:rsidR="00EB6925">
              <w:rPr>
                <w:b/>
                <w:bCs/>
                <w:sz w:val="28"/>
                <w:szCs w:val="28"/>
              </w:rPr>
              <w:t>30</w:t>
            </w:r>
            <w:r w:rsidR="00B37918" w:rsidRPr="00EB48EA">
              <w:rPr>
                <w:b/>
                <w:bCs/>
                <w:sz w:val="28"/>
                <w:szCs w:val="28"/>
              </w:rPr>
              <w:t xml:space="preserve">» </w:t>
            </w:r>
            <w:r w:rsidR="00B37918">
              <w:rPr>
                <w:b/>
                <w:bCs/>
                <w:sz w:val="28"/>
                <w:szCs w:val="28"/>
              </w:rPr>
              <w:t xml:space="preserve">ноября </w:t>
            </w:r>
            <w:r w:rsidR="00B37918" w:rsidRPr="00EB48EA">
              <w:rPr>
                <w:b/>
                <w:bCs/>
                <w:sz w:val="28"/>
                <w:szCs w:val="28"/>
              </w:rPr>
              <w:t xml:space="preserve">2020 года </w:t>
            </w:r>
            <w:r w:rsidR="00B37918" w:rsidRPr="00EB48EA">
              <w:rPr>
                <w:sz w:val="28"/>
                <w:szCs w:val="28"/>
              </w:rPr>
              <w:t>на ЭТЗП (на странице данного открытого аукциона на сайте ЭТЗП)</w:t>
            </w:r>
            <w:r w:rsidR="00B37918" w:rsidRPr="00EB48EA">
              <w:rPr>
                <w:i/>
                <w:sz w:val="28"/>
                <w:szCs w:val="28"/>
              </w:rPr>
              <w:t>.</w:t>
            </w:r>
          </w:p>
        </w:tc>
      </w:tr>
      <w:tr w:rsidR="00D63907" w:rsidRPr="00CB15B9" w:rsidTr="00B37918">
        <w:tc>
          <w:tcPr>
            <w:tcW w:w="1606" w:type="dxa"/>
          </w:tcPr>
          <w:p w:rsidR="00D63907" w:rsidRPr="00CB15B9" w:rsidRDefault="00D4715C" w:rsidP="00624683">
            <w:r w:rsidRPr="00CB15B9">
              <w:rPr>
                <w:sz w:val="22"/>
                <w:szCs w:val="22"/>
              </w:rPr>
              <w:t>2.3</w:t>
            </w:r>
          </w:p>
        </w:tc>
        <w:tc>
          <w:tcPr>
            <w:tcW w:w="3814" w:type="dxa"/>
          </w:tcPr>
          <w:p w:rsidR="00D63907" w:rsidRPr="00CB15B9" w:rsidRDefault="00B90FA9" w:rsidP="008D07BF">
            <w:r w:rsidRPr="00CB15B9">
              <w:rPr>
                <w:bCs/>
                <w:sz w:val="28"/>
                <w:szCs w:val="28"/>
              </w:rPr>
              <w:t>Д</w:t>
            </w:r>
            <w:r w:rsidR="00D4715C" w:rsidRPr="00CB15B9">
              <w:rPr>
                <w:bCs/>
                <w:sz w:val="28"/>
                <w:szCs w:val="28"/>
              </w:rPr>
              <w:t xml:space="preserve">ата </w:t>
            </w:r>
            <w:proofErr w:type="gramStart"/>
            <w:r w:rsidR="00D4715C" w:rsidRPr="00CB15B9">
              <w:rPr>
                <w:bCs/>
                <w:sz w:val="28"/>
                <w:szCs w:val="28"/>
              </w:rPr>
              <w:t xml:space="preserve">рассмотрения </w:t>
            </w:r>
            <w:r w:rsidR="008D07BF" w:rsidRPr="00CB15B9">
              <w:rPr>
                <w:bCs/>
                <w:sz w:val="28"/>
                <w:szCs w:val="28"/>
              </w:rPr>
              <w:t xml:space="preserve">предложений </w:t>
            </w:r>
            <w:r w:rsidR="00D4715C" w:rsidRPr="00CB15B9">
              <w:rPr>
                <w:bCs/>
                <w:sz w:val="28"/>
                <w:szCs w:val="28"/>
              </w:rPr>
              <w:t>участников запроса котировок</w:t>
            </w:r>
            <w:proofErr w:type="gramEnd"/>
            <w:r w:rsidR="00D4715C" w:rsidRPr="00CB15B9">
              <w:rPr>
                <w:bCs/>
                <w:sz w:val="28"/>
                <w:szCs w:val="28"/>
              </w:rPr>
              <w:t xml:space="preserve"> и подведения итогов запроса котировок</w:t>
            </w:r>
          </w:p>
        </w:tc>
        <w:tc>
          <w:tcPr>
            <w:tcW w:w="9366" w:type="dxa"/>
          </w:tcPr>
          <w:p w:rsidR="00D63907" w:rsidRPr="00CB15B9" w:rsidRDefault="00D4715C" w:rsidP="00DD210B">
            <w:pPr>
              <w:jc w:val="both"/>
              <w:rPr>
                <w:bCs/>
                <w:sz w:val="28"/>
                <w:szCs w:val="28"/>
              </w:rPr>
            </w:pPr>
            <w:r w:rsidRPr="00CB15B9">
              <w:rPr>
                <w:bCs/>
                <w:sz w:val="28"/>
                <w:szCs w:val="28"/>
              </w:rPr>
              <w:t xml:space="preserve">Рассмотрение заявок осуществляется </w:t>
            </w:r>
            <w:r w:rsidR="00B37918" w:rsidRPr="00EB48EA">
              <w:rPr>
                <w:b/>
                <w:bCs/>
                <w:sz w:val="28"/>
                <w:szCs w:val="28"/>
              </w:rPr>
              <w:t>«</w:t>
            </w:r>
            <w:r w:rsidR="00EB6925">
              <w:rPr>
                <w:b/>
                <w:bCs/>
                <w:sz w:val="28"/>
                <w:szCs w:val="28"/>
              </w:rPr>
              <w:t>07</w:t>
            </w:r>
            <w:r w:rsidR="00B37918" w:rsidRPr="00EB48EA">
              <w:rPr>
                <w:b/>
                <w:bCs/>
                <w:sz w:val="28"/>
                <w:szCs w:val="28"/>
              </w:rPr>
              <w:t xml:space="preserve">» </w:t>
            </w:r>
            <w:r w:rsidR="00320311">
              <w:rPr>
                <w:b/>
                <w:bCs/>
                <w:sz w:val="28"/>
                <w:szCs w:val="28"/>
              </w:rPr>
              <w:t>дека</w:t>
            </w:r>
            <w:r w:rsidR="00B37918">
              <w:rPr>
                <w:b/>
                <w:bCs/>
                <w:sz w:val="28"/>
                <w:szCs w:val="28"/>
              </w:rPr>
              <w:t xml:space="preserve">бря </w:t>
            </w:r>
            <w:r w:rsidR="00B37918" w:rsidRPr="00EB48EA">
              <w:rPr>
                <w:b/>
                <w:bCs/>
                <w:sz w:val="28"/>
                <w:szCs w:val="28"/>
              </w:rPr>
              <w:t>2020 года.</w:t>
            </w:r>
          </w:p>
          <w:p w:rsidR="00D63907" w:rsidRPr="00CB15B9" w:rsidRDefault="00D4715C" w:rsidP="00320311">
            <w:pPr>
              <w:jc w:val="both"/>
              <w:rPr>
                <w:bCs/>
                <w:i/>
                <w:sz w:val="28"/>
                <w:szCs w:val="28"/>
              </w:rPr>
            </w:pPr>
            <w:r w:rsidRPr="00CB15B9">
              <w:rPr>
                <w:bCs/>
                <w:sz w:val="28"/>
                <w:szCs w:val="28"/>
              </w:rPr>
              <w:t xml:space="preserve">Подведение итогов запроса котировок осуществляется </w:t>
            </w:r>
            <w:r w:rsidR="00B37918" w:rsidRPr="00EB48EA">
              <w:rPr>
                <w:b/>
                <w:bCs/>
                <w:sz w:val="28"/>
                <w:szCs w:val="28"/>
              </w:rPr>
              <w:t>«</w:t>
            </w:r>
            <w:r w:rsidR="00EB6925">
              <w:rPr>
                <w:b/>
                <w:bCs/>
                <w:sz w:val="28"/>
                <w:szCs w:val="28"/>
              </w:rPr>
              <w:t>07</w:t>
            </w:r>
            <w:r w:rsidR="00B37918" w:rsidRPr="00EB48EA">
              <w:rPr>
                <w:b/>
                <w:bCs/>
                <w:sz w:val="28"/>
                <w:szCs w:val="28"/>
              </w:rPr>
              <w:t xml:space="preserve">» </w:t>
            </w:r>
            <w:r w:rsidR="00320311">
              <w:rPr>
                <w:b/>
                <w:bCs/>
                <w:sz w:val="28"/>
                <w:szCs w:val="28"/>
              </w:rPr>
              <w:t>дека</w:t>
            </w:r>
            <w:r w:rsidR="00B37918">
              <w:rPr>
                <w:b/>
                <w:bCs/>
                <w:sz w:val="28"/>
                <w:szCs w:val="28"/>
              </w:rPr>
              <w:t xml:space="preserve">бря </w:t>
            </w:r>
            <w:r w:rsidR="00B37918" w:rsidRPr="00EB48EA">
              <w:rPr>
                <w:b/>
                <w:bCs/>
                <w:sz w:val="28"/>
                <w:szCs w:val="28"/>
              </w:rPr>
              <w:t>2020 года</w:t>
            </w:r>
            <w:r w:rsidR="00B37918" w:rsidRPr="00EB48EA">
              <w:rPr>
                <w:bCs/>
                <w:i/>
                <w:sz w:val="28"/>
                <w:szCs w:val="28"/>
              </w:rPr>
              <w:t>.</w:t>
            </w:r>
          </w:p>
        </w:tc>
      </w:tr>
      <w:tr w:rsidR="00D63907" w:rsidRPr="00C61B90" w:rsidTr="00B37918">
        <w:tc>
          <w:tcPr>
            <w:tcW w:w="1606" w:type="dxa"/>
          </w:tcPr>
          <w:p w:rsidR="00D63907" w:rsidRPr="00CB15B9" w:rsidRDefault="00D4715C" w:rsidP="008D07BF">
            <w:r w:rsidRPr="00CB15B9">
              <w:rPr>
                <w:sz w:val="22"/>
                <w:szCs w:val="22"/>
              </w:rPr>
              <w:t>2.4</w:t>
            </w:r>
          </w:p>
        </w:tc>
        <w:tc>
          <w:tcPr>
            <w:tcW w:w="3814" w:type="dxa"/>
          </w:tcPr>
          <w:p w:rsidR="009372AC" w:rsidRPr="00CB15B9" w:rsidRDefault="00D4715C">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B15B9" w:rsidRDefault="00D63907" w:rsidP="00624683"/>
        </w:tc>
        <w:tc>
          <w:tcPr>
            <w:tcW w:w="9366" w:type="dxa"/>
          </w:tcPr>
          <w:p w:rsidR="00D63907" w:rsidRPr="00CB15B9" w:rsidRDefault="00D4715C" w:rsidP="00624683">
            <w:pPr>
              <w:ind w:firstLine="709"/>
              <w:jc w:val="both"/>
              <w:rPr>
                <w:bCs/>
                <w:sz w:val="28"/>
                <w:szCs w:val="28"/>
              </w:rPr>
            </w:pPr>
            <w:r w:rsidRPr="00CB15B9">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CB15B9">
              <w:rPr>
                <w:bCs/>
                <w:sz w:val="28"/>
                <w:szCs w:val="28"/>
              </w:rPr>
              <w:t xml:space="preserve">2 к </w:t>
            </w:r>
            <w:r w:rsidRPr="00CB15B9">
              <w:rPr>
                <w:bCs/>
                <w:sz w:val="28"/>
                <w:szCs w:val="28"/>
              </w:rPr>
              <w:t xml:space="preserve"> извещени</w:t>
            </w:r>
            <w:r w:rsidR="00953892" w:rsidRPr="00CB15B9">
              <w:rPr>
                <w:bCs/>
                <w:sz w:val="28"/>
                <w:szCs w:val="28"/>
              </w:rPr>
              <w:t>ю</w:t>
            </w:r>
            <w:r w:rsidRPr="00CB15B9">
              <w:rPr>
                <w:bCs/>
                <w:sz w:val="28"/>
                <w:szCs w:val="28"/>
              </w:rPr>
              <w:t>.</w:t>
            </w:r>
          </w:p>
          <w:p w:rsidR="00D63907" w:rsidRPr="00CB15B9" w:rsidRDefault="00D4715C" w:rsidP="00624683">
            <w:pPr>
              <w:ind w:firstLine="709"/>
              <w:jc w:val="both"/>
              <w:rPr>
                <w:bCs/>
                <w:sz w:val="28"/>
                <w:szCs w:val="28"/>
              </w:rPr>
            </w:pPr>
            <w:r w:rsidRPr="00CB15B9">
              <w:rPr>
                <w:bCs/>
                <w:sz w:val="28"/>
                <w:szCs w:val="28"/>
              </w:rPr>
              <w:t>Срок направления участниками запросов на разъяснение положений извещения:</w:t>
            </w:r>
            <w:r w:rsidR="00B37918">
              <w:rPr>
                <w:bCs/>
                <w:sz w:val="28"/>
                <w:szCs w:val="28"/>
              </w:rPr>
              <w:t xml:space="preserve"> </w:t>
            </w:r>
            <w:r w:rsidR="00B37918" w:rsidRPr="00B37918">
              <w:rPr>
                <w:bCs/>
                <w:sz w:val="28"/>
                <w:szCs w:val="28"/>
              </w:rPr>
              <w:t>с «</w:t>
            </w:r>
            <w:r w:rsidR="00EB6925">
              <w:rPr>
                <w:bCs/>
                <w:sz w:val="28"/>
                <w:szCs w:val="28"/>
              </w:rPr>
              <w:t>17</w:t>
            </w:r>
            <w:r w:rsidR="00B37918" w:rsidRPr="00B37918">
              <w:rPr>
                <w:bCs/>
                <w:sz w:val="28"/>
                <w:szCs w:val="28"/>
              </w:rPr>
              <w:t xml:space="preserve">» </w:t>
            </w:r>
            <w:r w:rsidR="00EB6925">
              <w:rPr>
                <w:bCs/>
                <w:sz w:val="28"/>
                <w:szCs w:val="28"/>
              </w:rPr>
              <w:t xml:space="preserve">ноября </w:t>
            </w:r>
            <w:r w:rsidR="00B37918" w:rsidRPr="00B37918">
              <w:rPr>
                <w:bCs/>
                <w:sz w:val="28"/>
                <w:szCs w:val="28"/>
              </w:rPr>
              <w:t>2020г. по 09:00 часов московского времени «</w:t>
            </w:r>
            <w:r w:rsidR="00EB6925">
              <w:rPr>
                <w:bCs/>
                <w:sz w:val="28"/>
                <w:szCs w:val="28"/>
              </w:rPr>
              <w:t>24</w:t>
            </w:r>
            <w:r w:rsidR="00B37918" w:rsidRPr="00B37918">
              <w:rPr>
                <w:bCs/>
                <w:sz w:val="28"/>
                <w:szCs w:val="28"/>
              </w:rPr>
              <w:t xml:space="preserve">» </w:t>
            </w:r>
            <w:r w:rsidR="00EB6925">
              <w:rPr>
                <w:bCs/>
                <w:sz w:val="28"/>
                <w:szCs w:val="28"/>
              </w:rPr>
              <w:t xml:space="preserve">ноября </w:t>
            </w:r>
            <w:r w:rsidR="00B37918" w:rsidRPr="00B37918">
              <w:rPr>
                <w:bCs/>
                <w:sz w:val="28"/>
                <w:szCs w:val="28"/>
              </w:rPr>
              <w:t>2020г. (включительно).</w:t>
            </w:r>
          </w:p>
          <w:p w:rsidR="00D63907" w:rsidRPr="00CB15B9" w:rsidRDefault="00D4715C" w:rsidP="00624683">
            <w:pPr>
              <w:ind w:firstLine="709"/>
              <w:jc w:val="both"/>
              <w:rPr>
                <w:bCs/>
                <w:sz w:val="28"/>
                <w:szCs w:val="28"/>
              </w:rPr>
            </w:pPr>
            <w:r w:rsidRPr="00CB15B9">
              <w:rPr>
                <w:bCs/>
                <w:sz w:val="28"/>
                <w:szCs w:val="28"/>
              </w:rPr>
              <w:t>Дата начала срока предоставления участникам разъяснений положений извещения: «</w:t>
            </w:r>
            <w:r w:rsidR="00EB6925">
              <w:rPr>
                <w:bCs/>
                <w:sz w:val="28"/>
                <w:szCs w:val="28"/>
              </w:rPr>
              <w:t>17</w:t>
            </w:r>
            <w:r w:rsidRPr="00CB15B9">
              <w:rPr>
                <w:bCs/>
                <w:sz w:val="28"/>
                <w:szCs w:val="28"/>
              </w:rPr>
              <w:t xml:space="preserve">» </w:t>
            </w:r>
            <w:r w:rsidR="00EB6925">
              <w:rPr>
                <w:bCs/>
                <w:sz w:val="28"/>
                <w:szCs w:val="28"/>
              </w:rPr>
              <w:t xml:space="preserve">ноября </w:t>
            </w:r>
            <w:r w:rsidRPr="00CB15B9">
              <w:rPr>
                <w:bCs/>
                <w:sz w:val="28"/>
                <w:szCs w:val="28"/>
              </w:rPr>
              <w:t>20</w:t>
            </w:r>
            <w:r w:rsidR="00B37918">
              <w:rPr>
                <w:bCs/>
                <w:sz w:val="28"/>
                <w:szCs w:val="28"/>
              </w:rPr>
              <w:t>20</w:t>
            </w:r>
            <w:r w:rsidRPr="00CB15B9">
              <w:rPr>
                <w:bCs/>
                <w:sz w:val="28"/>
                <w:szCs w:val="28"/>
              </w:rPr>
              <w:t>г.</w:t>
            </w:r>
          </w:p>
          <w:p w:rsidR="00D63907" w:rsidRPr="00C61B90" w:rsidRDefault="00D4715C" w:rsidP="00EB6925">
            <w:pPr>
              <w:ind w:firstLine="709"/>
              <w:jc w:val="both"/>
            </w:pPr>
            <w:r w:rsidRPr="00CB15B9">
              <w:rPr>
                <w:bCs/>
                <w:sz w:val="28"/>
                <w:szCs w:val="28"/>
              </w:rPr>
              <w:t xml:space="preserve">Дата окончания срока предоставления участникам разъяснений </w:t>
            </w:r>
            <w:r w:rsidRPr="00CB15B9">
              <w:rPr>
                <w:bCs/>
                <w:sz w:val="28"/>
                <w:szCs w:val="28"/>
              </w:rPr>
              <w:lastRenderedPageBreak/>
              <w:t xml:space="preserve">положений извещения: </w:t>
            </w:r>
            <w:r w:rsidR="00B37918" w:rsidRPr="00EB48EA">
              <w:rPr>
                <w:bCs/>
                <w:sz w:val="28"/>
                <w:szCs w:val="28"/>
              </w:rPr>
              <w:t>16:59 часов московского времени «</w:t>
            </w:r>
            <w:r w:rsidR="00EB6925">
              <w:rPr>
                <w:bCs/>
                <w:sz w:val="28"/>
                <w:szCs w:val="28"/>
              </w:rPr>
              <w:t>27</w:t>
            </w:r>
            <w:r w:rsidR="00B37918" w:rsidRPr="00EB48EA">
              <w:rPr>
                <w:bCs/>
                <w:sz w:val="28"/>
                <w:szCs w:val="28"/>
              </w:rPr>
              <w:t xml:space="preserve">» </w:t>
            </w:r>
            <w:r w:rsidR="00EB6925">
              <w:rPr>
                <w:bCs/>
                <w:sz w:val="28"/>
                <w:szCs w:val="28"/>
              </w:rPr>
              <w:t>ноября</w:t>
            </w:r>
            <w:r w:rsidR="00B37918" w:rsidRPr="00EB48EA">
              <w:rPr>
                <w:bCs/>
                <w:sz w:val="28"/>
                <w:szCs w:val="28"/>
              </w:rPr>
              <w:t xml:space="preserve"> 2020г.</w:t>
            </w:r>
          </w:p>
        </w:tc>
      </w:tr>
      <w:bookmarkEnd w:id="1"/>
    </w:tbl>
    <w:p w:rsidR="00D63907" w:rsidRPr="00A34BF3" w:rsidRDefault="00D63907" w:rsidP="00497202">
      <w:pPr>
        <w:rPr>
          <w:i/>
          <w:sz w:val="28"/>
          <w:szCs w:val="28"/>
        </w:rPr>
      </w:pPr>
    </w:p>
    <w:sectPr w:rsidR="00D63907" w:rsidRPr="00A34BF3" w:rsidSect="006C6586">
      <w:head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7E" w:rsidRDefault="0027457E" w:rsidP="00D63907">
      <w:r>
        <w:separator/>
      </w:r>
    </w:p>
  </w:endnote>
  <w:endnote w:type="continuationSeparator" w:id="0">
    <w:p w:rsidR="0027457E" w:rsidRDefault="0027457E"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7E" w:rsidRDefault="0027457E" w:rsidP="00D63907">
      <w:r>
        <w:separator/>
      </w:r>
    </w:p>
  </w:footnote>
  <w:footnote w:type="continuationSeparator" w:id="0">
    <w:p w:rsidR="0027457E" w:rsidRDefault="0027457E" w:rsidP="00D6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25" w:rsidRPr="00EF5C71" w:rsidRDefault="00EB6925">
    <w:pPr>
      <w:pStyle w:val="aa"/>
      <w:jc w:val="center"/>
    </w:pPr>
  </w:p>
  <w:p w:rsidR="00EB6925" w:rsidRDefault="00EB692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25" w:rsidRDefault="00EB69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36AC2B88"/>
    <w:multiLevelType w:val="multilevel"/>
    <w:tmpl w:val="68F05370"/>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37074A4E"/>
    <w:multiLevelType w:val="multilevel"/>
    <w:tmpl w:val="D9E48836"/>
    <w:lvl w:ilvl="0">
      <w:start w:val="8"/>
      <w:numFmt w:val="decimal"/>
      <w:lvlText w:val="%1."/>
      <w:lvlJc w:val="left"/>
      <w:pPr>
        <w:ind w:left="644" w:hanging="360"/>
      </w:pPr>
    </w:lvl>
    <w:lvl w:ilvl="1">
      <w:start w:val="1"/>
      <w:numFmt w:val="decimal"/>
      <w:isLgl/>
      <w:lvlText w:val="%1.%2."/>
      <w:lvlJc w:val="left"/>
      <w:pPr>
        <w:ind w:left="1211"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10B38D8"/>
    <w:multiLevelType w:val="multilevel"/>
    <w:tmpl w:val="D750C1A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8E74433"/>
    <w:multiLevelType w:val="multilevel"/>
    <w:tmpl w:val="123A9A7C"/>
    <w:lvl w:ilvl="0">
      <w:start w:val="1"/>
      <w:numFmt w:val="decimal"/>
      <w:lvlText w:val="%1."/>
      <w:lvlJc w:val="left"/>
      <w:pPr>
        <w:ind w:left="3905" w:hanging="360"/>
      </w:pPr>
      <w:rPr>
        <w:rFonts w:cs="Times New Roman"/>
        <w:b/>
        <w:sz w:val="24"/>
      </w:rPr>
    </w:lvl>
    <w:lvl w:ilvl="1">
      <w:start w:val="1"/>
      <w:numFmt w:val="decimal"/>
      <w:lvlText w:val="%1.%2."/>
      <w:lvlJc w:val="left"/>
      <w:pPr>
        <w:ind w:left="4265" w:hanging="360"/>
      </w:pPr>
    </w:lvl>
    <w:lvl w:ilvl="2">
      <w:start w:val="1"/>
      <w:numFmt w:val="decimal"/>
      <w:lvlText w:val="%1.%2.%3."/>
      <w:lvlJc w:val="left"/>
      <w:pPr>
        <w:ind w:left="4985" w:hanging="720"/>
      </w:pPr>
    </w:lvl>
    <w:lvl w:ilvl="3">
      <w:start w:val="1"/>
      <w:numFmt w:val="decimal"/>
      <w:lvlText w:val="%1.%2.%3.%4."/>
      <w:lvlJc w:val="left"/>
      <w:pPr>
        <w:ind w:left="5345" w:hanging="720"/>
      </w:pPr>
    </w:lvl>
    <w:lvl w:ilvl="4">
      <w:start w:val="1"/>
      <w:numFmt w:val="decimal"/>
      <w:lvlText w:val="%1.%2.%3.%4.%5."/>
      <w:lvlJc w:val="left"/>
      <w:pPr>
        <w:ind w:left="6065" w:hanging="1080"/>
      </w:pPr>
    </w:lvl>
    <w:lvl w:ilvl="5">
      <w:start w:val="1"/>
      <w:numFmt w:val="decimal"/>
      <w:lvlText w:val="%1.%2.%3.%4.%5.%6."/>
      <w:lvlJc w:val="left"/>
      <w:pPr>
        <w:ind w:left="6425" w:hanging="1080"/>
      </w:pPr>
    </w:lvl>
    <w:lvl w:ilvl="6">
      <w:start w:val="1"/>
      <w:numFmt w:val="decimal"/>
      <w:lvlText w:val="%1.%2.%3.%4.%5.%6.%7."/>
      <w:lvlJc w:val="left"/>
      <w:pPr>
        <w:ind w:left="7145" w:hanging="1440"/>
      </w:pPr>
    </w:lvl>
    <w:lvl w:ilvl="7">
      <w:start w:val="1"/>
      <w:numFmt w:val="decimal"/>
      <w:lvlText w:val="%1.%2.%3.%4.%5.%6.%7.%8."/>
      <w:lvlJc w:val="left"/>
      <w:pPr>
        <w:ind w:left="7505" w:hanging="1440"/>
      </w:pPr>
    </w:lvl>
    <w:lvl w:ilvl="8">
      <w:start w:val="1"/>
      <w:numFmt w:val="decimal"/>
      <w:lvlText w:val="%1.%2.%3.%4.%5.%6.%7.%8.%9."/>
      <w:lvlJc w:val="left"/>
      <w:pPr>
        <w:ind w:left="8225" w:hanging="1800"/>
      </w:pPr>
    </w:lvl>
  </w:abstractNum>
  <w:abstractNum w:abstractNumId="10">
    <w:nsid w:val="6F0304A3"/>
    <w:multiLevelType w:val="multilevel"/>
    <w:tmpl w:val="B77CBC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15356E4"/>
    <w:multiLevelType w:val="hybridMultilevel"/>
    <w:tmpl w:val="9396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25AAD"/>
    <w:multiLevelType w:val="hybridMultilevel"/>
    <w:tmpl w:val="AD82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A1294"/>
    <w:multiLevelType w:val="multilevel"/>
    <w:tmpl w:val="EC063E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6"/>
  </w:num>
  <w:num w:numId="4">
    <w:abstractNumId w:val="13"/>
  </w:num>
  <w:num w:numId="5">
    <w:abstractNumId w:val="5"/>
  </w:num>
  <w:num w:numId="6">
    <w:abstractNumId w:val="1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1259F"/>
    <w:rsid w:val="000225BC"/>
    <w:rsid w:val="00025898"/>
    <w:rsid w:val="00032155"/>
    <w:rsid w:val="0003675D"/>
    <w:rsid w:val="000424AD"/>
    <w:rsid w:val="000558E1"/>
    <w:rsid w:val="0006007E"/>
    <w:rsid w:val="00061594"/>
    <w:rsid w:val="00066042"/>
    <w:rsid w:val="000677B8"/>
    <w:rsid w:val="00076B86"/>
    <w:rsid w:val="00090BBE"/>
    <w:rsid w:val="00093AE6"/>
    <w:rsid w:val="000A54C7"/>
    <w:rsid w:val="000A7E98"/>
    <w:rsid w:val="000B2C5C"/>
    <w:rsid w:val="000C0E30"/>
    <w:rsid w:val="000C1E1E"/>
    <w:rsid w:val="000E16EA"/>
    <w:rsid w:val="000E2FEC"/>
    <w:rsid w:val="000E3B52"/>
    <w:rsid w:val="0010181B"/>
    <w:rsid w:val="00121B0E"/>
    <w:rsid w:val="00130081"/>
    <w:rsid w:val="001312F4"/>
    <w:rsid w:val="0014062D"/>
    <w:rsid w:val="00140B92"/>
    <w:rsid w:val="00144DED"/>
    <w:rsid w:val="001613D9"/>
    <w:rsid w:val="001707A3"/>
    <w:rsid w:val="001866FD"/>
    <w:rsid w:val="001D2A5F"/>
    <w:rsid w:val="001D4F76"/>
    <w:rsid w:val="001E5DAC"/>
    <w:rsid w:val="00200E0D"/>
    <w:rsid w:val="002016B5"/>
    <w:rsid w:val="002044F9"/>
    <w:rsid w:val="00207236"/>
    <w:rsid w:val="0021463F"/>
    <w:rsid w:val="00225980"/>
    <w:rsid w:val="00226B93"/>
    <w:rsid w:val="00240560"/>
    <w:rsid w:val="00251096"/>
    <w:rsid w:val="00257005"/>
    <w:rsid w:val="0026081B"/>
    <w:rsid w:val="0026103A"/>
    <w:rsid w:val="0026111B"/>
    <w:rsid w:val="0026372A"/>
    <w:rsid w:val="00271C5F"/>
    <w:rsid w:val="0027457E"/>
    <w:rsid w:val="0027528E"/>
    <w:rsid w:val="0028000A"/>
    <w:rsid w:val="00296EA8"/>
    <w:rsid w:val="002B53A3"/>
    <w:rsid w:val="002C3E11"/>
    <w:rsid w:val="002D0BCB"/>
    <w:rsid w:val="002E07A1"/>
    <w:rsid w:val="002F67B1"/>
    <w:rsid w:val="00300255"/>
    <w:rsid w:val="0030692D"/>
    <w:rsid w:val="0031080E"/>
    <w:rsid w:val="00312E9D"/>
    <w:rsid w:val="00320311"/>
    <w:rsid w:val="0033097C"/>
    <w:rsid w:val="003369BB"/>
    <w:rsid w:val="0034639E"/>
    <w:rsid w:val="00347E68"/>
    <w:rsid w:val="00354496"/>
    <w:rsid w:val="00360574"/>
    <w:rsid w:val="0036526D"/>
    <w:rsid w:val="00376FD1"/>
    <w:rsid w:val="003877F3"/>
    <w:rsid w:val="0039278A"/>
    <w:rsid w:val="003A71C7"/>
    <w:rsid w:val="003A7636"/>
    <w:rsid w:val="003B3FF4"/>
    <w:rsid w:val="003B6309"/>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600C9"/>
    <w:rsid w:val="004601DF"/>
    <w:rsid w:val="0048697E"/>
    <w:rsid w:val="00486AA2"/>
    <w:rsid w:val="004871E7"/>
    <w:rsid w:val="00497202"/>
    <w:rsid w:val="004A15E7"/>
    <w:rsid w:val="004A3FFC"/>
    <w:rsid w:val="004B19FA"/>
    <w:rsid w:val="004B52AA"/>
    <w:rsid w:val="004B53AB"/>
    <w:rsid w:val="004C1EC1"/>
    <w:rsid w:val="004C5B9C"/>
    <w:rsid w:val="004C7B9C"/>
    <w:rsid w:val="004D016F"/>
    <w:rsid w:val="004D352D"/>
    <w:rsid w:val="004E2F01"/>
    <w:rsid w:val="004E7E6C"/>
    <w:rsid w:val="004F4D8D"/>
    <w:rsid w:val="00504B32"/>
    <w:rsid w:val="005124CC"/>
    <w:rsid w:val="00526059"/>
    <w:rsid w:val="0054640F"/>
    <w:rsid w:val="00550A49"/>
    <w:rsid w:val="00555CE1"/>
    <w:rsid w:val="00566E69"/>
    <w:rsid w:val="005765D3"/>
    <w:rsid w:val="00583414"/>
    <w:rsid w:val="00585462"/>
    <w:rsid w:val="00586A1E"/>
    <w:rsid w:val="00590310"/>
    <w:rsid w:val="0059489D"/>
    <w:rsid w:val="005A20D6"/>
    <w:rsid w:val="005A26C2"/>
    <w:rsid w:val="005A41C0"/>
    <w:rsid w:val="005A6EED"/>
    <w:rsid w:val="005B7498"/>
    <w:rsid w:val="005C29D3"/>
    <w:rsid w:val="005D2497"/>
    <w:rsid w:val="005D26CA"/>
    <w:rsid w:val="005E7BA6"/>
    <w:rsid w:val="00602907"/>
    <w:rsid w:val="006044FA"/>
    <w:rsid w:val="00611479"/>
    <w:rsid w:val="00613FBF"/>
    <w:rsid w:val="00615B0D"/>
    <w:rsid w:val="00620F05"/>
    <w:rsid w:val="00621E62"/>
    <w:rsid w:val="00622471"/>
    <w:rsid w:val="00622635"/>
    <w:rsid w:val="00624683"/>
    <w:rsid w:val="00627940"/>
    <w:rsid w:val="00642FC6"/>
    <w:rsid w:val="00645835"/>
    <w:rsid w:val="006600D3"/>
    <w:rsid w:val="006674D5"/>
    <w:rsid w:val="00672A3F"/>
    <w:rsid w:val="006740E1"/>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357A"/>
    <w:rsid w:val="006F4B43"/>
    <w:rsid w:val="006F6A65"/>
    <w:rsid w:val="00700914"/>
    <w:rsid w:val="00706E23"/>
    <w:rsid w:val="00711731"/>
    <w:rsid w:val="00721AAC"/>
    <w:rsid w:val="007259AE"/>
    <w:rsid w:val="00743963"/>
    <w:rsid w:val="00743BFF"/>
    <w:rsid w:val="0075292F"/>
    <w:rsid w:val="00773FFC"/>
    <w:rsid w:val="00777B6E"/>
    <w:rsid w:val="007A3B91"/>
    <w:rsid w:val="007A45FD"/>
    <w:rsid w:val="007A553C"/>
    <w:rsid w:val="007B7DD1"/>
    <w:rsid w:val="007D3D4F"/>
    <w:rsid w:val="007D55BD"/>
    <w:rsid w:val="007E0614"/>
    <w:rsid w:val="007F2A8F"/>
    <w:rsid w:val="007F38DC"/>
    <w:rsid w:val="007F60B4"/>
    <w:rsid w:val="00811AEC"/>
    <w:rsid w:val="00830928"/>
    <w:rsid w:val="008507D6"/>
    <w:rsid w:val="00875649"/>
    <w:rsid w:val="008772A7"/>
    <w:rsid w:val="0088132E"/>
    <w:rsid w:val="0088505B"/>
    <w:rsid w:val="008913CB"/>
    <w:rsid w:val="00893AC4"/>
    <w:rsid w:val="008A204A"/>
    <w:rsid w:val="008A4E59"/>
    <w:rsid w:val="008B7DFE"/>
    <w:rsid w:val="008D07BF"/>
    <w:rsid w:val="00903BD3"/>
    <w:rsid w:val="00903C95"/>
    <w:rsid w:val="009246FC"/>
    <w:rsid w:val="009372AC"/>
    <w:rsid w:val="0094617A"/>
    <w:rsid w:val="00953892"/>
    <w:rsid w:val="0096448F"/>
    <w:rsid w:val="00972F16"/>
    <w:rsid w:val="00974517"/>
    <w:rsid w:val="0098141F"/>
    <w:rsid w:val="009A3E89"/>
    <w:rsid w:val="009B78DA"/>
    <w:rsid w:val="009D3494"/>
    <w:rsid w:val="009E16FC"/>
    <w:rsid w:val="009F08F4"/>
    <w:rsid w:val="009F4026"/>
    <w:rsid w:val="009F607C"/>
    <w:rsid w:val="00A05017"/>
    <w:rsid w:val="00A053DC"/>
    <w:rsid w:val="00A05AA9"/>
    <w:rsid w:val="00A21735"/>
    <w:rsid w:val="00A25922"/>
    <w:rsid w:val="00A314F5"/>
    <w:rsid w:val="00A33291"/>
    <w:rsid w:val="00A34BF3"/>
    <w:rsid w:val="00A41944"/>
    <w:rsid w:val="00A57B25"/>
    <w:rsid w:val="00A739FE"/>
    <w:rsid w:val="00A9602B"/>
    <w:rsid w:val="00AA36C4"/>
    <w:rsid w:val="00AA7E61"/>
    <w:rsid w:val="00AB3D75"/>
    <w:rsid w:val="00AC47D2"/>
    <w:rsid w:val="00AD2E21"/>
    <w:rsid w:val="00AE1C9A"/>
    <w:rsid w:val="00AE2728"/>
    <w:rsid w:val="00AF4080"/>
    <w:rsid w:val="00B04215"/>
    <w:rsid w:val="00B12506"/>
    <w:rsid w:val="00B2181A"/>
    <w:rsid w:val="00B21962"/>
    <w:rsid w:val="00B23F00"/>
    <w:rsid w:val="00B24B91"/>
    <w:rsid w:val="00B25541"/>
    <w:rsid w:val="00B37918"/>
    <w:rsid w:val="00B467B1"/>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839BC"/>
    <w:rsid w:val="00CA3771"/>
    <w:rsid w:val="00CB15B9"/>
    <w:rsid w:val="00CC1F97"/>
    <w:rsid w:val="00D048A6"/>
    <w:rsid w:val="00D15335"/>
    <w:rsid w:val="00D34D18"/>
    <w:rsid w:val="00D4715C"/>
    <w:rsid w:val="00D63907"/>
    <w:rsid w:val="00D6543B"/>
    <w:rsid w:val="00D7732F"/>
    <w:rsid w:val="00D7768A"/>
    <w:rsid w:val="00D84F50"/>
    <w:rsid w:val="00D91709"/>
    <w:rsid w:val="00DB42D5"/>
    <w:rsid w:val="00DC1738"/>
    <w:rsid w:val="00DD210B"/>
    <w:rsid w:val="00DD40EA"/>
    <w:rsid w:val="00DE104C"/>
    <w:rsid w:val="00DE121D"/>
    <w:rsid w:val="00DF584A"/>
    <w:rsid w:val="00E05D57"/>
    <w:rsid w:val="00E16F62"/>
    <w:rsid w:val="00E22CAD"/>
    <w:rsid w:val="00E263E5"/>
    <w:rsid w:val="00E3011B"/>
    <w:rsid w:val="00E3455A"/>
    <w:rsid w:val="00E375D1"/>
    <w:rsid w:val="00E37A56"/>
    <w:rsid w:val="00E4441B"/>
    <w:rsid w:val="00E47B6C"/>
    <w:rsid w:val="00E62200"/>
    <w:rsid w:val="00E81FD1"/>
    <w:rsid w:val="00E81FF5"/>
    <w:rsid w:val="00E82BE8"/>
    <w:rsid w:val="00E85CF5"/>
    <w:rsid w:val="00E87F0A"/>
    <w:rsid w:val="00E927BC"/>
    <w:rsid w:val="00EB1144"/>
    <w:rsid w:val="00EB182D"/>
    <w:rsid w:val="00EB6925"/>
    <w:rsid w:val="00EB6E2A"/>
    <w:rsid w:val="00ED6BCD"/>
    <w:rsid w:val="00EE2A23"/>
    <w:rsid w:val="00EF1D70"/>
    <w:rsid w:val="00EF29D0"/>
    <w:rsid w:val="00EF3980"/>
    <w:rsid w:val="00EF45EE"/>
    <w:rsid w:val="00F005C5"/>
    <w:rsid w:val="00F102DE"/>
    <w:rsid w:val="00F140A0"/>
    <w:rsid w:val="00F21819"/>
    <w:rsid w:val="00F47F00"/>
    <w:rsid w:val="00F62633"/>
    <w:rsid w:val="00F64C28"/>
    <w:rsid w:val="00F66CCB"/>
    <w:rsid w:val="00F6745F"/>
    <w:rsid w:val="00F81F97"/>
    <w:rsid w:val="00F8707F"/>
    <w:rsid w:val="00F92C84"/>
    <w:rsid w:val="00F94040"/>
    <w:rsid w:val="00FA1E91"/>
    <w:rsid w:val="00FA1F7D"/>
    <w:rsid w:val="00FB3C0D"/>
    <w:rsid w:val="00FC1CF9"/>
    <w:rsid w:val="00FC1D28"/>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table" w:styleId="af4">
    <w:name w:val="Table Grid"/>
    <w:basedOn w:val="a1"/>
    <w:uiPriority w:val="59"/>
    <w:rsid w:val="005A41C0"/>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table" w:styleId="af4">
    <w:name w:val="Table Grid"/>
    <w:basedOn w:val="a1"/>
    <w:uiPriority w:val="59"/>
    <w:rsid w:val="005A41C0"/>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CKZ_MedvedevAV@dvgd.ru" TargetMode="External"/><Relationship Id="rId4" Type="http://schemas.openxmlformats.org/officeDocument/2006/relationships/settings" Target="settings.xml"/><Relationship Id="rId9" Type="http://schemas.openxmlformats.org/officeDocument/2006/relationships/hyperlink" Target="consultantplus://offline/ref=6BA391C6BB1F1B361AA130DEB8E7DB6D3316431BD4DE2CD65AF680091F20AB9ADC1C5B234EFD5A70cDy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9ED60D-66AA-471B-AAB7-209BEE8F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14242</Words>
  <Characters>81186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RCKZ_MedvedevAV</cp:lastModifiedBy>
  <cp:revision>2</cp:revision>
  <cp:lastPrinted>2020-11-04T22:36:00Z</cp:lastPrinted>
  <dcterms:created xsi:type="dcterms:W3CDTF">2020-11-17T03:25:00Z</dcterms:created>
  <dcterms:modified xsi:type="dcterms:W3CDTF">2020-11-17T03:25:00Z</dcterms:modified>
</cp:coreProperties>
</file>