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85" w:rsidRPr="00F67BD1" w:rsidRDefault="00E83385" w:rsidP="00E83385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E83385" w:rsidRPr="00E83385" w:rsidRDefault="00E83385" w:rsidP="00E833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>поставки печатно-бланочной продукции строгой отчетности</w:t>
      </w:r>
      <w:r w:rsidRPr="003622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EC4AB5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3385" w:rsidRPr="00EC4AB5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Все необходимые документы по открытому аукциону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EC4AB5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среди субъектов малого и среднего предпринимательства в электронной форме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="00411905"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 w:rsidR="00411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F1C2D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E83385" w:rsidRPr="00264B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Контактное лицо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Николаевна.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83385" w:rsidRPr="00544982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-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A3182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.</w:t>
            </w:r>
          </w:p>
          <w:p w:rsidR="00E83385" w:rsidRPr="00544982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Обеспечение исполнения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 </w:t>
            </w: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предусмотрено.</w:t>
            </w:r>
          </w:p>
          <w:p w:rsidR="00E83385" w:rsidRPr="00EC4AB5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83385" w:rsidRPr="009A14CD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Предмет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Поставка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печатно-бланочной продукции строгой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отчетности.</w:t>
            </w:r>
          </w:p>
          <w:p w:rsidR="00E83385" w:rsidRPr="00E83385" w:rsidRDefault="00E83385" w:rsidP="00CB49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E83385" w:rsidRPr="009A14CD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83385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E83385" w:rsidRPr="009A14CD" w:rsidTr="00CB493A">
        <w:trPr>
          <w:trHeight w:val="3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E83385" w:rsidRPr="00E83385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155,00 (два миллиона сто шестьдесят тысяч сто пятьдесят пять) рублей 00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592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93D70"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  <w:bookmarkStart w:id="1" w:name="_GoBack"/>
            <w:bookmarkEnd w:id="1"/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,00 с учетом НДС).</w:t>
            </w:r>
          </w:p>
          <w:p w:rsidR="00E83385" w:rsidRPr="009A14CD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все предусмотренные законодательством РФ налоги, сборы и иные обязательные платежи, расходы на изготовление продукции, а также стоимость необоротной тары.</w:t>
            </w:r>
          </w:p>
        </w:tc>
      </w:tr>
      <w:tr w:rsidR="00E83385" w:rsidRPr="009A14CD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E83385" w:rsidRPr="009A14CD" w:rsidTr="00CB493A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№ 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30/ОАЭ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странице данного открытого аукциона на ЭТЗП).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E83385" w:rsidRPr="009A14CD" w:rsidTr="00CB493A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E83385" w:rsidRPr="009A14CD" w:rsidRDefault="00E83385" w:rsidP="00E833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3385" w:rsidRPr="009A14CD" w:rsidRDefault="00E83385" w:rsidP="00E83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0B1" w:rsidRDefault="005610B1"/>
    <w:sectPr w:rsidR="0056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5"/>
    <w:rsid w:val="00093D70"/>
    <w:rsid w:val="00411905"/>
    <w:rsid w:val="005610B1"/>
    <w:rsid w:val="00E83385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385"/>
    <w:rPr>
      <w:color w:val="0000FF"/>
      <w:u w:val="single"/>
    </w:rPr>
  </w:style>
  <w:style w:type="paragraph" w:customStyle="1" w:styleId="1">
    <w:name w:val="Обычный1"/>
    <w:rsid w:val="00E8338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385"/>
    <w:rPr>
      <w:color w:val="0000FF"/>
      <w:u w:val="single"/>
    </w:rPr>
  </w:style>
  <w:style w:type="paragraph" w:customStyle="1" w:styleId="1">
    <w:name w:val="Обычный1"/>
    <w:rsid w:val="00E8338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pk-sakhal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3</cp:revision>
  <cp:lastPrinted>2020-02-25T01:55:00Z</cp:lastPrinted>
  <dcterms:created xsi:type="dcterms:W3CDTF">2020-02-25T01:41:00Z</dcterms:created>
  <dcterms:modified xsi:type="dcterms:W3CDTF">2020-02-25T06:19:00Z</dcterms:modified>
</cp:coreProperties>
</file>