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56C" w:rsidRPr="009B3C4E" w:rsidRDefault="00BD356C" w:rsidP="00BD356C">
      <w:pPr>
        <w:jc w:val="right"/>
      </w:pPr>
    </w:p>
    <w:p w:rsidR="00304279" w:rsidRPr="00304279" w:rsidRDefault="00304279" w:rsidP="00304279">
      <w:pPr>
        <w:jc w:val="right"/>
        <w:rPr>
          <w:b/>
        </w:rPr>
      </w:pPr>
      <w:r w:rsidRPr="00304279">
        <w:rPr>
          <w:b/>
        </w:rPr>
        <w:t xml:space="preserve">Утверждаю: </w:t>
      </w:r>
    </w:p>
    <w:p w:rsidR="00304279" w:rsidRPr="00304279" w:rsidRDefault="00304279" w:rsidP="00304279">
      <w:pPr>
        <w:jc w:val="right"/>
      </w:pPr>
      <w:r w:rsidRPr="00304279">
        <w:t>Председатель Комиссии</w:t>
      </w:r>
    </w:p>
    <w:p w:rsidR="00304279" w:rsidRDefault="00304279" w:rsidP="00304279">
      <w:pPr>
        <w:jc w:val="right"/>
      </w:pPr>
      <w:r w:rsidRPr="00304279">
        <w:t>по осуществлению закупок АО «ПКС»</w:t>
      </w:r>
    </w:p>
    <w:p w:rsidR="002879AB" w:rsidRDefault="002879AB" w:rsidP="00304279">
      <w:pPr>
        <w:jc w:val="right"/>
      </w:pPr>
    </w:p>
    <w:p w:rsidR="009B3C4E" w:rsidRDefault="009B3C4E" w:rsidP="00413649"/>
    <w:p w:rsidR="00F34D2A" w:rsidRDefault="00F34D2A" w:rsidP="00413649"/>
    <w:p w:rsidR="00BD356C" w:rsidRPr="009B3C4E" w:rsidRDefault="00BD356C" w:rsidP="00343AAF">
      <w:pPr>
        <w:jc w:val="right"/>
      </w:pPr>
    </w:p>
    <w:p w:rsidR="00343AAF" w:rsidRPr="00700F44" w:rsidRDefault="00343AAF" w:rsidP="00343AAF">
      <w:pPr>
        <w:jc w:val="center"/>
        <w:rPr>
          <w:b/>
        </w:rPr>
      </w:pPr>
      <w:r w:rsidRPr="00700F44">
        <w:rPr>
          <w:b/>
        </w:rPr>
        <w:t>И</w:t>
      </w:r>
      <w:r w:rsidR="00DA073D">
        <w:rPr>
          <w:b/>
        </w:rPr>
        <w:t>ЗМЕНЕНИЯ</w:t>
      </w:r>
    </w:p>
    <w:p w:rsidR="002879AB" w:rsidRPr="002879AB" w:rsidRDefault="00343AAF" w:rsidP="002879AB">
      <w:pPr>
        <w:jc w:val="center"/>
        <w:rPr>
          <w:b/>
        </w:rPr>
      </w:pPr>
      <w:r w:rsidRPr="00700F44">
        <w:rPr>
          <w:b/>
        </w:rPr>
        <w:t xml:space="preserve">в аукционную документацию по </w:t>
      </w:r>
      <w:r w:rsidR="00FB1199" w:rsidRPr="00FB1199">
        <w:rPr>
          <w:b/>
        </w:rPr>
        <w:t xml:space="preserve">открытого аукциона в электронной форме, участниками которого вправе быть исключительно субъекты малого и среднего предпринимательства, № </w:t>
      </w:r>
      <w:r w:rsidR="002879AB" w:rsidRPr="002879AB">
        <w:rPr>
          <w:b/>
          <w:bCs/>
        </w:rPr>
        <w:t>№ 45/ОАЭ-ПКС/Т на право заключения договора поставки моющих и дезинфицирующих средств.</w:t>
      </w:r>
    </w:p>
    <w:p w:rsidR="00343AAF" w:rsidRDefault="00343AAF" w:rsidP="002879AB">
      <w:pPr>
        <w:jc w:val="center"/>
        <w:rPr>
          <w:b/>
          <w:bCs/>
        </w:rPr>
      </w:pPr>
    </w:p>
    <w:p w:rsidR="005B4409" w:rsidRDefault="005B4409" w:rsidP="00343AAF">
      <w:pPr>
        <w:ind w:firstLine="709"/>
        <w:jc w:val="center"/>
        <w:rPr>
          <w:b/>
          <w:bCs/>
        </w:rPr>
      </w:pPr>
    </w:p>
    <w:p w:rsidR="00733CDD" w:rsidRDefault="00343AAF" w:rsidP="00770A97">
      <w:pPr>
        <w:jc w:val="both"/>
        <w:rPr>
          <w:b/>
          <w:i/>
        </w:rPr>
      </w:pPr>
      <w:r w:rsidRPr="00733CDD">
        <w:rPr>
          <w:b/>
          <w:bCs/>
          <w:i/>
        </w:rPr>
        <w:t>Изменения в</w:t>
      </w:r>
      <w:r w:rsidRPr="00733CDD">
        <w:rPr>
          <w:b/>
          <w:i/>
        </w:rPr>
        <w:t xml:space="preserve"> аукционную документацию:</w:t>
      </w:r>
    </w:p>
    <w:p w:rsidR="002879AB" w:rsidRPr="002879AB" w:rsidRDefault="002879AB" w:rsidP="00770A97">
      <w:pPr>
        <w:jc w:val="both"/>
        <w:rPr>
          <w:b/>
          <w:iCs/>
        </w:rPr>
      </w:pPr>
      <w:r>
        <w:rPr>
          <w:b/>
          <w:iCs/>
        </w:rPr>
        <w:t>П</w:t>
      </w:r>
      <w:r w:rsidRPr="002879AB">
        <w:rPr>
          <w:b/>
          <w:iCs/>
        </w:rPr>
        <w:t>одпункт 1 пункта «Технические и функциональные характеристики товара» раздела 2 «Требования к товарам» Технического задания – Приложения № 1.1 к аукционной документации и Технического задания – Приложения № 1 к проекту договора поставки – Приложения № 1.2 к аукционной документации</w:t>
      </w:r>
      <w:r>
        <w:rPr>
          <w:b/>
          <w:iCs/>
        </w:rPr>
        <w:t xml:space="preserve"> </w:t>
      </w:r>
      <w:r w:rsidRPr="002879AB">
        <w:rPr>
          <w:b/>
          <w:iCs/>
        </w:rPr>
        <w:t>изложить в следующей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9"/>
        <w:gridCol w:w="2267"/>
        <w:gridCol w:w="5067"/>
      </w:tblGrid>
      <w:tr w:rsidR="002879AB" w:rsidTr="002879AB">
        <w:tc>
          <w:tcPr>
            <w:tcW w:w="2519" w:type="dxa"/>
          </w:tcPr>
          <w:p w:rsidR="002879AB" w:rsidRPr="007F3AF7" w:rsidRDefault="002879AB" w:rsidP="002879AB">
            <w:pPr>
              <w:jc w:val="both"/>
              <w:rPr>
                <w:b/>
                <w:bCs/>
                <w:i/>
              </w:rPr>
            </w:pPr>
            <w:r w:rsidRPr="007F3AF7">
              <w:rPr>
                <w:b/>
                <w:bCs/>
              </w:rPr>
              <w:t>2. Требования к товарам</w:t>
            </w:r>
          </w:p>
        </w:tc>
        <w:tc>
          <w:tcPr>
            <w:tcW w:w="2267" w:type="dxa"/>
          </w:tcPr>
          <w:p w:rsidR="002879AB" w:rsidRDefault="002879AB" w:rsidP="002879AB">
            <w:pPr>
              <w:jc w:val="both"/>
              <w:rPr>
                <w:bCs/>
                <w:iCs/>
              </w:rPr>
            </w:pPr>
          </w:p>
        </w:tc>
        <w:tc>
          <w:tcPr>
            <w:tcW w:w="5067" w:type="dxa"/>
          </w:tcPr>
          <w:p w:rsidR="002879AB" w:rsidRDefault="002879AB" w:rsidP="002879AB">
            <w:pPr>
              <w:jc w:val="both"/>
              <w:rPr>
                <w:bCs/>
                <w:iCs/>
              </w:rPr>
            </w:pPr>
          </w:p>
        </w:tc>
      </w:tr>
      <w:tr w:rsidR="002879AB" w:rsidTr="002879AB">
        <w:tc>
          <w:tcPr>
            <w:tcW w:w="2519" w:type="dxa"/>
          </w:tcPr>
          <w:p w:rsidR="002879AB" w:rsidRPr="00E9673D" w:rsidRDefault="002879AB" w:rsidP="002879AB">
            <w:pPr>
              <w:rPr>
                <w:bCs/>
              </w:rPr>
            </w:pPr>
            <w:r w:rsidRPr="00E9673D">
              <w:rPr>
                <w:bCs/>
              </w:rPr>
              <w:t>Поставка моющих и дезинфицирующих средств.</w:t>
            </w:r>
          </w:p>
        </w:tc>
        <w:tc>
          <w:tcPr>
            <w:tcW w:w="2267" w:type="dxa"/>
          </w:tcPr>
          <w:p w:rsidR="002879AB" w:rsidRPr="007F3AF7" w:rsidRDefault="002879AB" w:rsidP="002879AB">
            <w:pPr>
              <w:rPr>
                <w:bCs/>
              </w:rPr>
            </w:pPr>
            <w:r w:rsidRPr="007F3AF7">
              <w:rPr>
                <w:bCs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5067" w:type="dxa"/>
          </w:tcPr>
          <w:p w:rsidR="002879AB" w:rsidRPr="007F3AF7" w:rsidRDefault="002879AB" w:rsidP="002879AB">
            <w:pPr>
              <w:rPr>
                <w:bCs/>
              </w:rPr>
            </w:pPr>
            <w:r w:rsidRPr="007F3AF7">
              <w:rPr>
                <w:bCs/>
              </w:rPr>
              <w:t xml:space="preserve"> Существующим в отношении конкретного товара нормативно-техническим документам (ГОСТам, СанПиН, ТУ, классификации АТХ). </w:t>
            </w:r>
          </w:p>
          <w:p w:rsidR="002879AB" w:rsidRPr="007F3AF7" w:rsidRDefault="002879AB" w:rsidP="002879AB">
            <w:pPr>
              <w:rPr>
                <w:bCs/>
              </w:rPr>
            </w:pPr>
            <w:r w:rsidRPr="007F3AF7">
              <w:rPr>
                <w:bCs/>
              </w:rPr>
              <w:t>№1 – ТУ 9392-024-12910434-2006 с извещениями об изменении ТУ от 05.06.2007г. № 1, от 21.12.2007г. № 2, от 01.04.2008г. № 3.</w:t>
            </w:r>
          </w:p>
          <w:p w:rsidR="002879AB" w:rsidRPr="007F3AF7" w:rsidRDefault="002879AB" w:rsidP="002879AB">
            <w:pPr>
              <w:rPr>
                <w:bCs/>
              </w:rPr>
            </w:pPr>
            <w:r w:rsidRPr="007F3AF7">
              <w:rPr>
                <w:bCs/>
              </w:rPr>
              <w:t>№2 – сертификаты системы качества ISO 9001:2000, ISO 14001:2004,</w:t>
            </w:r>
          </w:p>
          <w:p w:rsidR="002879AB" w:rsidRPr="007F3AF7" w:rsidRDefault="002879AB" w:rsidP="002879AB">
            <w:pPr>
              <w:rPr>
                <w:bCs/>
              </w:rPr>
            </w:pPr>
            <w:r w:rsidRPr="007F3AF7">
              <w:rPr>
                <w:bCs/>
              </w:rPr>
              <w:t>№3 – ГОСТ 31696-2012, ТР ТС 019/2011</w:t>
            </w:r>
          </w:p>
          <w:p w:rsidR="002879AB" w:rsidRPr="007F3AF7" w:rsidRDefault="002879AB" w:rsidP="002879AB">
            <w:pPr>
              <w:rPr>
                <w:bCs/>
              </w:rPr>
            </w:pPr>
            <w:r w:rsidRPr="007F3AF7">
              <w:rPr>
                <w:bCs/>
              </w:rPr>
              <w:t>№4 - ТУ 20.41.44-092-00204300-2017</w:t>
            </w:r>
          </w:p>
          <w:p w:rsidR="002879AB" w:rsidRPr="007F3AF7" w:rsidRDefault="002879AB" w:rsidP="002879AB">
            <w:pPr>
              <w:rPr>
                <w:bCs/>
              </w:rPr>
            </w:pPr>
            <w:r w:rsidRPr="007F3AF7">
              <w:rPr>
                <w:bCs/>
              </w:rPr>
              <w:t>№5 – ГОСТ 32478-2013</w:t>
            </w:r>
          </w:p>
          <w:p w:rsidR="002879AB" w:rsidRPr="007F3AF7" w:rsidRDefault="002879AB" w:rsidP="002879AB">
            <w:pPr>
              <w:rPr>
                <w:bCs/>
              </w:rPr>
            </w:pPr>
            <w:r w:rsidRPr="007F3AF7">
              <w:rPr>
                <w:bCs/>
              </w:rPr>
              <w:t>№6 – ТУ 2383-011-00335215-96 с изменением № 8.</w:t>
            </w:r>
          </w:p>
          <w:p w:rsidR="002879AB" w:rsidRPr="007F3AF7" w:rsidRDefault="002879AB" w:rsidP="002879AB">
            <w:pPr>
              <w:rPr>
                <w:bCs/>
              </w:rPr>
            </w:pPr>
            <w:r w:rsidRPr="007F3AF7">
              <w:rPr>
                <w:bCs/>
              </w:rPr>
              <w:t>№7 - ГОСТ 31696-2012, ТР ТС 019/2011</w:t>
            </w:r>
          </w:p>
          <w:p w:rsidR="002879AB" w:rsidRPr="007F3AF7" w:rsidRDefault="002879AB" w:rsidP="002879AB">
            <w:pPr>
              <w:rPr>
                <w:bCs/>
              </w:rPr>
            </w:pPr>
            <w:r w:rsidRPr="007F3AF7">
              <w:rPr>
                <w:bCs/>
              </w:rPr>
              <w:t>№8 – ГОСТ 31460-2012, ТР ТС 019/2011</w:t>
            </w:r>
          </w:p>
          <w:p w:rsidR="002879AB" w:rsidRPr="007F3AF7" w:rsidRDefault="002879AB" w:rsidP="002879AB">
            <w:pPr>
              <w:rPr>
                <w:bCs/>
              </w:rPr>
            </w:pPr>
            <w:r w:rsidRPr="007F3AF7">
              <w:rPr>
                <w:bCs/>
              </w:rPr>
              <w:t>№9 – ГОСТ 31679-2012, ТР ТС 019/2011</w:t>
            </w:r>
          </w:p>
          <w:p w:rsidR="002879AB" w:rsidRPr="007F3AF7" w:rsidRDefault="002879AB" w:rsidP="002879AB">
            <w:pPr>
              <w:rPr>
                <w:bCs/>
              </w:rPr>
            </w:pPr>
            <w:r w:rsidRPr="007F3AF7">
              <w:rPr>
                <w:bCs/>
              </w:rPr>
              <w:t>№10 – ГОСТ 31460-2012, ТР ТС 019/2011</w:t>
            </w:r>
          </w:p>
          <w:p w:rsidR="002879AB" w:rsidRPr="007F3AF7" w:rsidRDefault="002879AB" w:rsidP="002879AB">
            <w:pPr>
              <w:rPr>
                <w:bCs/>
              </w:rPr>
            </w:pPr>
            <w:r w:rsidRPr="007F3AF7">
              <w:rPr>
                <w:bCs/>
              </w:rPr>
              <w:t>№11 – ГОСТ 31460-2012, ТР ТС 019/2011</w:t>
            </w:r>
          </w:p>
          <w:p w:rsidR="002879AB" w:rsidRPr="007F3AF7" w:rsidRDefault="002879AB" w:rsidP="002879AB">
            <w:pPr>
              <w:rPr>
                <w:bCs/>
              </w:rPr>
            </w:pPr>
            <w:r w:rsidRPr="007F3AF7">
              <w:rPr>
                <w:bCs/>
              </w:rPr>
              <w:t>№12 – ГОСТ 31460-2012, ТР ТС 019/2011</w:t>
            </w:r>
          </w:p>
          <w:p w:rsidR="002879AB" w:rsidRPr="007F3AF7" w:rsidRDefault="002879AB" w:rsidP="002879AB">
            <w:pPr>
              <w:rPr>
                <w:bCs/>
              </w:rPr>
            </w:pPr>
            <w:r w:rsidRPr="007F3AF7">
              <w:rPr>
                <w:bCs/>
              </w:rPr>
              <w:t>№13 – ГОСТ 31460-2012, ГОСТ 12.4.068-79, ТР ТС 019/2011,</w:t>
            </w:r>
          </w:p>
          <w:p w:rsidR="002879AB" w:rsidRPr="007F3AF7" w:rsidRDefault="002879AB" w:rsidP="002879AB">
            <w:pPr>
              <w:rPr>
                <w:bCs/>
              </w:rPr>
            </w:pPr>
            <w:r w:rsidRPr="007F3AF7">
              <w:rPr>
                <w:bCs/>
              </w:rPr>
              <w:t>№14 - ГОСТ Р 51696-2000, ГОСТ Р 51697-2000</w:t>
            </w:r>
          </w:p>
          <w:p w:rsidR="002879AB" w:rsidRPr="007F3AF7" w:rsidRDefault="002879AB" w:rsidP="002879AB">
            <w:pPr>
              <w:rPr>
                <w:bCs/>
              </w:rPr>
            </w:pPr>
            <w:r w:rsidRPr="007F3AF7">
              <w:rPr>
                <w:bCs/>
              </w:rPr>
              <w:t>№15 - ГОСТ 32479-2013</w:t>
            </w:r>
          </w:p>
          <w:p w:rsidR="002879AB" w:rsidRPr="007F3AF7" w:rsidRDefault="002879AB" w:rsidP="002879AB">
            <w:pPr>
              <w:rPr>
                <w:bCs/>
              </w:rPr>
            </w:pPr>
            <w:r w:rsidRPr="007F3AF7">
              <w:rPr>
                <w:bCs/>
              </w:rPr>
              <w:t>№16 - ГОСТ 32479-2013</w:t>
            </w:r>
          </w:p>
          <w:p w:rsidR="002879AB" w:rsidRPr="007F3AF7" w:rsidRDefault="002879AB" w:rsidP="002879AB">
            <w:pPr>
              <w:rPr>
                <w:bCs/>
              </w:rPr>
            </w:pPr>
            <w:r w:rsidRPr="007F3AF7">
              <w:rPr>
                <w:bCs/>
              </w:rPr>
              <w:t>№17 – ТУ 20.41.44-003-92962787-2017</w:t>
            </w:r>
          </w:p>
          <w:p w:rsidR="002879AB" w:rsidRPr="007F3AF7" w:rsidRDefault="002879AB" w:rsidP="002879AB">
            <w:pPr>
              <w:rPr>
                <w:bCs/>
              </w:rPr>
            </w:pPr>
            <w:r w:rsidRPr="007F3AF7">
              <w:rPr>
                <w:bCs/>
              </w:rPr>
              <w:t>№18 - Сертификат ВНИИЖТ</w:t>
            </w:r>
          </w:p>
          <w:p w:rsidR="002879AB" w:rsidRPr="007F3AF7" w:rsidRDefault="002879AB" w:rsidP="002879AB">
            <w:pPr>
              <w:rPr>
                <w:bCs/>
              </w:rPr>
            </w:pPr>
            <w:r w:rsidRPr="007F3AF7">
              <w:rPr>
                <w:bCs/>
              </w:rPr>
              <w:t>Распоряжение ОАО «РЖД» №893р от 22 апреля 2010г.</w:t>
            </w:r>
            <w:r w:rsidR="00791409">
              <w:rPr>
                <w:bCs/>
              </w:rPr>
              <w:t xml:space="preserve"> или </w:t>
            </w:r>
            <w:r>
              <w:rPr>
                <w:bCs/>
              </w:rPr>
              <w:t>ГОСТ 58234-2018</w:t>
            </w:r>
          </w:p>
          <w:p w:rsidR="002879AB" w:rsidRPr="007F3AF7" w:rsidRDefault="002879AB" w:rsidP="002879AB">
            <w:pPr>
              <w:rPr>
                <w:bCs/>
              </w:rPr>
            </w:pPr>
            <w:r w:rsidRPr="007F3AF7">
              <w:rPr>
                <w:bCs/>
              </w:rPr>
              <w:t>№19 - ТУ 2384-001-79793274-2006.</w:t>
            </w:r>
          </w:p>
          <w:p w:rsidR="002879AB" w:rsidRPr="007F3AF7" w:rsidRDefault="002879AB" w:rsidP="002879AB">
            <w:pPr>
              <w:rPr>
                <w:bCs/>
              </w:rPr>
            </w:pPr>
            <w:r w:rsidRPr="007F3AF7">
              <w:rPr>
                <w:bCs/>
              </w:rPr>
              <w:t>№20 - ТУ-9392-034-12910434-2009.</w:t>
            </w:r>
          </w:p>
        </w:tc>
      </w:tr>
    </w:tbl>
    <w:p w:rsidR="002879AB" w:rsidRPr="00733CDD" w:rsidRDefault="002879AB" w:rsidP="00770A97">
      <w:pPr>
        <w:jc w:val="both"/>
        <w:rPr>
          <w:b/>
          <w:i/>
        </w:rPr>
      </w:pPr>
    </w:p>
    <w:p w:rsidR="00FB1199" w:rsidRDefault="00FB1199" w:rsidP="00770A97">
      <w:pPr>
        <w:jc w:val="both"/>
        <w:rPr>
          <w:b/>
        </w:rPr>
      </w:pPr>
      <w:r>
        <w:rPr>
          <w:b/>
        </w:rPr>
        <w:lastRenderedPageBreak/>
        <w:t>Подпункт</w:t>
      </w:r>
      <w:r w:rsidR="00A427EC">
        <w:rPr>
          <w:b/>
        </w:rPr>
        <w:t xml:space="preserve"> </w:t>
      </w:r>
      <w:r w:rsidRPr="00FB1199">
        <w:rPr>
          <w:b/>
        </w:rPr>
        <w:t xml:space="preserve">2 пункта «Технические и функциональные характеристики товара» раздела 2 «Требования к товарам» Технического задания – Приложения № 1.1 к аукционной документации и Технического задания – Приложения № 1 к проекту договора поставки – Приложения № 1.2 к аукционной документации </w:t>
      </w:r>
      <w:r>
        <w:rPr>
          <w:b/>
        </w:rPr>
        <w:t xml:space="preserve">изложить в следующей редакции: </w:t>
      </w:r>
    </w:p>
    <w:p w:rsidR="00FB1199" w:rsidRDefault="00FB1199" w:rsidP="00770A97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7476"/>
      </w:tblGrid>
      <w:tr w:rsidR="00FB1199" w:rsidRPr="00FB1199" w:rsidTr="00FB1199">
        <w:tc>
          <w:tcPr>
            <w:tcW w:w="1206" w:type="pct"/>
          </w:tcPr>
          <w:p w:rsidR="00FB1199" w:rsidRPr="00FB1199" w:rsidRDefault="002879AB" w:rsidP="00FB1199">
            <w:pPr>
              <w:tabs>
                <w:tab w:val="left" w:pos="426"/>
              </w:tabs>
            </w:pPr>
            <w:r w:rsidRPr="002879AB">
              <w:rPr>
                <w:bCs/>
              </w:rPr>
              <w:t>15. Порошок стиральный для ручной стирки МИФ (или эквивалент)</w:t>
            </w:r>
          </w:p>
        </w:tc>
        <w:tc>
          <w:tcPr>
            <w:tcW w:w="3794" w:type="pct"/>
          </w:tcPr>
          <w:p w:rsidR="002879AB" w:rsidRPr="002879AB" w:rsidRDefault="002879AB" w:rsidP="002879AB">
            <w:pPr>
              <w:tabs>
                <w:tab w:val="left" w:pos="618"/>
              </w:tabs>
              <w:jc w:val="both"/>
            </w:pPr>
            <w:r w:rsidRPr="002879AB">
              <w:t>Тип - порошок</w:t>
            </w:r>
          </w:p>
          <w:p w:rsidR="002879AB" w:rsidRPr="002879AB" w:rsidRDefault="002879AB" w:rsidP="002879AB">
            <w:pPr>
              <w:tabs>
                <w:tab w:val="left" w:pos="618"/>
              </w:tabs>
              <w:jc w:val="both"/>
            </w:pPr>
            <w:r w:rsidRPr="002879AB">
              <w:t>Назначение</w:t>
            </w:r>
          </w:p>
          <w:p w:rsidR="002879AB" w:rsidRPr="002879AB" w:rsidRDefault="002879AB" w:rsidP="002879AB">
            <w:pPr>
              <w:tabs>
                <w:tab w:val="left" w:pos="618"/>
              </w:tabs>
              <w:jc w:val="both"/>
            </w:pPr>
            <w:r w:rsidRPr="002879AB">
              <w:t>для ручной стирки, для цветных тканей, для синтетических тканей, для белых и светлых тканей, для хлопковых тканей</w:t>
            </w:r>
          </w:p>
          <w:p w:rsidR="002879AB" w:rsidRPr="002879AB" w:rsidRDefault="002879AB" w:rsidP="002879AB">
            <w:pPr>
              <w:tabs>
                <w:tab w:val="left" w:pos="618"/>
              </w:tabs>
              <w:jc w:val="both"/>
            </w:pPr>
            <w:r w:rsidRPr="002879AB">
              <w:t>Состав - с отбеливателем, с энзимами</w:t>
            </w:r>
          </w:p>
          <w:p w:rsidR="002879AB" w:rsidRPr="002879AB" w:rsidRDefault="002879AB" w:rsidP="002879AB">
            <w:pPr>
              <w:tabs>
                <w:tab w:val="left" w:pos="618"/>
              </w:tabs>
              <w:jc w:val="both"/>
            </w:pPr>
            <w:r w:rsidRPr="002879AB">
              <w:t>ПАВ – 15-30% АПАВ, 5-15% НПАВ</w:t>
            </w:r>
          </w:p>
          <w:p w:rsidR="002879AB" w:rsidRPr="002879AB" w:rsidRDefault="002879AB" w:rsidP="002879AB">
            <w:pPr>
              <w:tabs>
                <w:tab w:val="left" w:pos="618"/>
              </w:tabs>
              <w:jc w:val="both"/>
            </w:pPr>
            <w:r w:rsidRPr="002879AB">
              <w:t>Без фосфатов – да</w:t>
            </w:r>
          </w:p>
          <w:p w:rsidR="002879AB" w:rsidRPr="002879AB" w:rsidRDefault="002879AB" w:rsidP="002879AB">
            <w:pPr>
              <w:tabs>
                <w:tab w:val="left" w:pos="618"/>
              </w:tabs>
              <w:jc w:val="both"/>
            </w:pPr>
            <w:r w:rsidRPr="002879AB">
              <w:t>Сорт, размер – 400г.</w:t>
            </w:r>
          </w:p>
          <w:p w:rsidR="00FB1199" w:rsidRPr="00FB1199" w:rsidRDefault="00FB1199" w:rsidP="00304279">
            <w:pPr>
              <w:tabs>
                <w:tab w:val="left" w:pos="618"/>
              </w:tabs>
              <w:jc w:val="both"/>
            </w:pPr>
          </w:p>
        </w:tc>
      </w:tr>
      <w:tr w:rsidR="002879AB" w:rsidRPr="00FB1199" w:rsidTr="00FB1199">
        <w:tc>
          <w:tcPr>
            <w:tcW w:w="1206" w:type="pct"/>
          </w:tcPr>
          <w:p w:rsidR="002879AB" w:rsidRPr="002879AB" w:rsidRDefault="007207FE" w:rsidP="00FB1199">
            <w:pPr>
              <w:tabs>
                <w:tab w:val="left" w:pos="426"/>
              </w:tabs>
              <w:rPr>
                <w:bCs/>
              </w:rPr>
            </w:pPr>
            <w:r w:rsidRPr="007207FE">
              <w:rPr>
                <w:bCs/>
              </w:rPr>
              <w:t>18. Техническое моющее средство «РЕЙС-</w:t>
            </w:r>
            <w:proofErr w:type="gramStart"/>
            <w:r w:rsidRPr="007207FE">
              <w:rPr>
                <w:bCs/>
              </w:rPr>
              <w:t>УЛЬТРА»  (</w:t>
            </w:r>
            <w:proofErr w:type="gramEnd"/>
            <w:r w:rsidRPr="007207FE">
              <w:rPr>
                <w:bCs/>
              </w:rPr>
              <w:t>или эквивалент)</w:t>
            </w:r>
          </w:p>
        </w:tc>
        <w:tc>
          <w:tcPr>
            <w:tcW w:w="3794" w:type="pct"/>
          </w:tcPr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 xml:space="preserve">Концентрированное кислотное моющее средство предназначено для ручной и автоматической наружной обмывки вагонов метрополитена и </w:t>
            </w:r>
            <w:proofErr w:type="spellStart"/>
            <w:r w:rsidRPr="007207FE">
              <w:t>жд</w:t>
            </w:r>
            <w:proofErr w:type="spellEnd"/>
            <w:r w:rsidRPr="007207FE">
              <w:t xml:space="preserve"> от комбинированных загрязнений, включая масляные, железо-окисные и минеральные отложения. 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>Состав: неорганические кислоты, синтетические неионогенные ПАВ, эмульгаторы и комплексообразователи различной природы, регулятор пенообразования, ингибитор коррозии металла.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 xml:space="preserve">- Удаляет сложные загрязнения (органика, сажа, пыль от фрикционных накладок, </w:t>
            </w:r>
            <w:proofErr w:type="spellStart"/>
            <w:r w:rsidRPr="007207FE">
              <w:t>пантографную</w:t>
            </w:r>
            <w:proofErr w:type="spellEnd"/>
            <w:r w:rsidRPr="007207FE">
              <w:t xml:space="preserve"> мелкодисперсную пыль, подтеки ржавчины и т.п.). 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 xml:space="preserve">- Является эффективным средством для очистки железнодорожных вагонов после зимнего периода эксплуатации. 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 xml:space="preserve">- Обладает хорошими обезжиривающими и очищающими свойствами. 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>- Эффективно работает в воде любой жесткости. Интервал температур используемой воды при изготовлении рабочего раствора от 5 С до 70 С. (с увеличением температуры возрастает эффективность процесса мойки).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 xml:space="preserve">- При правильном применении средство не разрушает лакокрасочные покрытия и не вызывает коррозии металлов. 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 xml:space="preserve">- Не оставляет разводов на стеклянных поверхностях. - Эффективно работает в холодной воде и при минусовых температурах окружающей среды. 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 xml:space="preserve">-  Средство не горюче, </w:t>
            </w:r>
            <w:proofErr w:type="spellStart"/>
            <w:r w:rsidRPr="007207FE">
              <w:t>пожаро</w:t>
            </w:r>
            <w:proofErr w:type="spellEnd"/>
            <w:r w:rsidRPr="007207FE">
              <w:t xml:space="preserve">-, взрывобезопасно стабильно в воде и на воздухе, не разлагается с выделением вредных веществ, после размораживания полностью сохраняет свои свойства. 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>Характеристики: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 xml:space="preserve">Прозрачная бесцветная или слабоокрашенная жидкость низкой вязкости. 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>Пенообразующая способность – СРЕДНЯЯ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>Моющая способность % - 92 – 99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 xml:space="preserve">Значение </w:t>
            </w:r>
            <w:proofErr w:type="spellStart"/>
            <w:r w:rsidRPr="007207FE">
              <w:t>pH</w:t>
            </w:r>
            <w:proofErr w:type="spellEnd"/>
            <w:r w:rsidRPr="007207FE">
              <w:t xml:space="preserve"> (1% - раствора) – не менее </w:t>
            </w:r>
            <w:proofErr w:type="gramStart"/>
            <w:r w:rsidRPr="007207FE">
              <w:t>2,0</w:t>
            </w:r>
            <w:proofErr w:type="gramEnd"/>
            <w:r w:rsidRPr="007207FE">
              <w:t xml:space="preserve"> но не более 3,0. 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>Плотность, г/см</w:t>
            </w:r>
            <w:r w:rsidRPr="007207FE">
              <w:rPr>
                <w:vertAlign w:val="superscript"/>
              </w:rPr>
              <w:t>3</w:t>
            </w:r>
            <w:r w:rsidRPr="007207FE">
              <w:t xml:space="preserve">- не менее </w:t>
            </w:r>
            <w:proofErr w:type="gramStart"/>
            <w:r w:rsidRPr="007207FE">
              <w:t>1,084</w:t>
            </w:r>
            <w:proofErr w:type="gramEnd"/>
            <w:r w:rsidRPr="007207FE">
              <w:t xml:space="preserve"> но не более 1.2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 xml:space="preserve">По параметрам острой токсичности, согласно ГОСТ 12.1.007-76, относится к 3 классу - умерено опасных веществ. 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 xml:space="preserve">Канистра (тара) - 20 литров. 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 xml:space="preserve">Технологические рекомендации по применению: Рекомендуемая концентрация рабочего раствора от 1 до 20 % (0,1-2 л. средства на 10 л. воды). 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 xml:space="preserve">Допускается более высокая концентрация рабочего раствора в зависимости от степени загрязнения, структуры поверхности, </w:t>
            </w:r>
            <w:r w:rsidRPr="007207FE">
              <w:lastRenderedPageBreak/>
              <w:t>температуры используемой воды и окружающей среды.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 xml:space="preserve">Оптимальное время выдержки на поверхности 1-3 минут. 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>Температура применения до - 10 С окружающей среды.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>Общие рекомендации по применению: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 xml:space="preserve">На заключительной стадии мойки обязательно смыть водой. 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>Не допускать высыхания средства на обрабатываемой поверхности, при высыхании смочить рабочим раствором и смыть водой.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>Не допускать смешивания со щелочными компонентами.</w:t>
            </w:r>
          </w:p>
          <w:p w:rsidR="002879AB" w:rsidRPr="002879AB" w:rsidRDefault="002879AB" w:rsidP="002879AB">
            <w:pPr>
              <w:tabs>
                <w:tab w:val="left" w:pos="618"/>
              </w:tabs>
              <w:jc w:val="both"/>
            </w:pPr>
          </w:p>
        </w:tc>
      </w:tr>
      <w:tr w:rsidR="007207FE" w:rsidRPr="00FB1199" w:rsidTr="00FB1199">
        <w:tc>
          <w:tcPr>
            <w:tcW w:w="1206" w:type="pct"/>
          </w:tcPr>
          <w:p w:rsidR="007207FE" w:rsidRPr="007207FE" w:rsidRDefault="007207FE" w:rsidP="00FB1199">
            <w:pPr>
              <w:tabs>
                <w:tab w:val="left" w:pos="426"/>
              </w:tabs>
              <w:rPr>
                <w:bCs/>
              </w:rPr>
            </w:pPr>
            <w:r w:rsidRPr="007207FE">
              <w:rPr>
                <w:bCs/>
              </w:rPr>
              <w:lastRenderedPageBreak/>
              <w:t>19. Омывающая незамерзающая жидкость «КОМФОРТ» (или эквивалент)</w:t>
            </w:r>
          </w:p>
        </w:tc>
        <w:tc>
          <w:tcPr>
            <w:tcW w:w="3794" w:type="pct"/>
          </w:tcPr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>Применяется для очистки стекол автомобиля и предохраняет стекла автомобиля от обледенения, обеспечивает работу всех узлов стеклоомывателя при отрицательных температурах. Эффективно растворяет загрязнения, не оставляет потеков, налетов и радужных пленок на стекле, нейтральна к лакокрасочному покрытию кузова, к резиновым и пластиковым деталям.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>- Производится на основе абсолютированного изопропилового спирта с применением поверхностно-активных веществ (ПАВ), замедлителей коррозии, а также ароматической отдушки и красителя.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>- Обеспечивает чистоту стекол автомобиля, что в свою очередь помогает улучшить обзорность и повышает уровень безопасности управления автомобилем.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 xml:space="preserve">1 Внешний </w:t>
            </w:r>
            <w:proofErr w:type="gramStart"/>
            <w:r w:rsidRPr="007207FE">
              <w:t>вид  -</w:t>
            </w:r>
            <w:proofErr w:type="gramEnd"/>
            <w:r w:rsidRPr="007207FE">
              <w:t xml:space="preserve"> Прозрачная однородная окрашенная жидкость без механических примесей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>2 Цвет - Голубой (оттенок не нормируется)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>3 Температура начала кристаллизации, °C, не выше минус 25°С, не ниже минус 30°С.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>4 Плотность г/см3, при температуре 20°С, в пределах - 0,938 – 0,828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r w:rsidRPr="007207FE">
              <w:t>5 Чистящая способность, % не менее - 85,0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  <w:proofErr w:type="gramStart"/>
            <w:r w:rsidRPr="007207FE">
              <w:t>6  Сорт</w:t>
            </w:r>
            <w:proofErr w:type="gramEnd"/>
            <w:r w:rsidRPr="007207FE">
              <w:t>, размер – 5л.</w:t>
            </w:r>
          </w:p>
          <w:p w:rsidR="007207FE" w:rsidRPr="007207FE" w:rsidRDefault="007207FE" w:rsidP="007207FE">
            <w:pPr>
              <w:tabs>
                <w:tab w:val="left" w:pos="618"/>
              </w:tabs>
              <w:jc w:val="both"/>
            </w:pPr>
          </w:p>
        </w:tc>
      </w:tr>
    </w:tbl>
    <w:p w:rsidR="00FB1199" w:rsidRDefault="00FB1199" w:rsidP="00770A97">
      <w:pPr>
        <w:jc w:val="both"/>
        <w:rPr>
          <w:b/>
        </w:rPr>
      </w:pPr>
    </w:p>
    <w:p w:rsidR="00304279" w:rsidRDefault="00304279" w:rsidP="00304279">
      <w:pPr>
        <w:ind w:firstLine="720"/>
        <w:jc w:val="both"/>
        <w:rPr>
          <w:rFonts w:eastAsia="Calibri"/>
        </w:rPr>
      </w:pPr>
    </w:p>
    <w:p w:rsidR="00BD356C" w:rsidRDefault="00BD356C" w:rsidP="00A97305">
      <w:pPr>
        <w:ind w:firstLine="720"/>
        <w:jc w:val="both"/>
        <w:rPr>
          <w:rFonts w:eastAsia="Calibri"/>
        </w:rPr>
      </w:pPr>
    </w:p>
    <w:p w:rsidR="00BD356C" w:rsidRDefault="00BD356C" w:rsidP="007207FE">
      <w:pPr>
        <w:ind w:hanging="142"/>
        <w:jc w:val="both"/>
        <w:rPr>
          <w:rFonts w:eastAsia="Calibri"/>
        </w:rPr>
      </w:pPr>
      <w:r>
        <w:rPr>
          <w:rFonts w:eastAsia="Calibri"/>
        </w:rPr>
        <w:t xml:space="preserve"> </w:t>
      </w:r>
      <w:bookmarkStart w:id="0" w:name="_GoBack"/>
      <w:bookmarkEnd w:id="0"/>
    </w:p>
    <w:sectPr w:rsidR="00BD356C" w:rsidSect="009B3C4E">
      <w:pgSz w:w="11906" w:h="16838" w:code="9"/>
      <w:pgMar w:top="851" w:right="851" w:bottom="851" w:left="1418" w:header="709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798"/>
    <w:multiLevelType w:val="hybridMultilevel"/>
    <w:tmpl w:val="79701E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5E27"/>
    <w:multiLevelType w:val="hybridMultilevel"/>
    <w:tmpl w:val="6FF80A2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036FC"/>
    <w:multiLevelType w:val="hybridMultilevel"/>
    <w:tmpl w:val="C3E6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7335"/>
    <w:multiLevelType w:val="hybridMultilevel"/>
    <w:tmpl w:val="FA96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A1E45"/>
    <w:multiLevelType w:val="multilevel"/>
    <w:tmpl w:val="C4CE97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0B38D8"/>
    <w:multiLevelType w:val="multilevel"/>
    <w:tmpl w:val="D750C1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0304A3"/>
    <w:multiLevelType w:val="multilevel"/>
    <w:tmpl w:val="B77CB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5771B41"/>
    <w:multiLevelType w:val="multilevel"/>
    <w:tmpl w:val="357AE4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8DA10EA"/>
    <w:multiLevelType w:val="hybridMultilevel"/>
    <w:tmpl w:val="7C14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AAF"/>
    <w:rsid w:val="00074677"/>
    <w:rsid w:val="00156B4D"/>
    <w:rsid w:val="001D6845"/>
    <w:rsid w:val="002879AB"/>
    <w:rsid w:val="00304279"/>
    <w:rsid w:val="00343AAF"/>
    <w:rsid w:val="003D000F"/>
    <w:rsid w:val="00413649"/>
    <w:rsid w:val="00496F66"/>
    <w:rsid w:val="00581813"/>
    <w:rsid w:val="005B4409"/>
    <w:rsid w:val="005B5B59"/>
    <w:rsid w:val="0060123C"/>
    <w:rsid w:val="007207FE"/>
    <w:rsid w:val="00727C1D"/>
    <w:rsid w:val="00733CDD"/>
    <w:rsid w:val="00753A7B"/>
    <w:rsid w:val="00770A97"/>
    <w:rsid w:val="00791409"/>
    <w:rsid w:val="008031E4"/>
    <w:rsid w:val="00892222"/>
    <w:rsid w:val="00957F4F"/>
    <w:rsid w:val="00971286"/>
    <w:rsid w:val="00984F8A"/>
    <w:rsid w:val="009B3C4E"/>
    <w:rsid w:val="00A02995"/>
    <w:rsid w:val="00A21AEA"/>
    <w:rsid w:val="00A321FE"/>
    <w:rsid w:val="00A427EC"/>
    <w:rsid w:val="00A516AB"/>
    <w:rsid w:val="00A957BC"/>
    <w:rsid w:val="00A97305"/>
    <w:rsid w:val="00BD356C"/>
    <w:rsid w:val="00C6676C"/>
    <w:rsid w:val="00D9317B"/>
    <w:rsid w:val="00DA073D"/>
    <w:rsid w:val="00E53D1C"/>
    <w:rsid w:val="00E9673D"/>
    <w:rsid w:val="00F34D2A"/>
    <w:rsid w:val="00F41F64"/>
    <w:rsid w:val="00F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DD92"/>
  <w15:docId w15:val="{AB5C3C7F-1D73-4CD4-8214-286C4023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,Заголовок 2 Знак Знак Знак Знак,h2,h21,5,Заголовок пункта (1.1),222,Reset numbering,Подраздел,Раздел,РРаздел"/>
    <w:basedOn w:val="a"/>
    <w:next w:val="a"/>
    <w:link w:val="20"/>
    <w:qFormat/>
    <w:rsid w:val="00343AA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,Заголовок 2 Знак Знак Знак Знак Знак,h2 Знак,h21 Знак,5 Знак,Заголовок пункта (1.1) Знак,222 Знак,Reset numbering Знак,Подраздел Знак,Раздел Знак,РРаздел Знак"/>
    <w:basedOn w:val="a0"/>
    <w:link w:val="2"/>
    <w:rsid w:val="00343AA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343AAF"/>
    <w:pPr>
      <w:widowControl w:val="0"/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43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70A97"/>
    <w:pPr>
      <w:ind w:left="720"/>
      <w:contextualSpacing/>
    </w:pPr>
  </w:style>
  <w:style w:type="table" w:styleId="a8">
    <w:name w:val="Table Grid"/>
    <w:basedOn w:val="a1"/>
    <w:uiPriority w:val="59"/>
    <w:rsid w:val="0028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Иванова Ксения Сергеевна</cp:lastModifiedBy>
  <cp:revision>15</cp:revision>
  <cp:lastPrinted>2020-12-10T05:08:00Z</cp:lastPrinted>
  <dcterms:created xsi:type="dcterms:W3CDTF">2020-02-05T03:55:00Z</dcterms:created>
  <dcterms:modified xsi:type="dcterms:W3CDTF">2020-12-11T03:15:00Z</dcterms:modified>
</cp:coreProperties>
</file>