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83" w:rsidRPr="008C59DD" w:rsidRDefault="00916683" w:rsidP="00916683">
      <w:pPr>
        <w:jc w:val="center"/>
        <w:rPr>
          <w:b/>
          <w:sz w:val="28"/>
          <w:szCs w:val="28"/>
        </w:rPr>
      </w:pPr>
      <w:r w:rsidRPr="008C59DD">
        <w:rPr>
          <w:b/>
          <w:bCs/>
          <w:sz w:val="28"/>
          <w:szCs w:val="28"/>
        </w:rPr>
        <w:t>Аукционная документация открытого аукциона</w:t>
      </w:r>
      <w:r w:rsidRPr="008C59DD">
        <w:rPr>
          <w:b/>
          <w:sz w:val="28"/>
          <w:szCs w:val="28"/>
        </w:rPr>
        <w:t xml:space="preserve"> </w:t>
      </w:r>
      <w:r w:rsidR="00EA34DB" w:rsidRPr="008C59DD">
        <w:rPr>
          <w:b/>
          <w:sz w:val="28"/>
          <w:szCs w:val="28"/>
        </w:rPr>
        <w:t xml:space="preserve">                                                           </w:t>
      </w:r>
      <w:r w:rsidRPr="008C59DD">
        <w:rPr>
          <w:b/>
          <w:bCs/>
          <w:sz w:val="28"/>
          <w:szCs w:val="28"/>
        </w:rPr>
        <w:t>№</w:t>
      </w:r>
      <w:r w:rsidR="00672008" w:rsidRPr="008C59DD">
        <w:rPr>
          <w:b/>
          <w:bCs/>
          <w:sz w:val="28"/>
          <w:szCs w:val="28"/>
        </w:rPr>
        <w:t xml:space="preserve"> </w:t>
      </w:r>
      <w:r w:rsidR="00212CEF" w:rsidRPr="00212CEF">
        <w:rPr>
          <w:b/>
          <w:bCs/>
          <w:sz w:val="28"/>
          <w:szCs w:val="28"/>
        </w:rPr>
        <w:t>30297/ОАЭ-АО «ПКС»/2021/ХАБ</w:t>
      </w:r>
      <w:r w:rsidR="00212CEF">
        <w:rPr>
          <w:b/>
          <w:bCs/>
          <w:sz w:val="28"/>
          <w:szCs w:val="28"/>
        </w:rPr>
        <w:t xml:space="preserve"> </w:t>
      </w:r>
      <w:r w:rsidRPr="008C59DD">
        <w:rPr>
          <w:b/>
          <w:bCs/>
          <w:sz w:val="28"/>
          <w:szCs w:val="28"/>
        </w:rPr>
        <w:t xml:space="preserve">на право заключения договора поставки </w:t>
      </w:r>
      <w:r w:rsidR="00FE66BD" w:rsidRPr="00FE66BD">
        <w:rPr>
          <w:b/>
          <w:bCs/>
          <w:sz w:val="28"/>
          <w:szCs w:val="28"/>
        </w:rPr>
        <w:t>электрооборудовани</w:t>
      </w:r>
      <w:r w:rsidR="00FE66BD">
        <w:rPr>
          <w:b/>
          <w:bCs/>
          <w:sz w:val="28"/>
          <w:szCs w:val="28"/>
        </w:rPr>
        <w:t>я.</w:t>
      </w:r>
    </w:p>
    <w:p w:rsidR="00916683" w:rsidRPr="008C59DD" w:rsidRDefault="00916683" w:rsidP="00916683">
      <w:pPr>
        <w:rPr>
          <w:sz w:val="28"/>
          <w:szCs w:val="28"/>
        </w:rPr>
      </w:pPr>
    </w:p>
    <w:p w:rsidR="00916683" w:rsidRPr="008C59DD" w:rsidRDefault="00916683" w:rsidP="00916683">
      <w:pPr>
        <w:jc w:val="both"/>
        <w:rPr>
          <w:bCs/>
          <w:sz w:val="28"/>
          <w:szCs w:val="28"/>
        </w:rPr>
      </w:pPr>
      <w:r w:rsidRPr="008C59DD">
        <w:rPr>
          <w:bCs/>
          <w:sz w:val="28"/>
          <w:szCs w:val="28"/>
        </w:rPr>
        <w:t>Содержание:</w:t>
      </w:r>
    </w:p>
    <w:p w:rsidR="00916683" w:rsidRPr="008C59DD" w:rsidRDefault="00916683" w:rsidP="00916683">
      <w:pPr>
        <w:jc w:val="both"/>
        <w:rPr>
          <w:b/>
          <w:bCs/>
          <w:sz w:val="28"/>
          <w:szCs w:val="28"/>
        </w:rPr>
      </w:pPr>
      <w:r w:rsidRPr="008C59DD">
        <w:rPr>
          <w:b/>
          <w:bCs/>
          <w:sz w:val="28"/>
          <w:szCs w:val="28"/>
        </w:rPr>
        <w:t>Часть 1: Условия проведения аукциона</w:t>
      </w:r>
    </w:p>
    <w:p w:rsidR="00916683" w:rsidRPr="008C59DD" w:rsidRDefault="00916683" w:rsidP="00916683">
      <w:pPr>
        <w:jc w:val="both"/>
        <w:rPr>
          <w:sz w:val="28"/>
          <w:szCs w:val="28"/>
        </w:rPr>
      </w:pPr>
      <w:r w:rsidRPr="008C59DD">
        <w:rPr>
          <w:sz w:val="28"/>
          <w:szCs w:val="28"/>
        </w:rPr>
        <w:t>Приложение 1.1: Техническое задание</w:t>
      </w:r>
    </w:p>
    <w:p w:rsidR="00916683" w:rsidRPr="008C59DD" w:rsidRDefault="00916683" w:rsidP="00916683">
      <w:pPr>
        <w:jc w:val="both"/>
        <w:rPr>
          <w:sz w:val="28"/>
          <w:szCs w:val="28"/>
        </w:rPr>
      </w:pPr>
      <w:r w:rsidRPr="008C59DD">
        <w:rPr>
          <w:sz w:val="28"/>
          <w:szCs w:val="28"/>
        </w:rPr>
        <w:t>Приложение 1.2: Проект договора</w:t>
      </w:r>
    </w:p>
    <w:p w:rsidR="00916683" w:rsidRPr="008C59DD" w:rsidRDefault="00916683" w:rsidP="00916683">
      <w:pPr>
        <w:jc w:val="both"/>
        <w:rPr>
          <w:sz w:val="28"/>
          <w:szCs w:val="28"/>
        </w:rPr>
      </w:pPr>
      <w:r w:rsidRPr="008C59DD">
        <w:rPr>
          <w:sz w:val="28"/>
          <w:szCs w:val="28"/>
        </w:rPr>
        <w:t>Приложение 1.3: Формы документов, предоставляемых в составе заявки участника:</w:t>
      </w:r>
    </w:p>
    <w:p w:rsidR="00916683" w:rsidRPr="008C59DD" w:rsidRDefault="00916683" w:rsidP="00916683">
      <w:pPr>
        <w:jc w:val="both"/>
        <w:rPr>
          <w:sz w:val="28"/>
          <w:szCs w:val="28"/>
        </w:rPr>
      </w:pPr>
      <w:r w:rsidRPr="008C59DD">
        <w:rPr>
          <w:sz w:val="28"/>
          <w:szCs w:val="28"/>
        </w:rPr>
        <w:t xml:space="preserve">Форма заявки участника </w:t>
      </w:r>
    </w:p>
    <w:p w:rsidR="00916683" w:rsidRPr="008C59DD" w:rsidRDefault="00916683" w:rsidP="00916683">
      <w:pPr>
        <w:jc w:val="both"/>
        <w:rPr>
          <w:sz w:val="28"/>
          <w:szCs w:val="28"/>
        </w:rPr>
      </w:pPr>
      <w:r w:rsidRPr="008C59DD">
        <w:rPr>
          <w:sz w:val="28"/>
          <w:szCs w:val="28"/>
        </w:rPr>
        <w:t>Форма технического предложения участника</w:t>
      </w:r>
    </w:p>
    <w:p w:rsidR="00916683" w:rsidRPr="008C59DD" w:rsidRDefault="00916683" w:rsidP="00916683">
      <w:pPr>
        <w:jc w:val="both"/>
        <w:rPr>
          <w:sz w:val="28"/>
          <w:szCs w:val="28"/>
        </w:rPr>
      </w:pPr>
    </w:p>
    <w:p w:rsidR="00916683" w:rsidRPr="008C59DD" w:rsidRDefault="00916683" w:rsidP="00916683">
      <w:pPr>
        <w:jc w:val="both"/>
        <w:rPr>
          <w:b/>
          <w:sz w:val="28"/>
          <w:szCs w:val="28"/>
        </w:rPr>
      </w:pPr>
      <w:r w:rsidRPr="008C59DD">
        <w:rPr>
          <w:b/>
          <w:sz w:val="28"/>
          <w:szCs w:val="28"/>
        </w:rPr>
        <w:t>Часть 2: Сроки проведения аукциона, контактные данные</w:t>
      </w:r>
    </w:p>
    <w:p w:rsidR="00916683" w:rsidRPr="008C59DD" w:rsidRDefault="00916683" w:rsidP="00916683">
      <w:pPr>
        <w:jc w:val="both"/>
        <w:rPr>
          <w:b/>
          <w:sz w:val="28"/>
          <w:szCs w:val="28"/>
        </w:rPr>
      </w:pPr>
      <w:r w:rsidRPr="008C59DD">
        <w:rPr>
          <w:b/>
          <w:sz w:val="28"/>
          <w:szCs w:val="28"/>
        </w:rPr>
        <w:t>Часть 3: Порядок проведения аукциона</w:t>
      </w:r>
    </w:p>
    <w:p w:rsidR="00916683" w:rsidRPr="008C59DD" w:rsidRDefault="00916683" w:rsidP="00916683">
      <w:pPr>
        <w:jc w:val="both"/>
        <w:rPr>
          <w:sz w:val="28"/>
          <w:szCs w:val="28"/>
        </w:rPr>
      </w:pPr>
      <w:r w:rsidRPr="008C59DD">
        <w:rPr>
          <w:sz w:val="28"/>
          <w:szCs w:val="28"/>
        </w:rPr>
        <w:t>Приложение 3.1: Рекомендуемая форма банковской гарантии, предоставляемой в качестве обеспечения заявки</w:t>
      </w:r>
    </w:p>
    <w:p w:rsidR="00916683" w:rsidRPr="008C59DD" w:rsidRDefault="00916683" w:rsidP="00916683">
      <w:pPr>
        <w:jc w:val="both"/>
        <w:rPr>
          <w:sz w:val="28"/>
          <w:szCs w:val="28"/>
        </w:rPr>
      </w:pPr>
      <w:r w:rsidRPr="008C59DD">
        <w:rPr>
          <w:sz w:val="28"/>
          <w:szCs w:val="28"/>
        </w:rPr>
        <w:t>Приложение 3.2: Рекомендуемая форма банковской гарантии, предоставляемой в качестве обеспечения исполнения договора</w:t>
      </w:r>
    </w:p>
    <w:p w:rsidR="00916683" w:rsidRPr="008C59DD" w:rsidRDefault="00916683" w:rsidP="00916683">
      <w:pPr>
        <w:ind w:left="720"/>
        <w:rPr>
          <w:sz w:val="28"/>
          <w:szCs w:val="28"/>
        </w:rPr>
      </w:pPr>
      <w:r w:rsidRPr="008C59DD">
        <w:rPr>
          <w:sz w:val="28"/>
          <w:szCs w:val="28"/>
        </w:rPr>
        <w:t xml:space="preserve"> </w:t>
      </w:r>
    </w:p>
    <w:p w:rsidR="00916683" w:rsidRPr="008C59DD" w:rsidRDefault="00916683" w:rsidP="00916683">
      <w:pPr>
        <w:spacing w:after="200" w:line="276" w:lineRule="auto"/>
        <w:rPr>
          <w:sz w:val="28"/>
          <w:szCs w:val="28"/>
        </w:rPr>
      </w:pPr>
      <w:r w:rsidRPr="008C59DD">
        <w:rPr>
          <w:sz w:val="28"/>
          <w:szCs w:val="28"/>
        </w:rPr>
        <w:br w:type="page"/>
      </w:r>
    </w:p>
    <w:p w:rsidR="00916683" w:rsidRPr="008C59DD" w:rsidRDefault="00916683" w:rsidP="00916683">
      <w:pPr>
        <w:pStyle w:val="1"/>
        <w:spacing w:before="0" w:after="0"/>
        <w:jc w:val="center"/>
        <w:rPr>
          <w:rFonts w:ascii="Times New Roman" w:hAnsi="Times New Roman" w:cs="Times New Roman"/>
          <w:sz w:val="28"/>
          <w:szCs w:val="28"/>
        </w:rPr>
        <w:sectPr w:rsidR="00916683" w:rsidRPr="008C59DD" w:rsidSect="007641FE">
          <w:pgSz w:w="11906" w:h="16838"/>
          <w:pgMar w:top="1134" w:right="850" w:bottom="1134" w:left="1701" w:header="708" w:footer="708" w:gutter="0"/>
          <w:cols w:space="708"/>
          <w:docGrid w:linePitch="360"/>
        </w:sectPr>
      </w:pPr>
    </w:p>
    <w:p w:rsidR="00916683" w:rsidRPr="008C59DD" w:rsidRDefault="00916683" w:rsidP="00916683">
      <w:pPr>
        <w:pStyle w:val="1"/>
        <w:spacing w:before="0" w:after="0"/>
        <w:jc w:val="center"/>
        <w:rPr>
          <w:rFonts w:ascii="Times New Roman" w:hAnsi="Times New Roman" w:cs="Times New Roman"/>
          <w:sz w:val="28"/>
          <w:szCs w:val="28"/>
        </w:rPr>
      </w:pPr>
    </w:p>
    <w:p w:rsidR="00916683" w:rsidRPr="008C59DD" w:rsidRDefault="00916683" w:rsidP="00916683">
      <w:pPr>
        <w:pStyle w:val="1"/>
        <w:spacing w:before="0" w:after="0"/>
        <w:jc w:val="center"/>
        <w:rPr>
          <w:rFonts w:ascii="Times New Roman" w:hAnsi="Times New Roman" w:cs="Times New Roman"/>
          <w:sz w:val="28"/>
          <w:szCs w:val="28"/>
        </w:rPr>
      </w:pPr>
      <w:r w:rsidRPr="008C59DD">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916683" w:rsidRPr="008C59DD" w:rsidTr="007641FE">
        <w:tc>
          <w:tcPr>
            <w:tcW w:w="0" w:type="auto"/>
          </w:tcPr>
          <w:p w:rsidR="00916683" w:rsidRPr="008C59DD" w:rsidRDefault="00916683" w:rsidP="007641FE">
            <w:pPr>
              <w:spacing w:line="320" w:lineRule="exact"/>
              <w:jc w:val="center"/>
              <w:rPr>
                <w:b/>
                <w:sz w:val="28"/>
                <w:szCs w:val="28"/>
              </w:rPr>
            </w:pPr>
            <w:r w:rsidRPr="008C59DD">
              <w:rPr>
                <w:b/>
                <w:sz w:val="28"/>
                <w:szCs w:val="28"/>
              </w:rPr>
              <w:t>№ п/п</w:t>
            </w:r>
          </w:p>
        </w:tc>
        <w:tc>
          <w:tcPr>
            <w:tcW w:w="3942" w:type="dxa"/>
          </w:tcPr>
          <w:p w:rsidR="00916683" w:rsidRPr="008C59DD" w:rsidRDefault="00916683" w:rsidP="007641FE">
            <w:pPr>
              <w:spacing w:line="320" w:lineRule="exact"/>
              <w:rPr>
                <w:b/>
                <w:sz w:val="28"/>
                <w:szCs w:val="28"/>
              </w:rPr>
            </w:pPr>
            <w:r w:rsidRPr="008C59DD">
              <w:rPr>
                <w:b/>
                <w:sz w:val="28"/>
                <w:szCs w:val="28"/>
              </w:rPr>
              <w:t>Параметры конкурентной закупки</w:t>
            </w:r>
          </w:p>
        </w:tc>
        <w:tc>
          <w:tcPr>
            <w:tcW w:w="9781" w:type="dxa"/>
          </w:tcPr>
          <w:p w:rsidR="00916683" w:rsidRPr="008C59DD" w:rsidRDefault="00916683" w:rsidP="007641FE">
            <w:pPr>
              <w:spacing w:line="320" w:lineRule="exact"/>
              <w:rPr>
                <w:b/>
                <w:sz w:val="28"/>
                <w:szCs w:val="28"/>
              </w:rPr>
            </w:pPr>
            <w:r w:rsidRPr="008C59DD">
              <w:rPr>
                <w:b/>
                <w:sz w:val="28"/>
                <w:szCs w:val="28"/>
              </w:rPr>
              <w:t>Условия конкурентной закупки</w:t>
            </w:r>
          </w:p>
        </w:tc>
      </w:tr>
      <w:tr w:rsidR="00916683" w:rsidRPr="008C59DD" w:rsidTr="007641FE">
        <w:trPr>
          <w:trHeight w:val="866"/>
        </w:trPr>
        <w:tc>
          <w:tcPr>
            <w:tcW w:w="0" w:type="auto"/>
          </w:tcPr>
          <w:p w:rsidR="00916683" w:rsidRPr="008C59DD" w:rsidRDefault="00916683" w:rsidP="007641FE">
            <w:pPr>
              <w:spacing w:line="320" w:lineRule="exact"/>
              <w:jc w:val="center"/>
              <w:rPr>
                <w:sz w:val="28"/>
                <w:szCs w:val="28"/>
              </w:rPr>
            </w:pPr>
            <w:r w:rsidRPr="008C59DD">
              <w:rPr>
                <w:sz w:val="28"/>
                <w:szCs w:val="28"/>
              </w:rPr>
              <w:t>1.1</w:t>
            </w:r>
          </w:p>
        </w:tc>
        <w:tc>
          <w:tcPr>
            <w:tcW w:w="3942" w:type="dxa"/>
          </w:tcPr>
          <w:p w:rsidR="00916683" w:rsidRPr="008C59DD" w:rsidRDefault="00916683" w:rsidP="007641FE">
            <w:pPr>
              <w:spacing w:line="320" w:lineRule="exact"/>
              <w:rPr>
                <w:sz w:val="28"/>
                <w:szCs w:val="28"/>
              </w:rPr>
            </w:pPr>
            <w:r w:rsidRPr="008C59DD">
              <w:rPr>
                <w:sz w:val="28"/>
                <w:szCs w:val="28"/>
              </w:rPr>
              <w:t>Способ проведения конкурентной закупки</w:t>
            </w:r>
          </w:p>
        </w:tc>
        <w:tc>
          <w:tcPr>
            <w:tcW w:w="9781" w:type="dxa"/>
          </w:tcPr>
          <w:p w:rsidR="00916683" w:rsidRPr="008C59DD" w:rsidRDefault="00916683" w:rsidP="004F52D9">
            <w:pPr>
              <w:spacing w:line="320" w:lineRule="exact"/>
              <w:rPr>
                <w:sz w:val="28"/>
                <w:szCs w:val="28"/>
              </w:rPr>
            </w:pPr>
            <w:r w:rsidRPr="008C59DD">
              <w:rPr>
                <w:sz w:val="28"/>
                <w:szCs w:val="28"/>
              </w:rPr>
              <w:t xml:space="preserve">Открытый аукцион в электронной форме </w:t>
            </w:r>
            <w:r w:rsidRPr="008C59DD">
              <w:rPr>
                <w:b/>
                <w:sz w:val="28"/>
                <w:szCs w:val="28"/>
              </w:rPr>
              <w:t xml:space="preserve">№ </w:t>
            </w:r>
            <w:r w:rsidR="00212CEF" w:rsidRPr="00212CEF">
              <w:rPr>
                <w:b/>
                <w:sz w:val="28"/>
                <w:szCs w:val="28"/>
              </w:rPr>
              <w:t>30297/ОАЭ-АО «ПКС»/2021/ХАБ</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1.2</w:t>
            </w:r>
          </w:p>
        </w:tc>
        <w:tc>
          <w:tcPr>
            <w:tcW w:w="3942" w:type="dxa"/>
          </w:tcPr>
          <w:p w:rsidR="00916683" w:rsidRPr="008C59DD" w:rsidRDefault="00916683" w:rsidP="007641FE">
            <w:pPr>
              <w:spacing w:line="320" w:lineRule="exact"/>
              <w:rPr>
                <w:sz w:val="28"/>
                <w:szCs w:val="28"/>
              </w:rPr>
            </w:pPr>
            <w:r w:rsidRPr="008C59DD">
              <w:rPr>
                <w:sz w:val="28"/>
                <w:szCs w:val="28"/>
              </w:rPr>
              <w:t>Предмет конкурентной закупки</w:t>
            </w:r>
          </w:p>
        </w:tc>
        <w:tc>
          <w:tcPr>
            <w:tcW w:w="9781" w:type="dxa"/>
          </w:tcPr>
          <w:p w:rsidR="00B7038C" w:rsidRDefault="0025291E" w:rsidP="00B7038C">
            <w:pPr>
              <w:jc w:val="both"/>
              <w:rPr>
                <w:sz w:val="28"/>
                <w:szCs w:val="28"/>
              </w:rPr>
            </w:pPr>
            <w:r w:rsidRPr="008C59DD">
              <w:rPr>
                <w:bCs/>
                <w:sz w:val="28"/>
                <w:szCs w:val="28"/>
              </w:rPr>
              <w:t>На право заключения договора поставки</w:t>
            </w:r>
            <w:r w:rsidR="00B7038C">
              <w:rPr>
                <w:bCs/>
                <w:sz w:val="28"/>
                <w:szCs w:val="28"/>
              </w:rPr>
              <w:t xml:space="preserve"> </w:t>
            </w:r>
            <w:r w:rsidRPr="008C59DD">
              <w:rPr>
                <w:bCs/>
                <w:sz w:val="28"/>
                <w:szCs w:val="28"/>
              </w:rPr>
              <w:t xml:space="preserve"> </w:t>
            </w:r>
            <w:r w:rsidR="00B7038C" w:rsidRPr="00B7038C">
              <w:rPr>
                <w:sz w:val="28"/>
                <w:szCs w:val="28"/>
              </w:rPr>
              <w:t>электрооборудования.</w:t>
            </w:r>
          </w:p>
          <w:p w:rsidR="00916683" w:rsidRPr="008C59DD" w:rsidRDefault="00916683" w:rsidP="00B7038C">
            <w:pPr>
              <w:jc w:val="both"/>
              <w:rPr>
                <w:sz w:val="28"/>
                <w:szCs w:val="28"/>
              </w:rPr>
            </w:pPr>
            <w:r w:rsidRPr="008C59DD">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C59DD">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8C59DD">
              <w:rPr>
                <w:bCs/>
                <w:i/>
                <w:sz w:val="28"/>
                <w:szCs w:val="28"/>
              </w:rPr>
              <w:t xml:space="preserve"> </w:t>
            </w:r>
            <w:r w:rsidRPr="008C59DD">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аукционной документации.</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1.3</w:t>
            </w:r>
          </w:p>
        </w:tc>
        <w:tc>
          <w:tcPr>
            <w:tcW w:w="3942" w:type="dxa"/>
          </w:tcPr>
          <w:p w:rsidR="00916683" w:rsidRPr="008C59DD" w:rsidRDefault="00916683" w:rsidP="007641FE">
            <w:pPr>
              <w:spacing w:line="320" w:lineRule="exact"/>
              <w:rPr>
                <w:sz w:val="28"/>
                <w:szCs w:val="28"/>
              </w:rPr>
            </w:pPr>
            <w:r w:rsidRPr="008C59DD">
              <w:rPr>
                <w:sz w:val="28"/>
                <w:szCs w:val="28"/>
              </w:rPr>
              <w:t>Особенности участия в закупке</w:t>
            </w:r>
          </w:p>
        </w:tc>
        <w:tc>
          <w:tcPr>
            <w:tcW w:w="9781" w:type="dxa"/>
          </w:tcPr>
          <w:p w:rsidR="00916683" w:rsidRPr="008C59DD" w:rsidRDefault="00916683" w:rsidP="007641FE">
            <w:pPr>
              <w:spacing w:line="320" w:lineRule="exact"/>
              <w:jc w:val="both"/>
              <w:rPr>
                <w:bCs/>
                <w:i/>
                <w:sz w:val="28"/>
                <w:szCs w:val="28"/>
              </w:rPr>
            </w:pPr>
            <w:r w:rsidRPr="008C59DD">
              <w:rPr>
                <w:bCs/>
                <w:sz w:val="28"/>
                <w:szCs w:val="28"/>
              </w:rPr>
              <w:t>Особенности участия не предусмотрены.</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1.4</w:t>
            </w:r>
          </w:p>
        </w:tc>
        <w:tc>
          <w:tcPr>
            <w:tcW w:w="3942" w:type="dxa"/>
          </w:tcPr>
          <w:p w:rsidR="00916683" w:rsidRPr="008C59DD" w:rsidRDefault="00916683" w:rsidP="007641FE">
            <w:pPr>
              <w:spacing w:line="320" w:lineRule="exact"/>
              <w:rPr>
                <w:sz w:val="28"/>
                <w:szCs w:val="28"/>
              </w:rPr>
            </w:pPr>
            <w:r w:rsidRPr="008C59DD">
              <w:rPr>
                <w:sz w:val="28"/>
                <w:szCs w:val="28"/>
              </w:rPr>
              <w:t>Антидемпинговые меры</w:t>
            </w:r>
          </w:p>
        </w:tc>
        <w:tc>
          <w:tcPr>
            <w:tcW w:w="9781" w:type="dxa"/>
          </w:tcPr>
          <w:p w:rsidR="00916683" w:rsidRPr="008C59DD" w:rsidRDefault="00916683" w:rsidP="007641FE">
            <w:pPr>
              <w:spacing w:line="320" w:lineRule="exact"/>
              <w:jc w:val="both"/>
              <w:rPr>
                <w:bCs/>
                <w:sz w:val="28"/>
                <w:szCs w:val="28"/>
              </w:rPr>
            </w:pPr>
            <w:r w:rsidRPr="008C59DD">
              <w:rPr>
                <w:bCs/>
                <w:sz w:val="28"/>
                <w:szCs w:val="28"/>
              </w:rPr>
              <w:t>Антидемпинговые меры не предусмотрены.</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1.5</w:t>
            </w:r>
          </w:p>
        </w:tc>
        <w:tc>
          <w:tcPr>
            <w:tcW w:w="3942" w:type="dxa"/>
          </w:tcPr>
          <w:p w:rsidR="00916683" w:rsidRPr="008C59DD" w:rsidRDefault="00916683" w:rsidP="007641FE">
            <w:pPr>
              <w:spacing w:line="320" w:lineRule="exact"/>
              <w:rPr>
                <w:sz w:val="28"/>
                <w:szCs w:val="28"/>
              </w:rPr>
            </w:pPr>
            <w:r w:rsidRPr="008C59DD">
              <w:rPr>
                <w:sz w:val="28"/>
                <w:szCs w:val="28"/>
              </w:rPr>
              <w:t>Обеспечение заявок</w:t>
            </w:r>
          </w:p>
        </w:tc>
        <w:tc>
          <w:tcPr>
            <w:tcW w:w="9781" w:type="dxa"/>
          </w:tcPr>
          <w:p w:rsidR="00916683" w:rsidRPr="008C59DD" w:rsidRDefault="00916683" w:rsidP="007641FE">
            <w:pPr>
              <w:spacing w:line="320" w:lineRule="exact"/>
              <w:jc w:val="both"/>
              <w:rPr>
                <w:bCs/>
                <w:sz w:val="28"/>
                <w:szCs w:val="28"/>
              </w:rPr>
            </w:pPr>
            <w:r w:rsidRPr="008C59DD">
              <w:rPr>
                <w:bCs/>
                <w:sz w:val="28"/>
                <w:szCs w:val="28"/>
              </w:rPr>
              <w:t>Обеспечение заявок не предусмотрено.</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1.6</w:t>
            </w:r>
          </w:p>
        </w:tc>
        <w:tc>
          <w:tcPr>
            <w:tcW w:w="3942" w:type="dxa"/>
          </w:tcPr>
          <w:p w:rsidR="00916683" w:rsidRPr="008C59DD" w:rsidRDefault="00916683" w:rsidP="007641FE">
            <w:pPr>
              <w:spacing w:line="320" w:lineRule="exact"/>
              <w:rPr>
                <w:sz w:val="28"/>
                <w:szCs w:val="28"/>
              </w:rPr>
            </w:pPr>
            <w:r w:rsidRPr="008C59DD">
              <w:rPr>
                <w:sz w:val="28"/>
                <w:szCs w:val="28"/>
              </w:rPr>
              <w:t>Обеспечение исполнения договора</w:t>
            </w:r>
          </w:p>
        </w:tc>
        <w:tc>
          <w:tcPr>
            <w:tcW w:w="9781" w:type="dxa"/>
          </w:tcPr>
          <w:p w:rsidR="00B7038C" w:rsidRPr="00B7038C" w:rsidRDefault="00B7038C" w:rsidP="00B7038C">
            <w:pPr>
              <w:spacing w:line="320" w:lineRule="exact"/>
              <w:jc w:val="both"/>
              <w:rPr>
                <w:color w:val="000000"/>
                <w:sz w:val="28"/>
                <w:szCs w:val="28"/>
              </w:rPr>
            </w:pPr>
            <w:r w:rsidRPr="00B7038C">
              <w:rPr>
                <w:color w:val="000000"/>
                <w:sz w:val="28"/>
                <w:szCs w:val="28"/>
              </w:rPr>
              <w:t xml:space="preserve">Размер обеспечения исполнения договора составляет 5 % от начальной (максимальной) цены договора без НДС, что составляет </w:t>
            </w:r>
            <w:r>
              <w:rPr>
                <w:color w:val="000000"/>
                <w:sz w:val="28"/>
                <w:szCs w:val="28"/>
              </w:rPr>
              <w:t>76 267,6</w:t>
            </w:r>
            <w:r w:rsidR="00860786">
              <w:rPr>
                <w:color w:val="000000"/>
                <w:sz w:val="28"/>
                <w:szCs w:val="28"/>
              </w:rPr>
              <w:t>3</w:t>
            </w:r>
            <w:r w:rsidRPr="00B7038C">
              <w:rPr>
                <w:color w:val="000000"/>
                <w:sz w:val="28"/>
                <w:szCs w:val="28"/>
              </w:rPr>
              <w:t xml:space="preserve"> (</w:t>
            </w:r>
            <w:r>
              <w:rPr>
                <w:color w:val="000000"/>
                <w:sz w:val="28"/>
                <w:szCs w:val="28"/>
              </w:rPr>
              <w:t>семьдесят шесть тысяч двести шестьдесят семь</w:t>
            </w:r>
            <w:r w:rsidRPr="00B7038C">
              <w:rPr>
                <w:color w:val="000000"/>
                <w:sz w:val="28"/>
                <w:szCs w:val="28"/>
              </w:rPr>
              <w:t xml:space="preserve">) рублей </w:t>
            </w:r>
            <w:r>
              <w:rPr>
                <w:color w:val="000000"/>
                <w:sz w:val="28"/>
                <w:szCs w:val="28"/>
              </w:rPr>
              <w:t>6</w:t>
            </w:r>
            <w:r w:rsidR="00860786">
              <w:rPr>
                <w:color w:val="000000"/>
                <w:sz w:val="28"/>
                <w:szCs w:val="28"/>
              </w:rPr>
              <w:t xml:space="preserve">3 </w:t>
            </w:r>
            <w:r w:rsidRPr="00B7038C">
              <w:rPr>
                <w:color w:val="000000"/>
                <w:sz w:val="28"/>
                <w:szCs w:val="28"/>
              </w:rPr>
              <w:t>коп</w:t>
            </w:r>
            <w:r w:rsidR="00860786">
              <w:rPr>
                <w:color w:val="000000"/>
                <w:sz w:val="28"/>
                <w:szCs w:val="28"/>
              </w:rPr>
              <w:t>ейки</w:t>
            </w:r>
            <w:r w:rsidRPr="00B7038C">
              <w:rPr>
                <w:color w:val="000000"/>
                <w:sz w:val="28"/>
                <w:szCs w:val="28"/>
              </w:rPr>
              <w:t xml:space="preserve">. </w:t>
            </w:r>
          </w:p>
          <w:p w:rsidR="00B7038C" w:rsidRPr="00B7038C" w:rsidRDefault="00B7038C" w:rsidP="00B7038C">
            <w:pPr>
              <w:spacing w:line="320" w:lineRule="exact"/>
              <w:jc w:val="both"/>
              <w:rPr>
                <w:color w:val="000000"/>
                <w:sz w:val="28"/>
                <w:szCs w:val="28"/>
              </w:rPr>
            </w:pPr>
            <w:r w:rsidRPr="00B7038C">
              <w:rPr>
                <w:color w:val="000000"/>
                <w:sz w:val="28"/>
                <w:szCs w:val="28"/>
              </w:rPr>
              <w:t>Банковские реквизиты:</w:t>
            </w:r>
          </w:p>
          <w:p w:rsidR="00B7038C" w:rsidRPr="00B7038C" w:rsidRDefault="00B7038C" w:rsidP="00B7038C">
            <w:pPr>
              <w:spacing w:line="320" w:lineRule="exact"/>
              <w:jc w:val="both"/>
              <w:rPr>
                <w:color w:val="000000"/>
                <w:sz w:val="28"/>
                <w:szCs w:val="28"/>
              </w:rPr>
            </w:pPr>
            <w:r w:rsidRPr="00B7038C">
              <w:rPr>
                <w:color w:val="000000"/>
                <w:sz w:val="28"/>
                <w:szCs w:val="28"/>
              </w:rPr>
              <w:t>р/с 40702810908020008931</w:t>
            </w:r>
          </w:p>
          <w:p w:rsidR="00B7038C" w:rsidRPr="00B7038C" w:rsidRDefault="00B7038C" w:rsidP="00B7038C">
            <w:pPr>
              <w:spacing w:line="320" w:lineRule="exact"/>
              <w:jc w:val="both"/>
              <w:rPr>
                <w:color w:val="000000"/>
                <w:sz w:val="28"/>
                <w:szCs w:val="28"/>
              </w:rPr>
            </w:pPr>
            <w:r w:rsidRPr="00B7038C">
              <w:rPr>
                <w:color w:val="000000"/>
                <w:sz w:val="28"/>
                <w:szCs w:val="28"/>
              </w:rPr>
              <w:t>в филиале Банк ВТБ (ПАО) в г. Хабаровске</w:t>
            </w:r>
          </w:p>
          <w:p w:rsidR="00B7038C" w:rsidRPr="00B7038C" w:rsidRDefault="00B7038C" w:rsidP="00B7038C">
            <w:pPr>
              <w:spacing w:line="320" w:lineRule="exact"/>
              <w:jc w:val="both"/>
              <w:rPr>
                <w:color w:val="000000"/>
                <w:sz w:val="28"/>
                <w:szCs w:val="28"/>
              </w:rPr>
            </w:pPr>
            <w:r w:rsidRPr="00B7038C">
              <w:rPr>
                <w:color w:val="000000"/>
                <w:sz w:val="28"/>
                <w:szCs w:val="28"/>
              </w:rPr>
              <w:t>БИК 040813727</w:t>
            </w:r>
          </w:p>
          <w:p w:rsidR="00B7038C" w:rsidRPr="00B7038C" w:rsidRDefault="00B7038C" w:rsidP="00B7038C">
            <w:pPr>
              <w:spacing w:line="320" w:lineRule="exact"/>
              <w:jc w:val="both"/>
              <w:rPr>
                <w:color w:val="000000"/>
                <w:sz w:val="28"/>
                <w:szCs w:val="28"/>
              </w:rPr>
            </w:pPr>
            <w:r w:rsidRPr="00B7038C">
              <w:rPr>
                <w:color w:val="000000"/>
                <w:sz w:val="28"/>
                <w:szCs w:val="28"/>
              </w:rPr>
              <w:t>к/с № 30101810400000000727</w:t>
            </w:r>
            <w:bookmarkStart w:id="0" w:name="_GoBack"/>
            <w:bookmarkEnd w:id="0"/>
          </w:p>
          <w:p w:rsidR="00B7038C" w:rsidRPr="00B7038C" w:rsidRDefault="00B7038C" w:rsidP="00B7038C">
            <w:pPr>
              <w:spacing w:line="320" w:lineRule="exact"/>
              <w:jc w:val="both"/>
              <w:rPr>
                <w:color w:val="000000"/>
                <w:sz w:val="28"/>
                <w:szCs w:val="28"/>
              </w:rPr>
            </w:pPr>
            <w:r w:rsidRPr="00B7038C">
              <w:rPr>
                <w:color w:val="000000"/>
                <w:sz w:val="28"/>
                <w:szCs w:val="28"/>
              </w:rPr>
              <w:t>Наименование получателя денежных средств:</w:t>
            </w:r>
          </w:p>
          <w:p w:rsidR="00B7038C" w:rsidRPr="00B7038C" w:rsidRDefault="00B7038C" w:rsidP="00B7038C">
            <w:pPr>
              <w:spacing w:line="320" w:lineRule="exact"/>
              <w:jc w:val="both"/>
              <w:rPr>
                <w:color w:val="000000"/>
                <w:sz w:val="28"/>
                <w:szCs w:val="28"/>
              </w:rPr>
            </w:pPr>
            <w:r w:rsidRPr="00B7038C">
              <w:rPr>
                <w:color w:val="000000"/>
                <w:sz w:val="28"/>
                <w:szCs w:val="28"/>
              </w:rPr>
              <w:lastRenderedPageBreak/>
              <w:t xml:space="preserve">Акционерное общество «Пассажирская компания «Сахалин» </w:t>
            </w:r>
          </w:p>
          <w:p w:rsidR="00B7038C" w:rsidRPr="00B7038C" w:rsidRDefault="00B7038C" w:rsidP="00B7038C">
            <w:pPr>
              <w:spacing w:line="320" w:lineRule="exact"/>
              <w:jc w:val="both"/>
              <w:rPr>
                <w:color w:val="000000"/>
                <w:sz w:val="28"/>
                <w:szCs w:val="28"/>
              </w:rPr>
            </w:pPr>
            <w:r w:rsidRPr="00B7038C">
              <w:rPr>
                <w:color w:val="000000"/>
                <w:sz w:val="28"/>
                <w:szCs w:val="28"/>
              </w:rPr>
              <w:t>(АО «ПКС»)</w:t>
            </w:r>
          </w:p>
          <w:p w:rsidR="00B7038C" w:rsidRPr="00B7038C" w:rsidRDefault="00B7038C" w:rsidP="00B7038C">
            <w:pPr>
              <w:spacing w:line="320" w:lineRule="exact"/>
              <w:jc w:val="both"/>
              <w:rPr>
                <w:color w:val="000000"/>
                <w:sz w:val="28"/>
                <w:szCs w:val="28"/>
              </w:rPr>
            </w:pPr>
            <w:r w:rsidRPr="00B7038C">
              <w:rPr>
                <w:color w:val="000000"/>
                <w:sz w:val="28"/>
                <w:szCs w:val="28"/>
              </w:rPr>
              <w:t>ИНН 6501243453</w:t>
            </w:r>
          </w:p>
          <w:p w:rsidR="00B7038C" w:rsidRPr="00B7038C" w:rsidRDefault="00B7038C" w:rsidP="00B7038C">
            <w:pPr>
              <w:spacing w:line="320" w:lineRule="exact"/>
              <w:jc w:val="both"/>
              <w:rPr>
                <w:color w:val="000000"/>
                <w:sz w:val="28"/>
                <w:szCs w:val="28"/>
              </w:rPr>
            </w:pPr>
            <w:r w:rsidRPr="00B7038C">
              <w:rPr>
                <w:color w:val="000000"/>
                <w:sz w:val="28"/>
                <w:szCs w:val="28"/>
              </w:rPr>
              <w:t>КПП 650101001</w:t>
            </w:r>
          </w:p>
          <w:p w:rsidR="00B7038C" w:rsidRPr="00B7038C" w:rsidRDefault="00B7038C" w:rsidP="00B7038C">
            <w:pPr>
              <w:spacing w:line="320" w:lineRule="exact"/>
              <w:jc w:val="both"/>
              <w:rPr>
                <w:color w:val="000000"/>
                <w:sz w:val="28"/>
                <w:szCs w:val="28"/>
              </w:rPr>
            </w:pPr>
            <w:proofErr w:type="gramStart"/>
            <w:r w:rsidRPr="00B7038C">
              <w:rPr>
                <w:color w:val="000000"/>
                <w:sz w:val="28"/>
                <w:szCs w:val="28"/>
              </w:rPr>
              <w:t>Назначение платежа: обеспечение договора для участия в (вид процедуры)        № 30</w:t>
            </w:r>
            <w:r w:rsidR="00212CEF">
              <w:rPr>
                <w:color w:val="000000"/>
                <w:sz w:val="28"/>
                <w:szCs w:val="28"/>
              </w:rPr>
              <w:t>297</w:t>
            </w:r>
            <w:r w:rsidRPr="00B7038C">
              <w:rPr>
                <w:color w:val="000000"/>
                <w:sz w:val="28"/>
                <w:szCs w:val="28"/>
              </w:rPr>
              <w:t>/ОАЭ-АО «ПКС»/2021/ХАБ, ОКПО ________. Адрес: индекс ______, г. ________, ул. _____________, д. __, стр. __. НДС не облагается.</w:t>
            </w:r>
            <w:proofErr w:type="gramEnd"/>
          </w:p>
          <w:p w:rsidR="00B7038C" w:rsidRPr="00B7038C" w:rsidRDefault="00B7038C" w:rsidP="00B7038C">
            <w:pPr>
              <w:spacing w:line="320" w:lineRule="exact"/>
              <w:jc w:val="both"/>
              <w:rPr>
                <w:color w:val="000000"/>
                <w:sz w:val="28"/>
                <w:szCs w:val="28"/>
              </w:rPr>
            </w:pPr>
            <w:r w:rsidRPr="00B7038C">
              <w:rPr>
                <w:color w:val="000000"/>
                <w:sz w:val="28"/>
                <w:szCs w:val="28"/>
              </w:rPr>
              <w:t>Способы обеспечения заявки, требования к порядку предоставления обеспечения заявки установлены в пункте 3.13 аукционной документации.</w:t>
            </w:r>
          </w:p>
          <w:p w:rsidR="00B7038C" w:rsidRPr="00B7038C" w:rsidRDefault="00B7038C" w:rsidP="00B7038C">
            <w:pPr>
              <w:spacing w:line="320" w:lineRule="exact"/>
              <w:jc w:val="both"/>
              <w:rPr>
                <w:color w:val="000000"/>
                <w:sz w:val="28"/>
                <w:szCs w:val="28"/>
              </w:rPr>
            </w:pPr>
            <w:r w:rsidRPr="00B7038C">
              <w:rPr>
                <w:color w:val="000000"/>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p>
          <w:p w:rsidR="00916683" w:rsidRPr="008C59DD" w:rsidRDefault="00B7038C" w:rsidP="00B7038C">
            <w:pPr>
              <w:spacing w:line="320" w:lineRule="exact"/>
              <w:jc w:val="both"/>
              <w:rPr>
                <w:color w:val="000000"/>
                <w:sz w:val="28"/>
                <w:szCs w:val="28"/>
              </w:rPr>
            </w:pPr>
            <w:r w:rsidRPr="00B7038C">
              <w:rPr>
                <w:color w:val="000000"/>
                <w:sz w:val="28"/>
                <w:szCs w:val="28"/>
              </w:rPr>
              <w:t>Электронный адрес: Ivanova@pk-sakhalin.ru на имя юрисконсульта Ивановой Ксении Сергеевны, тел. 8 (4242) 71-45-55, доб. 131.</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lastRenderedPageBreak/>
              <w:t>1.7</w:t>
            </w:r>
          </w:p>
        </w:tc>
        <w:tc>
          <w:tcPr>
            <w:tcW w:w="3942" w:type="dxa"/>
          </w:tcPr>
          <w:p w:rsidR="00916683" w:rsidRPr="008C59DD" w:rsidRDefault="00916683" w:rsidP="007641FE">
            <w:pPr>
              <w:spacing w:line="320" w:lineRule="exact"/>
              <w:rPr>
                <w:sz w:val="28"/>
                <w:szCs w:val="28"/>
              </w:rPr>
            </w:pPr>
            <w:r w:rsidRPr="008C59DD">
              <w:rPr>
                <w:sz w:val="28"/>
                <w:szCs w:val="28"/>
              </w:rPr>
              <w:t>Приоритет товаров российского происхождения по отношению к товарам, происходящим из иностранного государства</w:t>
            </w:r>
          </w:p>
        </w:tc>
        <w:tc>
          <w:tcPr>
            <w:tcW w:w="9781" w:type="dxa"/>
          </w:tcPr>
          <w:p w:rsidR="00916683" w:rsidRPr="008C59DD" w:rsidRDefault="00916683" w:rsidP="007641FE">
            <w:pPr>
              <w:spacing w:line="320" w:lineRule="exact"/>
              <w:rPr>
                <w:sz w:val="28"/>
                <w:szCs w:val="28"/>
              </w:rPr>
            </w:pPr>
            <w:r w:rsidRPr="008C59DD">
              <w:rPr>
                <w:sz w:val="28"/>
                <w:szCs w:val="28"/>
              </w:rPr>
              <w:t>Приоритет не установлен.</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1.8</w:t>
            </w:r>
          </w:p>
        </w:tc>
        <w:tc>
          <w:tcPr>
            <w:tcW w:w="3942" w:type="dxa"/>
          </w:tcPr>
          <w:p w:rsidR="00916683" w:rsidRPr="008C59DD" w:rsidRDefault="00916683" w:rsidP="007641FE">
            <w:pPr>
              <w:spacing w:line="320" w:lineRule="exact"/>
              <w:rPr>
                <w:sz w:val="28"/>
                <w:szCs w:val="28"/>
              </w:rPr>
            </w:pPr>
            <w:r w:rsidRPr="008C59DD">
              <w:rPr>
                <w:sz w:val="28"/>
                <w:szCs w:val="28"/>
              </w:rPr>
              <w:t>Квалификационные требования к участникам закупки</w:t>
            </w:r>
          </w:p>
        </w:tc>
        <w:tc>
          <w:tcPr>
            <w:tcW w:w="9781" w:type="dxa"/>
          </w:tcPr>
          <w:p w:rsidR="00916683" w:rsidRPr="008C59DD" w:rsidRDefault="00916683" w:rsidP="007641FE">
            <w:pPr>
              <w:pStyle w:val="a5"/>
              <w:suppressAutoHyphens/>
              <w:spacing w:line="320" w:lineRule="exact"/>
              <w:ind w:firstLine="52"/>
              <w:rPr>
                <w:sz w:val="28"/>
                <w:szCs w:val="28"/>
              </w:rPr>
            </w:pPr>
            <w:r w:rsidRPr="008C59DD">
              <w:rPr>
                <w:sz w:val="28"/>
                <w:szCs w:val="28"/>
              </w:rPr>
              <w:t>Квалификационные требования не установлены</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1.9</w:t>
            </w:r>
          </w:p>
        </w:tc>
        <w:tc>
          <w:tcPr>
            <w:tcW w:w="3942" w:type="dxa"/>
          </w:tcPr>
          <w:p w:rsidR="00916683" w:rsidRPr="008C59DD" w:rsidRDefault="00916683" w:rsidP="0025291E">
            <w:pPr>
              <w:spacing w:line="320" w:lineRule="exact"/>
              <w:rPr>
                <w:sz w:val="28"/>
                <w:szCs w:val="28"/>
              </w:rPr>
            </w:pPr>
            <w:r w:rsidRPr="008C59DD">
              <w:rPr>
                <w:sz w:val="28"/>
                <w:szCs w:val="28"/>
              </w:rPr>
              <w:t>Изменение количества предусмотренных договором товаров</w:t>
            </w:r>
            <w:r w:rsidR="0025291E" w:rsidRPr="008C59DD">
              <w:rPr>
                <w:sz w:val="28"/>
                <w:szCs w:val="28"/>
              </w:rPr>
              <w:t xml:space="preserve"> </w:t>
            </w:r>
            <w:r w:rsidRPr="008C59DD">
              <w:rPr>
                <w:sz w:val="28"/>
                <w:szCs w:val="28"/>
              </w:rPr>
              <w:t>при изменении  потребности</w:t>
            </w:r>
          </w:p>
        </w:tc>
        <w:tc>
          <w:tcPr>
            <w:tcW w:w="9781" w:type="dxa"/>
          </w:tcPr>
          <w:p w:rsidR="00916683" w:rsidRPr="008C59DD" w:rsidRDefault="00916683" w:rsidP="007641FE">
            <w:pPr>
              <w:pStyle w:val="a3"/>
              <w:spacing w:line="320" w:lineRule="exact"/>
              <w:ind w:left="0"/>
              <w:jc w:val="both"/>
              <w:rPr>
                <w:bCs/>
                <w:i/>
                <w:sz w:val="28"/>
                <w:szCs w:val="28"/>
              </w:rPr>
            </w:pPr>
            <w:r w:rsidRPr="008C59DD">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1.10</w:t>
            </w:r>
          </w:p>
        </w:tc>
        <w:tc>
          <w:tcPr>
            <w:tcW w:w="3942" w:type="dxa"/>
          </w:tcPr>
          <w:p w:rsidR="00916683" w:rsidRPr="008C59DD" w:rsidRDefault="00916683" w:rsidP="007641FE">
            <w:pPr>
              <w:spacing w:line="320" w:lineRule="exact"/>
              <w:rPr>
                <w:sz w:val="28"/>
                <w:szCs w:val="28"/>
              </w:rPr>
            </w:pPr>
            <w:r w:rsidRPr="008C59DD">
              <w:rPr>
                <w:sz w:val="28"/>
                <w:szCs w:val="28"/>
              </w:rPr>
              <w:t>Выбор победителя</w:t>
            </w:r>
          </w:p>
        </w:tc>
        <w:tc>
          <w:tcPr>
            <w:tcW w:w="9781" w:type="dxa"/>
          </w:tcPr>
          <w:p w:rsidR="00916683" w:rsidRPr="008C59DD" w:rsidRDefault="00916683" w:rsidP="007641FE">
            <w:pPr>
              <w:spacing w:line="320" w:lineRule="exact"/>
              <w:rPr>
                <w:sz w:val="28"/>
                <w:szCs w:val="28"/>
              </w:rPr>
            </w:pPr>
            <w:r w:rsidRPr="008C59DD">
              <w:rPr>
                <w:sz w:val="28"/>
                <w:szCs w:val="28"/>
              </w:rPr>
              <w:t xml:space="preserve">По итогам конкурентной закупки определяется один победитель. </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1.11</w:t>
            </w:r>
          </w:p>
        </w:tc>
        <w:tc>
          <w:tcPr>
            <w:tcW w:w="3942" w:type="dxa"/>
          </w:tcPr>
          <w:p w:rsidR="00916683" w:rsidRPr="008C59DD" w:rsidRDefault="00916683" w:rsidP="007641FE">
            <w:pPr>
              <w:spacing w:line="320" w:lineRule="exact"/>
              <w:rPr>
                <w:sz w:val="28"/>
                <w:szCs w:val="28"/>
              </w:rPr>
            </w:pPr>
            <w:r w:rsidRPr="008C59DD">
              <w:rPr>
                <w:sz w:val="28"/>
                <w:szCs w:val="28"/>
              </w:rPr>
              <w:t>Количество договоров и их виды</w:t>
            </w:r>
          </w:p>
        </w:tc>
        <w:tc>
          <w:tcPr>
            <w:tcW w:w="9781" w:type="dxa"/>
          </w:tcPr>
          <w:p w:rsidR="00916683" w:rsidRPr="008C59DD" w:rsidRDefault="00916683" w:rsidP="007641FE">
            <w:pPr>
              <w:spacing w:line="320" w:lineRule="exact"/>
              <w:rPr>
                <w:i/>
                <w:sz w:val="28"/>
                <w:szCs w:val="28"/>
              </w:rPr>
            </w:pPr>
            <w:r w:rsidRPr="008C59DD">
              <w:rPr>
                <w:sz w:val="28"/>
                <w:szCs w:val="28"/>
              </w:rPr>
              <w:t>По итогам конкурентной закупки заключается 1 (один) договор поставки.</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1.12</w:t>
            </w:r>
          </w:p>
        </w:tc>
        <w:tc>
          <w:tcPr>
            <w:tcW w:w="3942" w:type="dxa"/>
          </w:tcPr>
          <w:p w:rsidR="00916683" w:rsidRPr="008C59DD" w:rsidRDefault="00916683" w:rsidP="007641FE">
            <w:pPr>
              <w:spacing w:line="320" w:lineRule="exact"/>
              <w:rPr>
                <w:sz w:val="28"/>
                <w:szCs w:val="28"/>
              </w:rPr>
            </w:pPr>
            <w:r w:rsidRPr="008C59DD">
              <w:rPr>
                <w:sz w:val="28"/>
                <w:szCs w:val="28"/>
              </w:rPr>
              <w:t xml:space="preserve">Особые условия заключения и </w:t>
            </w:r>
            <w:r w:rsidRPr="008C59DD">
              <w:rPr>
                <w:sz w:val="28"/>
                <w:szCs w:val="28"/>
              </w:rPr>
              <w:lastRenderedPageBreak/>
              <w:t>исполнения договора</w:t>
            </w:r>
          </w:p>
        </w:tc>
        <w:tc>
          <w:tcPr>
            <w:tcW w:w="9781" w:type="dxa"/>
          </w:tcPr>
          <w:p w:rsidR="00916683" w:rsidRPr="008C59DD" w:rsidRDefault="00916683" w:rsidP="007641FE">
            <w:pPr>
              <w:spacing w:line="320" w:lineRule="exact"/>
              <w:rPr>
                <w:i/>
                <w:sz w:val="28"/>
                <w:szCs w:val="28"/>
              </w:rPr>
            </w:pPr>
            <w:r w:rsidRPr="008C59DD">
              <w:rPr>
                <w:sz w:val="28"/>
                <w:szCs w:val="28"/>
              </w:rPr>
              <w:lastRenderedPageBreak/>
              <w:t>Не предусмотрено.</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lastRenderedPageBreak/>
              <w:t>1.13</w:t>
            </w:r>
          </w:p>
        </w:tc>
        <w:tc>
          <w:tcPr>
            <w:tcW w:w="3942" w:type="dxa"/>
          </w:tcPr>
          <w:p w:rsidR="00916683" w:rsidRPr="008C59DD" w:rsidRDefault="00916683" w:rsidP="007641FE">
            <w:pPr>
              <w:spacing w:line="320" w:lineRule="exact"/>
              <w:rPr>
                <w:sz w:val="28"/>
                <w:szCs w:val="28"/>
              </w:rPr>
            </w:pPr>
            <w:r w:rsidRPr="008C59DD">
              <w:rPr>
                <w:sz w:val="28"/>
                <w:szCs w:val="28"/>
              </w:rPr>
              <w:t>Приложения</w:t>
            </w:r>
          </w:p>
        </w:tc>
        <w:tc>
          <w:tcPr>
            <w:tcW w:w="9781" w:type="dxa"/>
          </w:tcPr>
          <w:p w:rsidR="00916683" w:rsidRPr="008C59DD" w:rsidRDefault="00916683" w:rsidP="00916683">
            <w:pPr>
              <w:numPr>
                <w:ilvl w:val="1"/>
                <w:numId w:val="1"/>
              </w:numPr>
              <w:spacing w:line="320" w:lineRule="exact"/>
              <w:rPr>
                <w:sz w:val="28"/>
                <w:szCs w:val="28"/>
              </w:rPr>
            </w:pPr>
            <w:r w:rsidRPr="008C59DD">
              <w:rPr>
                <w:sz w:val="28"/>
                <w:szCs w:val="28"/>
              </w:rPr>
              <w:t>Техническое задание</w:t>
            </w:r>
          </w:p>
          <w:p w:rsidR="00916683" w:rsidRPr="008C59DD" w:rsidRDefault="00916683" w:rsidP="00916683">
            <w:pPr>
              <w:numPr>
                <w:ilvl w:val="1"/>
                <w:numId w:val="1"/>
              </w:numPr>
              <w:spacing w:line="320" w:lineRule="exact"/>
              <w:jc w:val="both"/>
              <w:rPr>
                <w:sz w:val="28"/>
                <w:szCs w:val="28"/>
              </w:rPr>
            </w:pPr>
            <w:r w:rsidRPr="008C59DD">
              <w:rPr>
                <w:sz w:val="28"/>
                <w:szCs w:val="28"/>
              </w:rPr>
              <w:t>Проект</w:t>
            </w:r>
            <w:r w:rsidR="00091E88" w:rsidRPr="008C59DD">
              <w:rPr>
                <w:sz w:val="28"/>
                <w:szCs w:val="28"/>
              </w:rPr>
              <w:t xml:space="preserve"> договора</w:t>
            </w:r>
          </w:p>
          <w:p w:rsidR="00916683" w:rsidRPr="008C59DD" w:rsidRDefault="00916683" w:rsidP="00916683">
            <w:pPr>
              <w:numPr>
                <w:ilvl w:val="1"/>
                <w:numId w:val="1"/>
              </w:numPr>
              <w:spacing w:line="320" w:lineRule="exact"/>
              <w:jc w:val="both"/>
              <w:rPr>
                <w:sz w:val="28"/>
                <w:szCs w:val="28"/>
              </w:rPr>
            </w:pPr>
            <w:r w:rsidRPr="008C59DD">
              <w:rPr>
                <w:sz w:val="28"/>
                <w:szCs w:val="28"/>
              </w:rPr>
              <w:t xml:space="preserve">Формы документов, предоставляемых в составе заявки участника: </w:t>
            </w:r>
          </w:p>
          <w:p w:rsidR="00916683" w:rsidRPr="008C59DD" w:rsidRDefault="00916683" w:rsidP="007641FE">
            <w:pPr>
              <w:spacing w:line="320" w:lineRule="exact"/>
              <w:ind w:left="720"/>
              <w:jc w:val="both"/>
              <w:rPr>
                <w:sz w:val="28"/>
                <w:szCs w:val="28"/>
              </w:rPr>
            </w:pPr>
            <w:r w:rsidRPr="008C59DD">
              <w:rPr>
                <w:sz w:val="28"/>
                <w:szCs w:val="28"/>
              </w:rPr>
              <w:t>Форма заявки участника</w:t>
            </w:r>
          </w:p>
          <w:p w:rsidR="00916683" w:rsidRPr="008C59DD" w:rsidRDefault="00916683" w:rsidP="0025291E">
            <w:pPr>
              <w:spacing w:line="320" w:lineRule="exact"/>
              <w:ind w:left="720"/>
              <w:jc w:val="both"/>
              <w:rPr>
                <w:sz w:val="28"/>
                <w:szCs w:val="28"/>
              </w:rPr>
            </w:pPr>
            <w:r w:rsidRPr="008C59DD">
              <w:rPr>
                <w:sz w:val="28"/>
                <w:szCs w:val="28"/>
              </w:rPr>
              <w:t>Форма технического предложения участника</w:t>
            </w:r>
            <w:r w:rsidR="0025291E" w:rsidRPr="008C59DD">
              <w:rPr>
                <w:sz w:val="28"/>
                <w:szCs w:val="28"/>
              </w:rPr>
              <w:t>.</w:t>
            </w:r>
          </w:p>
        </w:tc>
      </w:tr>
    </w:tbl>
    <w:p w:rsidR="00916683" w:rsidRPr="008C59DD" w:rsidRDefault="00916683" w:rsidP="00916683">
      <w:pPr>
        <w:rPr>
          <w:sz w:val="28"/>
          <w:szCs w:val="28"/>
        </w:rPr>
        <w:sectPr w:rsidR="00916683" w:rsidRPr="008C59DD" w:rsidSect="007641FE">
          <w:pgSz w:w="16838" w:h="11906" w:orient="landscape"/>
          <w:pgMar w:top="1418" w:right="1134" w:bottom="709" w:left="1134" w:header="708" w:footer="708" w:gutter="0"/>
          <w:cols w:space="708"/>
          <w:docGrid w:linePitch="360"/>
        </w:sectPr>
      </w:pPr>
    </w:p>
    <w:tbl>
      <w:tblPr>
        <w:tblW w:w="9607" w:type="dxa"/>
        <w:tblLook w:val="0000"/>
      </w:tblPr>
      <w:tblGrid>
        <w:gridCol w:w="1384"/>
        <w:gridCol w:w="8223"/>
      </w:tblGrid>
      <w:tr w:rsidR="00916683" w:rsidRPr="008C59DD" w:rsidTr="007641FE">
        <w:tc>
          <w:tcPr>
            <w:tcW w:w="1384" w:type="dxa"/>
          </w:tcPr>
          <w:p w:rsidR="00916683" w:rsidRPr="008C59DD" w:rsidRDefault="00916683" w:rsidP="007641FE">
            <w:pPr>
              <w:pStyle w:val="2"/>
              <w:suppressAutoHyphens/>
              <w:spacing w:before="0" w:after="0"/>
              <w:jc w:val="center"/>
              <w:rPr>
                <w:rFonts w:ascii="Times New Roman" w:eastAsia="MS Mincho" w:hAnsi="Times New Roman"/>
                <w:i w:val="0"/>
                <w:iCs w:val="0"/>
                <w:sz w:val="26"/>
                <w:szCs w:val="26"/>
              </w:rPr>
            </w:pPr>
            <w:bookmarkStart w:id="1" w:name="_Toc34648368"/>
          </w:p>
        </w:tc>
        <w:tc>
          <w:tcPr>
            <w:tcW w:w="8223" w:type="dxa"/>
          </w:tcPr>
          <w:p w:rsidR="00916683" w:rsidRPr="008C59DD" w:rsidRDefault="00916683" w:rsidP="007641FE">
            <w:pPr>
              <w:pStyle w:val="2"/>
              <w:suppressAutoHyphens/>
              <w:spacing w:before="0" w:after="0"/>
              <w:ind w:left="3719"/>
              <w:rPr>
                <w:rFonts w:ascii="Times New Roman" w:hAnsi="Times New Roman"/>
                <w:b w:val="0"/>
                <w:bCs w:val="0"/>
                <w:i w:val="0"/>
                <w:iCs w:val="0"/>
                <w:sz w:val="26"/>
                <w:szCs w:val="26"/>
              </w:rPr>
            </w:pPr>
            <w:r w:rsidRPr="008C59DD">
              <w:rPr>
                <w:rFonts w:ascii="Times New Roman" w:hAnsi="Times New Roman"/>
                <w:b w:val="0"/>
                <w:bCs w:val="0"/>
                <w:i w:val="0"/>
                <w:iCs w:val="0"/>
                <w:sz w:val="26"/>
                <w:szCs w:val="26"/>
              </w:rPr>
              <w:t>Приложение № 1.1</w:t>
            </w:r>
          </w:p>
          <w:p w:rsidR="00916683" w:rsidRPr="008C59DD" w:rsidRDefault="00916683" w:rsidP="007641FE">
            <w:pPr>
              <w:pStyle w:val="2"/>
              <w:suppressAutoHyphens/>
              <w:spacing w:before="0" w:after="0"/>
              <w:ind w:left="3719"/>
              <w:rPr>
                <w:rFonts w:ascii="Times New Roman" w:eastAsia="MS Mincho" w:hAnsi="Times New Roman"/>
                <w:b w:val="0"/>
                <w:bCs w:val="0"/>
                <w:i w:val="0"/>
                <w:iCs w:val="0"/>
                <w:sz w:val="26"/>
                <w:szCs w:val="26"/>
              </w:rPr>
            </w:pPr>
            <w:r w:rsidRPr="008C59DD">
              <w:rPr>
                <w:rFonts w:ascii="Times New Roman" w:hAnsi="Times New Roman"/>
                <w:b w:val="0"/>
                <w:bCs w:val="0"/>
                <w:i w:val="0"/>
                <w:iCs w:val="0"/>
                <w:sz w:val="26"/>
                <w:szCs w:val="26"/>
              </w:rPr>
              <w:t>к аукционной документации</w:t>
            </w:r>
          </w:p>
        </w:tc>
      </w:tr>
      <w:bookmarkEnd w:id="1"/>
    </w:tbl>
    <w:p w:rsidR="00916683" w:rsidRPr="008C59DD" w:rsidRDefault="00916683" w:rsidP="00916683">
      <w:pPr>
        <w:rPr>
          <w:sz w:val="26"/>
          <w:szCs w:val="26"/>
        </w:rPr>
      </w:pPr>
    </w:p>
    <w:p w:rsidR="00916683" w:rsidRPr="008C59DD" w:rsidRDefault="00916683" w:rsidP="00916683">
      <w:pPr>
        <w:jc w:val="center"/>
        <w:rPr>
          <w:b/>
          <w:bCs/>
          <w:sz w:val="28"/>
          <w:szCs w:val="28"/>
        </w:rPr>
      </w:pPr>
      <w:r w:rsidRPr="008C59DD">
        <w:rPr>
          <w:b/>
          <w:bCs/>
          <w:sz w:val="28"/>
          <w:szCs w:val="28"/>
        </w:rPr>
        <w:t>Техническое задание</w:t>
      </w:r>
    </w:p>
    <w:p w:rsidR="007641FE" w:rsidRPr="008C59DD" w:rsidRDefault="007641FE" w:rsidP="007641FE">
      <w:pPr>
        <w:rPr>
          <w:sz w:val="28"/>
          <w:szCs w:val="28"/>
        </w:rPr>
      </w:pPr>
    </w:p>
    <w:tbl>
      <w:tblPr>
        <w:tblW w:w="55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2424"/>
        <w:gridCol w:w="1733"/>
        <w:gridCol w:w="630"/>
        <w:gridCol w:w="785"/>
        <w:gridCol w:w="1180"/>
        <w:gridCol w:w="1979"/>
      </w:tblGrid>
      <w:tr w:rsidR="005365BF" w:rsidTr="005365BF">
        <w:tc>
          <w:tcPr>
            <w:tcW w:w="5000" w:type="pct"/>
            <w:gridSpan w:val="7"/>
            <w:tcBorders>
              <w:top w:val="single" w:sz="4" w:space="0" w:color="auto"/>
              <w:left w:val="single" w:sz="4" w:space="0" w:color="auto"/>
              <w:bottom w:val="single" w:sz="4" w:space="0" w:color="auto"/>
              <w:right w:val="single" w:sz="4" w:space="0" w:color="auto"/>
            </w:tcBorders>
            <w:hideMark/>
          </w:tcPr>
          <w:p w:rsidR="005365BF" w:rsidRDefault="005365BF">
            <w:pPr>
              <w:spacing w:line="256" w:lineRule="auto"/>
              <w:jc w:val="both"/>
              <w:rPr>
                <w:b/>
                <w:lang w:eastAsia="en-US"/>
              </w:rPr>
            </w:pPr>
            <w:r>
              <w:rPr>
                <w:b/>
                <w:sz w:val="28"/>
                <w:szCs w:val="28"/>
                <w:lang w:eastAsia="en-US"/>
              </w:rPr>
              <w:t>1. Наименование закупаемых товаров их количество (объем), единичные расценки и начальная (максимальная) цена договора</w:t>
            </w:r>
          </w:p>
        </w:tc>
      </w:tr>
      <w:tr w:rsidR="00AF2E16" w:rsidTr="00AF2E16">
        <w:tc>
          <w:tcPr>
            <w:tcW w:w="2005" w:type="pct"/>
            <w:gridSpan w:val="2"/>
            <w:tcBorders>
              <w:top w:val="single" w:sz="4" w:space="0" w:color="auto"/>
              <w:left w:val="single" w:sz="4" w:space="0" w:color="auto"/>
              <w:bottom w:val="single" w:sz="4" w:space="0" w:color="auto"/>
              <w:right w:val="single" w:sz="4" w:space="0" w:color="auto"/>
            </w:tcBorders>
            <w:hideMark/>
          </w:tcPr>
          <w:p w:rsidR="00AF2E16" w:rsidRDefault="00AF2E16">
            <w:pPr>
              <w:spacing w:line="256" w:lineRule="auto"/>
              <w:rPr>
                <w:b/>
                <w:lang w:eastAsia="en-US"/>
              </w:rPr>
            </w:pPr>
            <w:r>
              <w:rPr>
                <w:b/>
                <w:lang w:eastAsia="en-US"/>
              </w:rPr>
              <w:t>Наименование товара</w:t>
            </w:r>
          </w:p>
          <w:p w:rsidR="00AF2E16" w:rsidRDefault="00AF2E16">
            <w:pPr>
              <w:spacing w:line="256" w:lineRule="auto"/>
              <w:rPr>
                <w:b/>
                <w:lang w:eastAsia="en-US"/>
              </w:rPr>
            </w:pPr>
          </w:p>
        </w:tc>
        <w:tc>
          <w:tcPr>
            <w:tcW w:w="823" w:type="pct"/>
            <w:tcBorders>
              <w:top w:val="single" w:sz="4" w:space="0" w:color="auto"/>
              <w:left w:val="single" w:sz="4" w:space="0" w:color="auto"/>
              <w:bottom w:val="single" w:sz="4" w:space="0" w:color="auto"/>
              <w:right w:val="single" w:sz="4" w:space="0" w:color="auto"/>
            </w:tcBorders>
            <w:hideMark/>
          </w:tcPr>
          <w:p w:rsidR="00AF2E16" w:rsidRDefault="00AF2E16">
            <w:pPr>
              <w:spacing w:line="256" w:lineRule="auto"/>
              <w:rPr>
                <w:b/>
                <w:lang w:eastAsia="en-US"/>
              </w:rPr>
            </w:pPr>
            <w:r>
              <w:rPr>
                <w:b/>
                <w:lang w:eastAsia="en-US"/>
              </w:rPr>
              <w:t>Ед.</w:t>
            </w:r>
          </w:p>
          <w:p w:rsidR="00AF2E16" w:rsidRPr="000B14B8" w:rsidRDefault="00AF2E16">
            <w:pPr>
              <w:spacing w:line="256" w:lineRule="auto"/>
              <w:rPr>
                <w:b/>
                <w:highlight w:val="yellow"/>
                <w:lang w:eastAsia="en-US"/>
              </w:rPr>
            </w:pPr>
            <w:r>
              <w:rPr>
                <w:b/>
                <w:lang w:eastAsia="en-US"/>
              </w:rPr>
              <w:t>изм.</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pPr>
              <w:spacing w:line="256" w:lineRule="auto"/>
              <w:ind w:left="-115" w:right="-101" w:firstLine="115"/>
              <w:jc w:val="center"/>
              <w:rPr>
                <w:b/>
                <w:lang w:eastAsia="en-US"/>
              </w:rPr>
            </w:pPr>
            <w:r>
              <w:rPr>
                <w:b/>
                <w:lang w:eastAsia="en-US"/>
              </w:rPr>
              <w:t>Количество (объем)</w:t>
            </w:r>
          </w:p>
        </w:tc>
        <w:tc>
          <w:tcPr>
            <w:tcW w:w="558" w:type="pct"/>
            <w:tcBorders>
              <w:top w:val="single" w:sz="4" w:space="0" w:color="auto"/>
              <w:left w:val="single" w:sz="4" w:space="0" w:color="auto"/>
              <w:bottom w:val="single" w:sz="4" w:space="0" w:color="auto"/>
              <w:right w:val="single" w:sz="4" w:space="0" w:color="auto"/>
            </w:tcBorders>
            <w:hideMark/>
          </w:tcPr>
          <w:p w:rsidR="00AF2E16" w:rsidRDefault="00AF2E16">
            <w:pPr>
              <w:spacing w:line="256" w:lineRule="auto"/>
              <w:rPr>
                <w:b/>
                <w:lang w:eastAsia="en-US"/>
              </w:rPr>
            </w:pPr>
            <w:r>
              <w:rPr>
                <w:b/>
                <w:lang w:eastAsia="en-US"/>
              </w:rPr>
              <w:t>Цена за единицу, руб.  без учета НДС</w:t>
            </w:r>
          </w:p>
        </w:tc>
        <w:tc>
          <w:tcPr>
            <w:tcW w:w="941" w:type="pct"/>
            <w:tcBorders>
              <w:top w:val="single" w:sz="4" w:space="0" w:color="auto"/>
              <w:left w:val="single" w:sz="4" w:space="0" w:color="auto"/>
              <w:bottom w:val="single" w:sz="4" w:space="0" w:color="auto"/>
              <w:right w:val="single" w:sz="4" w:space="0" w:color="auto"/>
            </w:tcBorders>
            <w:hideMark/>
          </w:tcPr>
          <w:p w:rsidR="00AF2E16" w:rsidRDefault="00AF2E16">
            <w:pPr>
              <w:spacing w:line="256" w:lineRule="auto"/>
              <w:rPr>
                <w:b/>
                <w:lang w:eastAsia="en-US"/>
              </w:rPr>
            </w:pPr>
            <w:r>
              <w:rPr>
                <w:b/>
                <w:lang w:eastAsia="en-US"/>
              </w:rPr>
              <w:t>Всего, руб. без учета НДС / с НДС</w:t>
            </w:r>
          </w:p>
        </w:tc>
      </w:tr>
      <w:tr w:rsidR="00AF2E16" w:rsidTr="00AF2E16">
        <w:tc>
          <w:tcPr>
            <w:tcW w:w="2005"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rPr>
                <w:lang w:eastAsia="en-US"/>
              </w:rPr>
            </w:pPr>
            <w:r>
              <w:rPr>
                <w:lang w:eastAsia="en-US"/>
              </w:rPr>
              <w:t>1.Блок МТР-01</w:t>
            </w:r>
            <w:r w:rsidR="00A80645">
              <w:rPr>
                <w:lang w:eastAsia="en-US"/>
              </w:rPr>
              <w:t xml:space="preserve"> </w:t>
            </w:r>
            <w:r w:rsidR="00A80645" w:rsidRPr="00A80645">
              <w:rPr>
                <w:lang w:eastAsia="en-US"/>
              </w:rPr>
              <w:t>(либо эквивалент</w:t>
            </w:r>
            <w:proofErr w:type="gramStart"/>
            <w:r w:rsidR="00A80645" w:rsidRPr="00A80645">
              <w:rPr>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color w:val="000000"/>
                <w:highlight w:val="yellow"/>
                <w:lang w:eastAsia="en-US"/>
              </w:rPr>
            </w:pPr>
            <w:r>
              <w:rPr>
                <w:color w:val="000000"/>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3</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55 472,10</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166 416,30</w:t>
            </w:r>
          </w:p>
        </w:tc>
      </w:tr>
      <w:tr w:rsidR="00AF2E16" w:rsidTr="00AF2E16">
        <w:tc>
          <w:tcPr>
            <w:tcW w:w="2005"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rPr>
                <w:lang w:eastAsia="en-US"/>
              </w:rPr>
            </w:pPr>
            <w:r>
              <w:rPr>
                <w:lang w:eastAsia="en-US"/>
              </w:rPr>
              <w:t>2.Блок БЗ-38</w:t>
            </w:r>
            <w:r w:rsidR="00A80645">
              <w:rPr>
                <w:lang w:eastAsia="en-US"/>
              </w:rPr>
              <w:t xml:space="preserve"> </w:t>
            </w:r>
            <w:r w:rsidR="00A80645" w:rsidRPr="00A80645">
              <w:rPr>
                <w:lang w:eastAsia="en-US"/>
              </w:rPr>
              <w:t>(либо эквивалент</w:t>
            </w:r>
            <w:proofErr w:type="gramStart"/>
            <w:r w:rsidR="00A80645" w:rsidRPr="00A80645">
              <w:rPr>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highlight w:val="yellow"/>
                <w:lang w:eastAsia="en-US"/>
              </w:rPr>
            </w:pPr>
            <w:r>
              <w:rPr>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3</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40 472,94</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121 418,82</w:t>
            </w:r>
          </w:p>
        </w:tc>
      </w:tr>
      <w:tr w:rsidR="00AF2E16" w:rsidTr="00AF2E16">
        <w:tc>
          <w:tcPr>
            <w:tcW w:w="2005"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rPr>
                <w:lang w:eastAsia="en-US"/>
              </w:rPr>
            </w:pPr>
            <w:r>
              <w:rPr>
                <w:lang w:eastAsia="en-US"/>
              </w:rPr>
              <w:t>3.Блок БРНГ</w:t>
            </w:r>
            <w:r w:rsidR="00A80645">
              <w:rPr>
                <w:lang w:eastAsia="en-US"/>
              </w:rPr>
              <w:t xml:space="preserve"> </w:t>
            </w:r>
            <w:r w:rsidR="00A80645" w:rsidRPr="00A80645">
              <w:rPr>
                <w:lang w:eastAsia="en-US"/>
              </w:rPr>
              <w:t>(либо эквивалент</w:t>
            </w:r>
            <w:proofErr w:type="gramStart"/>
            <w:r w:rsidR="00A80645" w:rsidRPr="00A80645">
              <w:rPr>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highlight w:val="yellow"/>
                <w:lang w:eastAsia="en-US"/>
              </w:rPr>
            </w:pPr>
            <w:r>
              <w:rPr>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3</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22 209,50</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66 628,50</w:t>
            </w:r>
          </w:p>
        </w:tc>
      </w:tr>
      <w:tr w:rsidR="00AF2E16" w:rsidTr="00AF2E16">
        <w:trPr>
          <w:trHeight w:val="257"/>
        </w:trPr>
        <w:tc>
          <w:tcPr>
            <w:tcW w:w="2005"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rPr>
                <w:lang w:eastAsia="en-US"/>
              </w:rPr>
            </w:pPr>
            <w:r>
              <w:rPr>
                <w:lang w:eastAsia="en-US"/>
              </w:rPr>
              <w:t>4.Блок МГ-05</w:t>
            </w:r>
            <w:r w:rsidR="00A80645">
              <w:rPr>
                <w:lang w:eastAsia="en-US"/>
              </w:rPr>
              <w:t xml:space="preserve"> </w:t>
            </w:r>
            <w:r w:rsidR="00A80645" w:rsidRPr="00A80645">
              <w:rPr>
                <w:lang w:eastAsia="en-US"/>
              </w:rPr>
              <w:t>(либо эквивалент</w:t>
            </w:r>
            <w:proofErr w:type="gramStart"/>
            <w:r w:rsidR="00A80645" w:rsidRPr="00A80645">
              <w:rPr>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color w:val="000000"/>
                <w:highlight w:val="yellow"/>
                <w:lang w:eastAsia="en-US"/>
              </w:rPr>
            </w:pPr>
            <w:r>
              <w:rPr>
                <w:color w:val="000000"/>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3</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35 220,00</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105 660,00</w:t>
            </w:r>
          </w:p>
        </w:tc>
      </w:tr>
      <w:tr w:rsidR="00AF2E16" w:rsidTr="00AF2E16">
        <w:trPr>
          <w:trHeight w:val="133"/>
        </w:trPr>
        <w:tc>
          <w:tcPr>
            <w:tcW w:w="2005"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rPr>
                <w:lang w:eastAsia="en-US"/>
              </w:rPr>
            </w:pPr>
            <w:r>
              <w:rPr>
                <w:lang w:eastAsia="en-US"/>
              </w:rPr>
              <w:t>5.Блок М3-05</w:t>
            </w:r>
            <w:r w:rsidR="00A80645">
              <w:rPr>
                <w:lang w:eastAsia="en-US"/>
              </w:rPr>
              <w:t xml:space="preserve"> </w:t>
            </w:r>
            <w:r w:rsidR="00A80645" w:rsidRPr="00A80645">
              <w:rPr>
                <w:lang w:eastAsia="en-US"/>
              </w:rPr>
              <w:t>(либо эквивалент</w:t>
            </w:r>
            <w:proofErr w:type="gramStart"/>
            <w:r w:rsidR="00A80645" w:rsidRPr="00A80645">
              <w:rPr>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highlight w:val="yellow"/>
                <w:lang w:eastAsia="en-US"/>
              </w:rPr>
            </w:pPr>
            <w:r>
              <w:rPr>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3</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41 392,31</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124 176,93</w:t>
            </w:r>
          </w:p>
        </w:tc>
      </w:tr>
      <w:tr w:rsidR="00AF2E16" w:rsidTr="00AF2E16">
        <w:trPr>
          <w:trHeight w:val="253"/>
        </w:trPr>
        <w:tc>
          <w:tcPr>
            <w:tcW w:w="2005"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rPr>
                <w:lang w:eastAsia="en-US"/>
              </w:rPr>
            </w:pPr>
            <w:r>
              <w:rPr>
                <w:lang w:eastAsia="en-US"/>
              </w:rPr>
              <w:t>6.ПДКС-133</w:t>
            </w:r>
            <w:r w:rsidR="00A80645">
              <w:rPr>
                <w:lang w:eastAsia="en-US"/>
              </w:rPr>
              <w:t xml:space="preserve"> </w:t>
            </w:r>
            <w:r w:rsidR="00A80645" w:rsidRPr="00A80645">
              <w:rPr>
                <w:lang w:eastAsia="en-US"/>
              </w:rPr>
              <w:t>(либо эквивалент</w:t>
            </w:r>
            <w:proofErr w:type="gramStart"/>
            <w:r w:rsidR="00A80645" w:rsidRPr="00A80645">
              <w:rPr>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highlight w:val="yellow"/>
                <w:lang w:eastAsia="en-US"/>
              </w:rPr>
            </w:pPr>
            <w:r>
              <w:rPr>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10</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30 695,60</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306 956,00</w:t>
            </w:r>
          </w:p>
        </w:tc>
      </w:tr>
      <w:tr w:rsidR="00AF2E16" w:rsidTr="00AF2E16">
        <w:trPr>
          <w:trHeight w:val="245"/>
        </w:trPr>
        <w:tc>
          <w:tcPr>
            <w:tcW w:w="2005"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rPr>
                <w:lang w:eastAsia="en-US"/>
              </w:rPr>
            </w:pPr>
            <w:r>
              <w:rPr>
                <w:lang w:eastAsia="en-US"/>
              </w:rPr>
              <w:t>7.ПДКС-233</w:t>
            </w:r>
            <w:r w:rsidR="00A80645">
              <w:rPr>
                <w:lang w:eastAsia="en-US"/>
              </w:rPr>
              <w:t xml:space="preserve"> </w:t>
            </w:r>
            <w:r w:rsidR="00A80645" w:rsidRPr="00A80645">
              <w:rPr>
                <w:lang w:eastAsia="en-US"/>
              </w:rPr>
              <w:t>(либо эквивалент</w:t>
            </w:r>
            <w:proofErr w:type="gramStart"/>
            <w:r w:rsidR="00A80645" w:rsidRPr="00A80645">
              <w:rPr>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highlight w:val="yellow"/>
                <w:lang w:eastAsia="en-US"/>
              </w:rPr>
            </w:pPr>
            <w:r>
              <w:rPr>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10</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30 695,60</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306 956,00</w:t>
            </w:r>
          </w:p>
        </w:tc>
      </w:tr>
      <w:tr w:rsidR="00AF2E16" w:rsidTr="00AF2E16">
        <w:tc>
          <w:tcPr>
            <w:tcW w:w="2005" w:type="pct"/>
            <w:gridSpan w:val="2"/>
            <w:tcBorders>
              <w:top w:val="single" w:sz="4" w:space="0" w:color="auto"/>
              <w:left w:val="single" w:sz="4" w:space="0" w:color="auto"/>
              <w:bottom w:val="single" w:sz="4" w:space="0" w:color="auto"/>
              <w:right w:val="single" w:sz="4" w:space="0" w:color="auto"/>
            </w:tcBorders>
            <w:hideMark/>
          </w:tcPr>
          <w:p w:rsidR="00AF2E16" w:rsidRPr="00A80645" w:rsidRDefault="00AF2E16" w:rsidP="005365BF">
            <w:pPr>
              <w:spacing w:line="256" w:lineRule="auto"/>
              <w:rPr>
                <w:color w:val="000000" w:themeColor="text1"/>
                <w:lang w:eastAsia="en-US"/>
              </w:rPr>
            </w:pPr>
            <w:r w:rsidRPr="00A80645">
              <w:rPr>
                <w:color w:val="000000" w:themeColor="text1"/>
                <w:lang w:eastAsia="en-US"/>
              </w:rPr>
              <w:t>8.Микро-концевой переключатель</w:t>
            </w:r>
            <w:r w:rsidR="00A80645" w:rsidRPr="00A80645">
              <w:rPr>
                <w:color w:val="000000" w:themeColor="text1"/>
                <w:lang w:eastAsia="en-US"/>
              </w:rPr>
              <w:t xml:space="preserve"> </w:t>
            </w:r>
            <w:r w:rsidRPr="00A80645">
              <w:rPr>
                <w:color w:val="000000" w:themeColor="text1"/>
                <w:lang w:eastAsia="en-US"/>
              </w:rPr>
              <w:t>(либо эквивалент</w:t>
            </w:r>
            <w:proofErr w:type="gramStart"/>
            <w:r w:rsidRPr="00A80645">
              <w:rPr>
                <w:color w:val="000000" w:themeColor="text1"/>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highlight w:val="yellow"/>
                <w:lang w:eastAsia="en-US"/>
              </w:rPr>
            </w:pPr>
            <w:r>
              <w:rPr>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50</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79,00</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3 950,00</w:t>
            </w:r>
          </w:p>
        </w:tc>
      </w:tr>
      <w:tr w:rsidR="00AF2E16" w:rsidTr="00AF2E16">
        <w:tc>
          <w:tcPr>
            <w:tcW w:w="2005" w:type="pct"/>
            <w:gridSpan w:val="2"/>
            <w:tcBorders>
              <w:top w:val="single" w:sz="4" w:space="0" w:color="auto"/>
              <w:left w:val="single" w:sz="4" w:space="0" w:color="auto"/>
              <w:bottom w:val="single" w:sz="4" w:space="0" w:color="auto"/>
              <w:right w:val="single" w:sz="4" w:space="0" w:color="auto"/>
            </w:tcBorders>
            <w:hideMark/>
          </w:tcPr>
          <w:p w:rsidR="00AF2E16" w:rsidRPr="00A80645" w:rsidRDefault="00AF2E16" w:rsidP="005365BF">
            <w:pPr>
              <w:spacing w:line="256" w:lineRule="auto"/>
              <w:rPr>
                <w:color w:val="000000" w:themeColor="text1"/>
                <w:lang w:eastAsia="en-US"/>
              </w:rPr>
            </w:pPr>
            <w:r w:rsidRPr="00A80645">
              <w:rPr>
                <w:color w:val="000000" w:themeColor="text1"/>
                <w:lang w:eastAsia="en-US"/>
              </w:rPr>
              <w:t>9.Аппарат пускорегулирующий для люминесцентных ламп (ЭПРА) (либо эквивалент</w:t>
            </w:r>
            <w:proofErr w:type="gramStart"/>
            <w:r w:rsidRPr="00A80645">
              <w:rPr>
                <w:color w:val="000000" w:themeColor="text1"/>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highlight w:val="yellow"/>
                <w:lang w:eastAsia="en-US"/>
              </w:rPr>
            </w:pPr>
            <w:r>
              <w:rPr>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50</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910,00</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45 500,00</w:t>
            </w:r>
          </w:p>
        </w:tc>
      </w:tr>
      <w:tr w:rsidR="00AF2E16" w:rsidTr="00AF2E16">
        <w:tc>
          <w:tcPr>
            <w:tcW w:w="2005" w:type="pct"/>
            <w:gridSpan w:val="2"/>
            <w:tcBorders>
              <w:top w:val="single" w:sz="4" w:space="0" w:color="auto"/>
              <w:left w:val="single" w:sz="4" w:space="0" w:color="auto"/>
              <w:bottom w:val="single" w:sz="4" w:space="0" w:color="auto"/>
              <w:right w:val="single" w:sz="4" w:space="0" w:color="auto"/>
            </w:tcBorders>
            <w:hideMark/>
          </w:tcPr>
          <w:p w:rsidR="00AF2E16" w:rsidRPr="00A80645" w:rsidRDefault="00AF2E16" w:rsidP="005365BF">
            <w:pPr>
              <w:spacing w:line="256" w:lineRule="auto"/>
              <w:rPr>
                <w:color w:val="000000" w:themeColor="text1"/>
                <w:lang w:eastAsia="en-US"/>
              </w:rPr>
            </w:pPr>
            <w:r w:rsidRPr="00A80645">
              <w:rPr>
                <w:color w:val="000000" w:themeColor="text1"/>
                <w:lang w:eastAsia="en-US"/>
              </w:rPr>
              <w:t>10.Аппарат пускорегулирующий для люминесцентных ламп (ЭПРА) (либо эквивалент</w:t>
            </w:r>
            <w:proofErr w:type="gramStart"/>
            <w:r w:rsidRPr="00A80645">
              <w:rPr>
                <w:color w:val="000000" w:themeColor="text1"/>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highlight w:val="yellow"/>
                <w:lang w:eastAsia="en-US"/>
              </w:rPr>
            </w:pPr>
            <w:r>
              <w:rPr>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50</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910,00</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45 500,00</w:t>
            </w:r>
          </w:p>
        </w:tc>
      </w:tr>
      <w:tr w:rsidR="00AF2E16" w:rsidTr="00AF2E16">
        <w:tc>
          <w:tcPr>
            <w:tcW w:w="2005" w:type="pct"/>
            <w:gridSpan w:val="2"/>
            <w:tcBorders>
              <w:top w:val="single" w:sz="4" w:space="0" w:color="auto"/>
              <w:left w:val="single" w:sz="4" w:space="0" w:color="auto"/>
              <w:bottom w:val="single" w:sz="4" w:space="0" w:color="auto"/>
              <w:right w:val="single" w:sz="4" w:space="0" w:color="auto"/>
            </w:tcBorders>
            <w:hideMark/>
          </w:tcPr>
          <w:p w:rsidR="00AF2E16" w:rsidRPr="00A80645" w:rsidRDefault="00AF2E16" w:rsidP="005365BF">
            <w:pPr>
              <w:spacing w:line="256" w:lineRule="auto"/>
              <w:rPr>
                <w:color w:val="000000" w:themeColor="text1"/>
                <w:lang w:eastAsia="en-US"/>
              </w:rPr>
            </w:pPr>
            <w:r w:rsidRPr="00A80645">
              <w:rPr>
                <w:color w:val="000000" w:themeColor="text1"/>
                <w:lang w:eastAsia="en-US"/>
              </w:rPr>
              <w:t>11.Аппарат пускорегулирующий для люминесцентных ламп (ЭПРА) (либо эквивалент</w:t>
            </w:r>
            <w:proofErr w:type="gramStart"/>
            <w:r w:rsidRPr="00A80645">
              <w:rPr>
                <w:color w:val="000000" w:themeColor="text1"/>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highlight w:val="yellow"/>
                <w:lang w:eastAsia="en-US"/>
              </w:rPr>
            </w:pPr>
            <w:r>
              <w:rPr>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50</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910,00</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45 500,00</w:t>
            </w:r>
          </w:p>
        </w:tc>
      </w:tr>
      <w:tr w:rsidR="00AF2E16" w:rsidTr="00AF2E16">
        <w:tc>
          <w:tcPr>
            <w:tcW w:w="2005"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rPr>
                <w:lang w:eastAsia="en-US"/>
              </w:rPr>
            </w:pPr>
            <w:r>
              <w:rPr>
                <w:lang w:eastAsia="en-US"/>
              </w:rPr>
              <w:t>12.Датчик СКНБ-П</w:t>
            </w:r>
            <w:r w:rsidR="00A80645">
              <w:rPr>
                <w:lang w:eastAsia="en-US"/>
              </w:rPr>
              <w:t xml:space="preserve"> </w:t>
            </w:r>
            <w:r w:rsidR="00A80645" w:rsidRPr="00A80645">
              <w:rPr>
                <w:lang w:eastAsia="en-US"/>
              </w:rPr>
              <w:t>(либо эквивалент</w:t>
            </w:r>
            <w:proofErr w:type="gramStart"/>
            <w:r w:rsidR="00A80645" w:rsidRPr="00A80645">
              <w:rPr>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highlight w:val="yellow"/>
                <w:lang w:eastAsia="en-US"/>
              </w:rPr>
            </w:pPr>
            <w:r>
              <w:rPr>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80</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1 798,00</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143 840,00</w:t>
            </w:r>
          </w:p>
        </w:tc>
      </w:tr>
      <w:tr w:rsidR="00AF2E16" w:rsidTr="00AF2E16">
        <w:tc>
          <w:tcPr>
            <w:tcW w:w="2005"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rPr>
                <w:lang w:eastAsia="en-US"/>
              </w:rPr>
            </w:pPr>
            <w:r>
              <w:rPr>
                <w:lang w:eastAsia="en-US"/>
              </w:rPr>
              <w:t>13.Датчик СКНБ</w:t>
            </w:r>
            <w:r w:rsidR="00A80645">
              <w:rPr>
                <w:lang w:eastAsia="en-US"/>
              </w:rPr>
              <w:t xml:space="preserve"> </w:t>
            </w:r>
            <w:r w:rsidR="00A80645" w:rsidRPr="00A80645">
              <w:rPr>
                <w:lang w:eastAsia="en-US"/>
              </w:rPr>
              <w:t>(либо эквивалент</w:t>
            </w:r>
            <w:proofErr w:type="gramStart"/>
            <w:r w:rsidR="00A80645" w:rsidRPr="00A80645">
              <w:rPr>
                <w:lang w:eastAsia="en-US"/>
              </w:rPr>
              <w:t xml:space="preserve"> )</w:t>
            </w:r>
            <w:proofErr w:type="gramEnd"/>
          </w:p>
        </w:tc>
        <w:tc>
          <w:tcPr>
            <w:tcW w:w="823" w:type="pct"/>
            <w:tcBorders>
              <w:top w:val="single" w:sz="4" w:space="0" w:color="auto"/>
              <w:left w:val="single" w:sz="4" w:space="0" w:color="auto"/>
              <w:bottom w:val="single" w:sz="4" w:space="0" w:color="auto"/>
              <w:right w:val="single" w:sz="4" w:space="0" w:color="auto"/>
            </w:tcBorders>
            <w:vAlign w:val="center"/>
            <w:hideMark/>
          </w:tcPr>
          <w:p w:rsidR="00AF2E16" w:rsidRPr="000B14B8" w:rsidRDefault="00AF2E16" w:rsidP="00C87D53">
            <w:pPr>
              <w:spacing w:line="256" w:lineRule="auto"/>
              <w:jc w:val="center"/>
              <w:rPr>
                <w:highlight w:val="yellow"/>
                <w:lang w:eastAsia="en-US"/>
              </w:rPr>
            </w:pPr>
            <w:r>
              <w:rPr>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hideMark/>
          </w:tcPr>
          <w:p w:rsidR="00AF2E16" w:rsidRDefault="00AF2E16" w:rsidP="005365BF">
            <w:pPr>
              <w:spacing w:line="256" w:lineRule="auto"/>
              <w:jc w:val="center"/>
              <w:rPr>
                <w:lang w:eastAsia="en-US"/>
              </w:rPr>
            </w:pPr>
            <w:r>
              <w:rPr>
                <w:lang w:eastAsia="en-US"/>
              </w:rPr>
              <w:t>50</w:t>
            </w:r>
          </w:p>
        </w:tc>
        <w:tc>
          <w:tcPr>
            <w:tcW w:w="558"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857,00</w:t>
            </w:r>
          </w:p>
        </w:tc>
        <w:tc>
          <w:tcPr>
            <w:tcW w:w="941" w:type="pct"/>
            <w:tcBorders>
              <w:top w:val="nil"/>
              <w:left w:val="single" w:sz="4" w:space="0" w:color="auto"/>
              <w:bottom w:val="single" w:sz="4" w:space="0" w:color="auto"/>
              <w:right w:val="single" w:sz="4" w:space="0" w:color="auto"/>
            </w:tcBorders>
            <w:shd w:val="clear" w:color="auto" w:fill="auto"/>
            <w:vAlign w:val="center"/>
          </w:tcPr>
          <w:p w:rsidR="00AF2E16" w:rsidRDefault="00AF2E16" w:rsidP="005365BF">
            <w:pPr>
              <w:jc w:val="center"/>
              <w:rPr>
                <w:color w:val="000000"/>
              </w:rPr>
            </w:pPr>
            <w:r>
              <w:rPr>
                <w:color w:val="000000"/>
                <w:sz w:val="22"/>
                <w:szCs w:val="22"/>
              </w:rPr>
              <w:t>42 850,00</w:t>
            </w:r>
          </w:p>
        </w:tc>
      </w:tr>
      <w:tr w:rsidR="00C87D53" w:rsidTr="00AF2E16">
        <w:trPr>
          <w:trHeight w:val="611"/>
        </w:trPr>
        <w:tc>
          <w:tcPr>
            <w:tcW w:w="2005" w:type="pct"/>
            <w:gridSpan w:val="2"/>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b/>
                <w:lang w:eastAsia="en-US"/>
              </w:rPr>
            </w:pPr>
            <w:r>
              <w:rPr>
                <w:b/>
                <w:lang w:eastAsia="en-US"/>
              </w:rPr>
              <w:t xml:space="preserve">ИТОГО </w:t>
            </w:r>
          </w:p>
        </w:tc>
        <w:tc>
          <w:tcPr>
            <w:tcW w:w="823" w:type="pct"/>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jc w:val="center"/>
              <w:rPr>
                <w:b/>
                <w:lang w:eastAsia="en-US"/>
              </w:rPr>
            </w:pPr>
            <w:r>
              <w:rPr>
                <w:b/>
                <w:lang w:eastAsia="en-US"/>
              </w:rPr>
              <w:t>шт.</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5365BF" w:rsidRDefault="005365BF" w:rsidP="005365BF">
            <w:pPr>
              <w:spacing w:line="256" w:lineRule="auto"/>
              <w:jc w:val="center"/>
              <w:rPr>
                <w:b/>
                <w:lang w:eastAsia="en-US"/>
              </w:rPr>
            </w:pPr>
          </w:p>
        </w:tc>
        <w:tc>
          <w:tcPr>
            <w:tcW w:w="558" w:type="pct"/>
            <w:tcBorders>
              <w:top w:val="single" w:sz="4" w:space="0" w:color="auto"/>
              <w:left w:val="single" w:sz="4" w:space="0" w:color="auto"/>
              <w:bottom w:val="single" w:sz="4" w:space="0" w:color="auto"/>
              <w:right w:val="single" w:sz="4" w:space="0" w:color="auto"/>
            </w:tcBorders>
            <w:vAlign w:val="center"/>
          </w:tcPr>
          <w:p w:rsidR="005365BF" w:rsidRDefault="005365BF" w:rsidP="005365BF">
            <w:pPr>
              <w:tabs>
                <w:tab w:val="left" w:pos="1800"/>
              </w:tabs>
              <w:suppressAutoHyphens/>
              <w:spacing w:line="256" w:lineRule="auto"/>
              <w:ind w:left="360"/>
              <w:jc w:val="center"/>
              <w:rPr>
                <w:rFonts w:eastAsia="MS Mincho"/>
                <w:b/>
                <w:lang w:eastAsia="en-US"/>
              </w:rPr>
            </w:pPr>
          </w:p>
        </w:tc>
        <w:tc>
          <w:tcPr>
            <w:tcW w:w="941" w:type="pct"/>
            <w:tcBorders>
              <w:top w:val="single" w:sz="4" w:space="0" w:color="auto"/>
              <w:left w:val="single" w:sz="4" w:space="0" w:color="auto"/>
              <w:bottom w:val="single" w:sz="4" w:space="0" w:color="auto"/>
              <w:right w:val="single" w:sz="4" w:space="0" w:color="auto"/>
            </w:tcBorders>
            <w:vAlign w:val="center"/>
          </w:tcPr>
          <w:p w:rsidR="005365BF" w:rsidRDefault="005365BF" w:rsidP="005365BF">
            <w:pPr>
              <w:jc w:val="center"/>
              <w:rPr>
                <w:b/>
                <w:bCs/>
                <w:color w:val="000000"/>
              </w:rPr>
            </w:pPr>
            <w:r>
              <w:rPr>
                <w:b/>
                <w:bCs/>
                <w:color w:val="000000"/>
                <w:sz w:val="22"/>
                <w:szCs w:val="22"/>
              </w:rPr>
              <w:t>1 525 352,55/</w:t>
            </w:r>
          </w:p>
          <w:p w:rsidR="005365BF" w:rsidRPr="005365BF" w:rsidRDefault="005365BF" w:rsidP="005365BF">
            <w:pPr>
              <w:jc w:val="center"/>
              <w:rPr>
                <w:b/>
                <w:bCs/>
                <w:color w:val="000000"/>
              </w:rPr>
            </w:pPr>
            <w:r w:rsidRPr="005365BF">
              <w:rPr>
                <w:b/>
                <w:bCs/>
                <w:color w:val="000000"/>
                <w:sz w:val="22"/>
                <w:szCs w:val="22"/>
              </w:rPr>
              <w:t>1 830 423,06</w:t>
            </w:r>
          </w:p>
        </w:tc>
      </w:tr>
      <w:tr w:rsidR="005365BF" w:rsidTr="00AF2E16">
        <w:tc>
          <w:tcPr>
            <w:tcW w:w="2005" w:type="pct"/>
            <w:gridSpan w:val="2"/>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b/>
                <w:lang w:eastAsia="en-US"/>
              </w:rPr>
            </w:pPr>
            <w:r>
              <w:rPr>
                <w:b/>
                <w:bCs/>
                <w:lang w:eastAsia="en-US"/>
              </w:rPr>
              <w:t>Порядок формирования цены</w:t>
            </w:r>
          </w:p>
        </w:tc>
        <w:tc>
          <w:tcPr>
            <w:tcW w:w="2995" w:type="pct"/>
            <w:gridSpan w:val="5"/>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i/>
                <w:highlight w:val="yellow"/>
                <w:lang w:eastAsia="en-US"/>
              </w:rPr>
            </w:pPr>
            <w:r>
              <w:rPr>
                <w:bCs/>
                <w:lang w:eastAsia="en-US"/>
              </w:rPr>
              <w:t>Начальная (максимальная) цена договора</w:t>
            </w:r>
            <w:r>
              <w:rPr>
                <w:bCs/>
                <w:i/>
                <w:lang w:eastAsia="en-US"/>
              </w:rPr>
              <w:t xml:space="preserve"> </w:t>
            </w:r>
            <w:r>
              <w:rPr>
                <w:bCs/>
                <w:lang w:eastAsia="en-US"/>
              </w:rPr>
              <w:t xml:space="preserve">указана </w:t>
            </w:r>
            <w:r>
              <w:rPr>
                <w:lang w:eastAsia="en-US"/>
              </w:rPr>
              <w:t>с учетом всех возможных расходов Поставщика, в том числе, транспортных расходов по доставке Товара, его погрузку/разгрузку на складе Покупателя.</w:t>
            </w:r>
          </w:p>
        </w:tc>
      </w:tr>
      <w:tr w:rsidR="005365BF" w:rsidTr="005365BF">
        <w:tc>
          <w:tcPr>
            <w:tcW w:w="5000" w:type="pct"/>
            <w:gridSpan w:val="7"/>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b/>
                <w:lang w:eastAsia="en-US"/>
              </w:rPr>
            </w:pPr>
            <w:r>
              <w:rPr>
                <w:b/>
                <w:lang w:eastAsia="en-US"/>
              </w:rPr>
              <w:t>2. Требования к товарам</w:t>
            </w:r>
          </w:p>
        </w:tc>
      </w:tr>
      <w:tr w:rsidR="005365BF" w:rsidTr="00AF2E16">
        <w:trPr>
          <w:trHeight w:val="1404"/>
        </w:trPr>
        <w:tc>
          <w:tcPr>
            <w:tcW w:w="2005" w:type="pct"/>
            <w:gridSpan w:val="2"/>
            <w:vMerge w:val="restart"/>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b/>
                <w:lang w:eastAsia="en-US"/>
              </w:rPr>
            </w:pPr>
            <w:r>
              <w:rPr>
                <w:lang w:eastAsia="en-US"/>
              </w:rPr>
              <w:t>Поставка электрооборудования в пассажирские вагоны</w:t>
            </w:r>
          </w:p>
        </w:tc>
        <w:tc>
          <w:tcPr>
            <w:tcW w:w="1122" w:type="pct"/>
            <w:gridSpan w:val="2"/>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rPr>
                <w:lang w:eastAsia="en-US"/>
              </w:rPr>
            </w:pPr>
            <w:r>
              <w:rPr>
                <w:bCs/>
                <w:lang w:eastAsia="en-US"/>
              </w:rPr>
              <w:t>Нормативные документы, согласно которым установлены требования</w:t>
            </w:r>
          </w:p>
        </w:tc>
        <w:tc>
          <w:tcPr>
            <w:tcW w:w="1873" w:type="pct"/>
            <w:gridSpan w:val="3"/>
            <w:tcBorders>
              <w:top w:val="single" w:sz="4" w:space="0" w:color="auto"/>
              <w:left w:val="single" w:sz="4" w:space="0" w:color="auto"/>
              <w:bottom w:val="single" w:sz="4" w:space="0" w:color="auto"/>
              <w:right w:val="single" w:sz="4" w:space="0" w:color="auto"/>
            </w:tcBorders>
            <w:hideMark/>
          </w:tcPr>
          <w:p w:rsidR="005365BF" w:rsidRPr="00860786" w:rsidRDefault="005365BF" w:rsidP="005365BF">
            <w:pPr>
              <w:spacing w:line="256" w:lineRule="auto"/>
              <w:jc w:val="both"/>
              <w:rPr>
                <w:color w:val="000000" w:themeColor="text1"/>
                <w:lang w:eastAsia="en-US"/>
              </w:rPr>
            </w:pPr>
            <w:r w:rsidRPr="00860786">
              <w:rPr>
                <w:color w:val="000000" w:themeColor="text1"/>
                <w:lang w:eastAsia="en-US"/>
              </w:rPr>
              <w:t xml:space="preserve">ГОСТ Р 55182-2012. Национальный стандарт Российской федерации «Вагоны пассажирские локомотивной тяги» </w:t>
            </w:r>
          </w:p>
          <w:p w:rsidR="00860786" w:rsidRPr="00860786" w:rsidRDefault="00860786" w:rsidP="00860786">
            <w:pPr>
              <w:spacing w:line="256" w:lineRule="auto"/>
              <w:jc w:val="both"/>
              <w:rPr>
                <w:color w:val="000000" w:themeColor="text1"/>
                <w:lang w:eastAsia="en-US"/>
              </w:rPr>
            </w:pPr>
            <w:r w:rsidRPr="00860786">
              <w:rPr>
                <w:color w:val="000000" w:themeColor="text1"/>
                <w:lang w:eastAsia="en-US"/>
              </w:rPr>
              <w:t>ГОСТ 14254-2015- IPX 7 Степени защиты, обеспечиваемые оболочками (Код IP).</w:t>
            </w:r>
          </w:p>
          <w:p w:rsidR="00860786" w:rsidRPr="00860786" w:rsidRDefault="00860786" w:rsidP="00860786">
            <w:pPr>
              <w:spacing w:line="256" w:lineRule="auto"/>
              <w:jc w:val="both"/>
              <w:rPr>
                <w:color w:val="000000" w:themeColor="text1"/>
                <w:lang w:eastAsia="en-US"/>
              </w:rPr>
            </w:pPr>
            <w:r w:rsidRPr="00860786">
              <w:rPr>
                <w:color w:val="000000" w:themeColor="text1"/>
                <w:lang w:eastAsia="en-US"/>
              </w:rPr>
              <w:t xml:space="preserve">ГОСТ 6825–91 - Лампы люминесцентные трубчатые для </w:t>
            </w:r>
            <w:r w:rsidRPr="00860786">
              <w:rPr>
                <w:color w:val="000000" w:themeColor="text1"/>
                <w:lang w:eastAsia="en-US"/>
              </w:rPr>
              <w:lastRenderedPageBreak/>
              <w:t>общего освещения.</w:t>
            </w:r>
          </w:p>
          <w:p w:rsidR="00860786" w:rsidRPr="00860786" w:rsidRDefault="00860786" w:rsidP="00860786">
            <w:pPr>
              <w:spacing w:line="256" w:lineRule="auto"/>
              <w:jc w:val="both"/>
              <w:rPr>
                <w:color w:val="000000" w:themeColor="text1"/>
                <w:lang w:eastAsia="en-US"/>
              </w:rPr>
            </w:pPr>
          </w:p>
          <w:p w:rsidR="00A80645" w:rsidRPr="00860786" w:rsidRDefault="00A80645" w:rsidP="00860786">
            <w:pPr>
              <w:spacing w:line="256" w:lineRule="auto"/>
              <w:jc w:val="both"/>
              <w:rPr>
                <w:color w:val="000000" w:themeColor="text1"/>
                <w:lang w:eastAsia="en-US"/>
              </w:rPr>
            </w:pP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2995" w:type="pct"/>
            <w:gridSpan w:val="5"/>
            <w:tcBorders>
              <w:top w:val="single" w:sz="4" w:space="0" w:color="auto"/>
              <w:left w:val="single" w:sz="4" w:space="0" w:color="auto"/>
              <w:bottom w:val="single" w:sz="4" w:space="0" w:color="auto"/>
              <w:right w:val="single" w:sz="4" w:space="0" w:color="auto"/>
            </w:tcBorders>
          </w:tcPr>
          <w:p w:rsidR="005365BF" w:rsidRPr="00860786" w:rsidRDefault="005365BF" w:rsidP="005365BF">
            <w:pPr>
              <w:spacing w:line="256" w:lineRule="auto"/>
              <w:rPr>
                <w:i/>
                <w:color w:val="000000" w:themeColor="text1"/>
                <w:lang w:eastAsia="en-US"/>
              </w:rPr>
            </w:pPr>
            <w:r w:rsidRPr="00860786">
              <w:rPr>
                <w:bCs/>
                <w:color w:val="000000" w:themeColor="text1"/>
                <w:lang w:eastAsia="en-US"/>
              </w:rPr>
              <w:t>Технические и функциональные характеристики товара</w:t>
            </w:r>
          </w:p>
          <w:p w:rsidR="005365BF" w:rsidRPr="00860786" w:rsidRDefault="005365BF" w:rsidP="005365BF">
            <w:pPr>
              <w:spacing w:line="256" w:lineRule="auto"/>
              <w:jc w:val="both"/>
              <w:rPr>
                <w:rFonts w:eastAsia="Calibri"/>
                <w:color w:val="000000" w:themeColor="text1"/>
                <w:lang w:eastAsia="en-US"/>
              </w:rPr>
            </w:pPr>
          </w:p>
          <w:p w:rsidR="005365BF" w:rsidRPr="00860786" w:rsidRDefault="005365BF" w:rsidP="005365BF">
            <w:pPr>
              <w:spacing w:line="256" w:lineRule="auto"/>
              <w:jc w:val="both"/>
              <w:rPr>
                <w:rFonts w:eastAsia="Calibri"/>
                <w:color w:val="000000" w:themeColor="text1"/>
                <w:lang w:eastAsia="en-US"/>
              </w:rPr>
            </w:pP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single" w:sz="4" w:space="0" w:color="auto"/>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color w:val="FF0000"/>
                <w:lang w:eastAsia="en-US"/>
              </w:rPr>
            </w:pPr>
            <w:r>
              <w:rPr>
                <w:lang w:eastAsia="en-US"/>
              </w:rPr>
              <w:t>1.</w:t>
            </w:r>
            <w:r w:rsidR="005365BF">
              <w:rPr>
                <w:lang w:eastAsia="en-US"/>
              </w:rPr>
              <w:t>Модуль</w:t>
            </w:r>
          </w:p>
        </w:tc>
        <w:tc>
          <w:tcPr>
            <w:tcW w:w="1873" w:type="pct"/>
            <w:gridSpan w:val="3"/>
            <w:tcBorders>
              <w:top w:val="nil"/>
              <w:left w:val="nil"/>
              <w:bottom w:val="single" w:sz="4" w:space="0" w:color="auto"/>
              <w:right w:val="single" w:sz="4" w:space="0" w:color="auto"/>
            </w:tcBorders>
            <w:shd w:val="clear" w:color="auto" w:fill="FFFFFF"/>
            <w:vAlign w:val="center"/>
            <w:hideMark/>
          </w:tcPr>
          <w:p w:rsidR="005365BF" w:rsidRPr="00860786" w:rsidRDefault="005365BF" w:rsidP="005365BF">
            <w:pPr>
              <w:spacing w:line="256" w:lineRule="auto"/>
              <w:rPr>
                <w:color w:val="000000" w:themeColor="text1"/>
                <w:lang w:eastAsia="en-US"/>
              </w:rPr>
            </w:pPr>
            <w:r w:rsidRPr="00860786">
              <w:rPr>
                <w:color w:val="000000" w:themeColor="text1"/>
                <w:lang w:eastAsia="en-US"/>
              </w:rPr>
              <w:t xml:space="preserve">МТР-01 Модуль </w:t>
            </w:r>
            <w:proofErr w:type="spellStart"/>
            <w:r w:rsidRPr="00860786">
              <w:rPr>
                <w:color w:val="000000" w:themeColor="text1"/>
                <w:lang w:eastAsia="en-US"/>
              </w:rPr>
              <w:t>теристорного</w:t>
            </w:r>
            <w:proofErr w:type="spellEnd"/>
            <w:r w:rsidRPr="00860786">
              <w:rPr>
                <w:color w:val="000000" w:themeColor="text1"/>
                <w:lang w:eastAsia="en-US"/>
              </w:rPr>
              <w:t xml:space="preserve"> регулирования </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nil"/>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lang w:eastAsia="en-US"/>
              </w:rPr>
            </w:pPr>
            <w:r>
              <w:rPr>
                <w:lang w:eastAsia="en-US"/>
              </w:rPr>
              <w:t>2.</w:t>
            </w:r>
            <w:r w:rsidR="005365BF">
              <w:rPr>
                <w:lang w:eastAsia="en-US"/>
              </w:rPr>
              <w:t>Блок</w:t>
            </w:r>
          </w:p>
        </w:tc>
        <w:tc>
          <w:tcPr>
            <w:tcW w:w="1873" w:type="pct"/>
            <w:gridSpan w:val="3"/>
            <w:tcBorders>
              <w:top w:val="nil"/>
              <w:left w:val="nil"/>
              <w:bottom w:val="single" w:sz="4" w:space="0" w:color="auto"/>
              <w:right w:val="single" w:sz="4" w:space="0" w:color="auto"/>
            </w:tcBorders>
            <w:shd w:val="clear" w:color="auto" w:fill="FFFFFF"/>
            <w:vAlign w:val="center"/>
            <w:hideMark/>
          </w:tcPr>
          <w:p w:rsidR="005365BF" w:rsidRPr="00860786" w:rsidRDefault="005365BF" w:rsidP="005365BF">
            <w:pPr>
              <w:spacing w:line="256" w:lineRule="auto"/>
              <w:rPr>
                <w:color w:val="000000" w:themeColor="text1"/>
                <w:lang w:eastAsia="en-US"/>
              </w:rPr>
            </w:pPr>
            <w:r w:rsidRPr="00860786">
              <w:rPr>
                <w:color w:val="000000" w:themeColor="text1"/>
                <w:lang w:eastAsia="en-US"/>
              </w:rPr>
              <w:t>БЗ-38 - обеспечивает защиту:</w:t>
            </w:r>
            <w:r w:rsidRPr="00860786">
              <w:rPr>
                <w:color w:val="000000" w:themeColor="text1"/>
                <w:lang w:eastAsia="en-US"/>
              </w:rPr>
              <w:br/>
              <w:t>- при повышении среднего значения напряжения на цепях нагрузки выше 60 В (с выдержкой времени, величина которой обратно пропорциональна превышению заданного уровня);</w:t>
            </w:r>
            <w:r w:rsidRPr="00860786">
              <w:rPr>
                <w:color w:val="000000" w:themeColor="text1"/>
                <w:lang w:eastAsia="en-US"/>
              </w:rPr>
              <w:br/>
              <w:t>- при обрыве фаз генератора;</w:t>
            </w:r>
            <w:r w:rsidRPr="00860786">
              <w:rPr>
                <w:color w:val="000000" w:themeColor="text1"/>
                <w:lang w:eastAsia="en-US"/>
              </w:rPr>
              <w:br/>
              <w:t>- при обрыве цепи предохранителя F1;</w:t>
            </w:r>
            <w:r w:rsidRPr="00860786">
              <w:rPr>
                <w:color w:val="000000" w:themeColor="text1"/>
                <w:lang w:eastAsia="en-US"/>
              </w:rPr>
              <w:br/>
              <w:t>- при понижении напряжения аккумуляторной батареи ниже 41В.</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nil"/>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lang w:eastAsia="en-US"/>
              </w:rPr>
            </w:pPr>
            <w:r>
              <w:rPr>
                <w:lang w:eastAsia="en-US"/>
              </w:rPr>
              <w:t>3.</w:t>
            </w:r>
            <w:r w:rsidR="005365BF">
              <w:rPr>
                <w:lang w:eastAsia="en-US"/>
              </w:rPr>
              <w:t>Блок регулирования напряжения генератора</w:t>
            </w:r>
          </w:p>
        </w:tc>
        <w:tc>
          <w:tcPr>
            <w:tcW w:w="1873" w:type="pct"/>
            <w:gridSpan w:val="3"/>
            <w:tcBorders>
              <w:top w:val="nil"/>
              <w:left w:val="nil"/>
              <w:bottom w:val="single" w:sz="4" w:space="0" w:color="auto"/>
              <w:right w:val="single" w:sz="4" w:space="0" w:color="auto"/>
            </w:tcBorders>
            <w:shd w:val="clear" w:color="auto" w:fill="FFFFFF"/>
            <w:vAlign w:val="center"/>
            <w:hideMark/>
          </w:tcPr>
          <w:p w:rsidR="005365BF" w:rsidRPr="00860786" w:rsidRDefault="005365BF" w:rsidP="005365BF">
            <w:pPr>
              <w:spacing w:line="256" w:lineRule="auto"/>
              <w:rPr>
                <w:color w:val="000000" w:themeColor="text1"/>
                <w:lang w:eastAsia="en-US"/>
              </w:rPr>
            </w:pPr>
            <w:r w:rsidRPr="00860786">
              <w:rPr>
                <w:color w:val="000000" w:themeColor="text1"/>
                <w:lang w:eastAsia="en-US"/>
              </w:rPr>
              <w:t>БРНГ Э10.02.07.77.000 Блок РНГ автоматически регулирует напряжение подвагонного генератора G (И1, И2). Напряжение регулируется в зависимости от скорости движения вагона и величины тока нагрузки.</w:t>
            </w:r>
            <w:r w:rsidRPr="00860786">
              <w:rPr>
                <w:color w:val="000000" w:themeColor="text1"/>
                <w:lang w:eastAsia="en-US"/>
              </w:rPr>
              <w:br w:type="page"/>
              <w:t>Регулятор напряжения обеспечивает поддержание напряжения в цепях нагрузки в пределах от 47 до 53v при изменении мощности, потребляемой от генератора в пределах от 0 до 100 % (48 – 52 вольт). Это напряжение поддерживается при разных скоростях движения вагона.</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nil"/>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lang w:eastAsia="en-US"/>
              </w:rPr>
            </w:pPr>
            <w:r>
              <w:rPr>
                <w:lang w:eastAsia="en-US"/>
              </w:rPr>
              <w:t>4.</w:t>
            </w:r>
            <w:r w:rsidR="005365BF">
              <w:rPr>
                <w:lang w:eastAsia="en-US"/>
              </w:rPr>
              <w:t>Блок модуль генератора</w:t>
            </w:r>
          </w:p>
        </w:tc>
        <w:tc>
          <w:tcPr>
            <w:tcW w:w="1873" w:type="pct"/>
            <w:gridSpan w:val="3"/>
            <w:tcBorders>
              <w:top w:val="nil"/>
              <w:left w:val="nil"/>
              <w:bottom w:val="single" w:sz="4" w:space="0" w:color="auto"/>
              <w:right w:val="single" w:sz="4" w:space="0" w:color="auto"/>
            </w:tcBorders>
            <w:shd w:val="clear" w:color="auto" w:fill="FFFFFF"/>
            <w:vAlign w:val="center"/>
            <w:hideMark/>
          </w:tcPr>
          <w:p w:rsidR="005365BF" w:rsidRPr="00860786" w:rsidRDefault="005365BF" w:rsidP="005365BF">
            <w:pPr>
              <w:spacing w:line="256" w:lineRule="auto"/>
              <w:rPr>
                <w:color w:val="000000" w:themeColor="text1"/>
                <w:lang w:eastAsia="en-US"/>
              </w:rPr>
            </w:pPr>
            <w:r w:rsidRPr="00860786">
              <w:rPr>
                <w:color w:val="000000" w:themeColor="text1"/>
                <w:lang w:eastAsia="en-US"/>
              </w:rPr>
              <w:t>МГ-05 обеспечивает регулирование напряжения и тока заряда аккумуляторной батареи, а также ограничивает максимальный ток нагрузки генератора путем изменения тока возбуждения генератора</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nil"/>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lang w:eastAsia="en-US"/>
              </w:rPr>
            </w:pPr>
            <w:r>
              <w:rPr>
                <w:lang w:eastAsia="en-US"/>
              </w:rPr>
              <w:t>5.</w:t>
            </w:r>
            <w:r w:rsidR="005365BF">
              <w:rPr>
                <w:lang w:eastAsia="en-US"/>
              </w:rPr>
              <w:t>Блок модуль защиты</w:t>
            </w:r>
          </w:p>
        </w:tc>
        <w:tc>
          <w:tcPr>
            <w:tcW w:w="1873" w:type="pct"/>
            <w:gridSpan w:val="3"/>
            <w:tcBorders>
              <w:top w:val="nil"/>
              <w:left w:val="nil"/>
              <w:bottom w:val="single" w:sz="4" w:space="0" w:color="auto"/>
              <w:right w:val="single" w:sz="4" w:space="0" w:color="auto"/>
            </w:tcBorders>
            <w:shd w:val="clear" w:color="auto" w:fill="FFFFFF"/>
            <w:vAlign w:val="center"/>
            <w:hideMark/>
          </w:tcPr>
          <w:p w:rsidR="005365BF" w:rsidRPr="00860786" w:rsidRDefault="005365BF" w:rsidP="005365BF">
            <w:pPr>
              <w:spacing w:line="256" w:lineRule="auto"/>
              <w:rPr>
                <w:color w:val="000000" w:themeColor="text1"/>
                <w:lang w:eastAsia="en-US"/>
              </w:rPr>
            </w:pPr>
            <w:r w:rsidRPr="00860786">
              <w:rPr>
                <w:color w:val="000000" w:themeColor="text1"/>
                <w:lang w:eastAsia="en-US"/>
              </w:rPr>
              <w:t xml:space="preserve">МЗ-05 обеспечивает защиту генератора в аварийных режимах при неисправностях модуля генератора МГ, при потере фазы </w:t>
            </w:r>
            <w:r w:rsidRPr="00860786">
              <w:rPr>
                <w:color w:val="000000" w:themeColor="text1"/>
                <w:lang w:eastAsia="en-US"/>
              </w:rPr>
              <w:lastRenderedPageBreak/>
              <w:t>(например, при перегорании предохранителя в цепи генератора или в цепи питания модуля МГ), защиту цепей вагона от повышенного напряжения при питании от генератора, а также защиту от чрезмерного разряда аккумуляторной батареи (РПН).</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nil"/>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lang w:eastAsia="en-US"/>
              </w:rPr>
            </w:pPr>
            <w:r>
              <w:rPr>
                <w:lang w:eastAsia="en-US"/>
              </w:rPr>
              <w:t>6.</w:t>
            </w:r>
            <w:r w:rsidR="005365BF">
              <w:rPr>
                <w:lang w:eastAsia="en-US"/>
              </w:rPr>
              <w:t>Контактор</w:t>
            </w:r>
          </w:p>
        </w:tc>
        <w:tc>
          <w:tcPr>
            <w:tcW w:w="1873" w:type="pct"/>
            <w:gridSpan w:val="3"/>
            <w:tcBorders>
              <w:top w:val="nil"/>
              <w:left w:val="nil"/>
              <w:bottom w:val="single" w:sz="4" w:space="0" w:color="auto"/>
              <w:right w:val="single" w:sz="4" w:space="0" w:color="auto"/>
            </w:tcBorders>
            <w:shd w:val="clear" w:color="auto" w:fill="FFFFFF"/>
            <w:vAlign w:val="center"/>
            <w:hideMark/>
          </w:tcPr>
          <w:p w:rsidR="005365BF" w:rsidRDefault="005365BF" w:rsidP="005365BF">
            <w:pPr>
              <w:spacing w:line="256" w:lineRule="auto"/>
              <w:ind w:right="-143"/>
              <w:rPr>
                <w:lang w:eastAsia="en-US"/>
              </w:rPr>
            </w:pPr>
            <w:r>
              <w:rPr>
                <w:lang w:eastAsia="en-US"/>
              </w:rPr>
              <w:t>ПДКС-133ДОД</w:t>
            </w:r>
            <w:proofErr w:type="gramStart"/>
            <w:r>
              <w:rPr>
                <w:lang w:eastAsia="en-US"/>
              </w:rPr>
              <w:t xml:space="preserve"> Д</w:t>
            </w:r>
            <w:proofErr w:type="gramEnd"/>
            <w:r>
              <w:rPr>
                <w:lang w:eastAsia="en-US"/>
              </w:rPr>
              <w:t>ля коммутации цепей 3-х фазного переменного, постоянного токов в системах электроснабжения.</w:t>
            </w:r>
            <w:r>
              <w:rPr>
                <w:lang w:eastAsia="en-US"/>
              </w:rPr>
              <w:br/>
            </w:r>
            <w:r>
              <w:rPr>
                <w:u w:val="single"/>
                <w:lang w:eastAsia="en-US"/>
              </w:rPr>
              <w:t>Характеристика:</w:t>
            </w:r>
            <w:r>
              <w:rPr>
                <w:lang w:eastAsia="en-US"/>
              </w:rPr>
              <w:br/>
              <w:t>Коммутируемый ток, А ........... 0,2 - 100</w:t>
            </w:r>
            <w:r>
              <w:rPr>
                <w:lang w:eastAsia="en-US"/>
              </w:rPr>
              <w:br/>
              <w:t>Габариты, мм .......................... 117,4х68x119</w:t>
            </w:r>
            <w:r>
              <w:rPr>
                <w:lang w:eastAsia="en-US"/>
              </w:rPr>
              <w:br/>
            </w:r>
            <w:proofErr w:type="spellStart"/>
            <w:r>
              <w:rPr>
                <w:lang w:eastAsia="en-US"/>
              </w:rPr>
              <w:t>Масса</w:t>
            </w:r>
            <w:proofErr w:type="gramStart"/>
            <w:r>
              <w:rPr>
                <w:lang w:eastAsia="en-US"/>
              </w:rPr>
              <w:t>,к</w:t>
            </w:r>
            <w:proofErr w:type="gramEnd"/>
            <w:r>
              <w:rPr>
                <w:lang w:eastAsia="en-US"/>
              </w:rPr>
              <w:t>г</w:t>
            </w:r>
            <w:proofErr w:type="spellEnd"/>
            <w:r>
              <w:rPr>
                <w:lang w:eastAsia="en-US"/>
              </w:rPr>
              <w:t xml:space="preserve"> .................................... 1,35</w:t>
            </w:r>
            <w:r>
              <w:rPr>
                <w:lang w:eastAsia="en-US"/>
              </w:rPr>
              <w:br/>
              <w:t>Напряжение постоянного тока в цепи управления, В ... 50</w:t>
            </w:r>
            <w:r>
              <w:rPr>
                <w:lang w:eastAsia="en-US"/>
              </w:rPr>
              <w:br/>
              <w:t>Коммутируемая цепь:</w:t>
            </w:r>
            <w:r>
              <w:rPr>
                <w:lang w:eastAsia="en-US"/>
              </w:rPr>
              <w:br/>
              <w:t>постоянный ток напряжением, В .............. 5-30</w:t>
            </w:r>
            <w:r>
              <w:rPr>
                <w:lang w:eastAsia="en-US"/>
              </w:rPr>
              <w:br/>
              <w:t>переменный ток частотой от 360 до 440 Гц напряжением, В ................. 20-220</w:t>
            </w:r>
            <w:r>
              <w:rPr>
                <w:lang w:eastAsia="en-US"/>
              </w:rPr>
              <w:br/>
              <w:t>переменный ток частотой от 45 до 55 Гц напряжением, В ..................... 20-380</w:t>
            </w:r>
            <w:r>
              <w:rPr>
                <w:lang w:eastAsia="en-US"/>
              </w:rPr>
              <w:br/>
              <w:t>Режим работы .................... продолжительный</w:t>
            </w:r>
            <w:r>
              <w:rPr>
                <w:lang w:eastAsia="en-US"/>
              </w:rPr>
              <w:br/>
              <w:t xml:space="preserve">Температура, </w:t>
            </w:r>
            <w:r>
              <w:rPr>
                <w:vertAlign w:val="superscript"/>
                <w:lang w:eastAsia="en-US"/>
              </w:rPr>
              <w:t>0</w:t>
            </w:r>
            <w:r>
              <w:rPr>
                <w:lang w:eastAsia="en-US"/>
              </w:rPr>
              <w:t>С...................... -50…+50</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nil"/>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lang w:eastAsia="en-US"/>
              </w:rPr>
            </w:pPr>
            <w:r>
              <w:rPr>
                <w:lang w:eastAsia="en-US"/>
              </w:rPr>
              <w:t>7.</w:t>
            </w:r>
            <w:r w:rsidR="005365BF">
              <w:rPr>
                <w:lang w:eastAsia="en-US"/>
              </w:rPr>
              <w:t>Контактор</w:t>
            </w:r>
          </w:p>
        </w:tc>
        <w:tc>
          <w:tcPr>
            <w:tcW w:w="1873" w:type="pct"/>
            <w:gridSpan w:val="3"/>
            <w:tcBorders>
              <w:top w:val="nil"/>
              <w:left w:val="nil"/>
              <w:bottom w:val="single" w:sz="4" w:space="0" w:color="auto"/>
              <w:right w:val="single" w:sz="4" w:space="0" w:color="auto"/>
            </w:tcBorders>
            <w:shd w:val="clear" w:color="auto" w:fill="FFFFFF"/>
            <w:vAlign w:val="center"/>
            <w:hideMark/>
          </w:tcPr>
          <w:p w:rsidR="005365BF" w:rsidRDefault="005365BF" w:rsidP="005365BF">
            <w:pPr>
              <w:spacing w:line="256" w:lineRule="auto"/>
              <w:rPr>
                <w:lang w:eastAsia="en-US"/>
              </w:rPr>
            </w:pPr>
            <w:r>
              <w:rPr>
                <w:lang w:eastAsia="en-US"/>
              </w:rPr>
              <w:t>ПДКС-233ДОД</w:t>
            </w:r>
            <w:proofErr w:type="gramStart"/>
            <w:r>
              <w:rPr>
                <w:lang w:eastAsia="en-US"/>
              </w:rPr>
              <w:t xml:space="preserve">  Д</w:t>
            </w:r>
            <w:proofErr w:type="gramEnd"/>
            <w:r>
              <w:rPr>
                <w:lang w:eastAsia="en-US"/>
              </w:rPr>
              <w:t xml:space="preserve">ля коммутации цепей 3-х фазного переменного, постоянного токов в системах электроснабжения. </w:t>
            </w:r>
            <w:r>
              <w:rPr>
                <w:lang w:eastAsia="en-US"/>
              </w:rPr>
              <w:br w:type="page"/>
              <w:t xml:space="preserve">   </w:t>
            </w:r>
            <w:r>
              <w:rPr>
                <w:u w:val="single"/>
                <w:lang w:eastAsia="en-US"/>
              </w:rPr>
              <w:t>Характеристика:</w:t>
            </w:r>
            <w:r>
              <w:rPr>
                <w:lang w:eastAsia="en-US"/>
              </w:rPr>
              <w:br w:type="page"/>
              <w:t xml:space="preserve">                        </w:t>
            </w:r>
            <w:proofErr w:type="gramStart"/>
            <w:r>
              <w:rPr>
                <w:lang w:eastAsia="en-US"/>
              </w:rPr>
              <w:t xml:space="preserve">Коммутируемый ток, А .......................... 2 – 200  </w:t>
            </w:r>
            <w:r>
              <w:rPr>
                <w:lang w:eastAsia="en-US"/>
              </w:rPr>
              <w:br w:type="page"/>
              <w:t xml:space="preserve">Габариты, мм............................... 147x92x148 </w:t>
            </w:r>
            <w:r>
              <w:rPr>
                <w:lang w:eastAsia="en-US"/>
              </w:rPr>
              <w:br w:type="page"/>
              <w:t>Масса, кг ...................................................... 2,8</w:t>
            </w:r>
            <w:r>
              <w:rPr>
                <w:lang w:eastAsia="en-US"/>
              </w:rPr>
              <w:br w:type="page"/>
              <w:t xml:space="preserve"> Напряжение постоянного тока в цепи управления, В ............................ 50 </w:t>
            </w:r>
            <w:r>
              <w:rPr>
                <w:lang w:eastAsia="en-US"/>
              </w:rPr>
              <w:br w:type="page"/>
              <w:t>Коммутируемая цепь:</w:t>
            </w:r>
            <w:r>
              <w:rPr>
                <w:lang w:eastAsia="en-US"/>
              </w:rPr>
              <w:br w:type="page"/>
              <w:t xml:space="preserve">постоянный ток напряжением, В.......................................... 5-30 </w:t>
            </w:r>
            <w:r>
              <w:rPr>
                <w:lang w:eastAsia="en-US"/>
              </w:rPr>
              <w:br w:type="page"/>
              <w:t xml:space="preserve">переменный ток частотой от 360 до </w:t>
            </w:r>
            <w:r>
              <w:rPr>
                <w:lang w:eastAsia="en-US"/>
              </w:rPr>
              <w:lastRenderedPageBreak/>
              <w:t>440 Гц напряжением, В ....... 20-220            переменный ток частотой от 45 до 55 Гц напряжением, В ........... 20-380</w:t>
            </w:r>
            <w:r>
              <w:rPr>
                <w:lang w:eastAsia="en-US"/>
              </w:rPr>
              <w:br w:type="page"/>
              <w:t xml:space="preserve">                  Режим работы..................... продолжительный</w:t>
            </w:r>
            <w:r>
              <w:rPr>
                <w:lang w:eastAsia="en-US"/>
              </w:rPr>
              <w:br w:type="page"/>
              <w:t xml:space="preserve"> Температура, </w:t>
            </w:r>
            <w:r>
              <w:rPr>
                <w:vertAlign w:val="superscript"/>
                <w:lang w:eastAsia="en-US"/>
              </w:rPr>
              <w:t>0</w:t>
            </w:r>
            <w:r>
              <w:rPr>
                <w:lang w:eastAsia="en-US"/>
              </w:rPr>
              <w:t>С .................. -50…+50</w:t>
            </w:r>
            <w:proofErr w:type="gramEnd"/>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nil"/>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lang w:eastAsia="en-US"/>
              </w:rPr>
            </w:pPr>
            <w:r>
              <w:rPr>
                <w:lang w:eastAsia="en-US"/>
              </w:rPr>
              <w:t>8.</w:t>
            </w:r>
            <w:r w:rsidR="005365BF">
              <w:rPr>
                <w:lang w:eastAsia="en-US"/>
              </w:rPr>
              <w:t>Микро концевой переключатель</w:t>
            </w:r>
          </w:p>
        </w:tc>
        <w:tc>
          <w:tcPr>
            <w:tcW w:w="1873" w:type="pct"/>
            <w:gridSpan w:val="3"/>
            <w:tcBorders>
              <w:top w:val="nil"/>
              <w:left w:val="nil"/>
              <w:bottom w:val="single" w:sz="4" w:space="0" w:color="auto"/>
              <w:right w:val="single" w:sz="4" w:space="0" w:color="auto"/>
            </w:tcBorders>
            <w:shd w:val="clear" w:color="auto" w:fill="FFFFFF"/>
            <w:vAlign w:val="center"/>
            <w:hideMark/>
          </w:tcPr>
          <w:p w:rsidR="005365BF" w:rsidRDefault="005365BF" w:rsidP="005365BF">
            <w:pPr>
              <w:spacing w:line="256" w:lineRule="auto"/>
              <w:rPr>
                <w:lang w:eastAsia="en-US"/>
              </w:rPr>
            </w:pPr>
            <w:r>
              <w:rPr>
                <w:lang w:eastAsia="en-US"/>
              </w:rPr>
              <w:t>Марка - 10T85</w:t>
            </w:r>
          </w:p>
          <w:p w:rsidR="005365BF" w:rsidRDefault="005365BF" w:rsidP="005365BF">
            <w:pPr>
              <w:spacing w:line="256" w:lineRule="auto"/>
              <w:rPr>
                <w:lang w:eastAsia="en-US"/>
              </w:rPr>
            </w:pPr>
            <w:r>
              <w:rPr>
                <w:lang w:eastAsia="en-US"/>
              </w:rPr>
              <w:t xml:space="preserve">Механический концевой выключатель </w:t>
            </w:r>
            <w:proofErr w:type="spellStart"/>
            <w:r>
              <w:rPr>
                <w:lang w:eastAsia="en-US"/>
              </w:rPr>
              <w:t>EndStop</w:t>
            </w:r>
            <w:proofErr w:type="spellEnd"/>
            <w:r>
              <w:rPr>
                <w:lang w:eastAsia="en-US"/>
              </w:rPr>
              <w:t xml:space="preserve"> - датчик механического типа, размыкающий или переключающий электрическую цепь питания какой-либо машины или механизма, когда их подвижные части достигают крайнего положения. </w:t>
            </w:r>
          </w:p>
          <w:p w:rsidR="005365BF" w:rsidRDefault="005365BF" w:rsidP="005365BF">
            <w:pPr>
              <w:spacing w:line="256" w:lineRule="auto"/>
              <w:rPr>
                <w:lang w:eastAsia="en-US"/>
              </w:rPr>
            </w:pPr>
            <w:r>
              <w:rPr>
                <w:u w:val="single"/>
                <w:lang w:eastAsia="en-US"/>
              </w:rPr>
              <w:t>Технические характеристики</w:t>
            </w:r>
          </w:p>
          <w:p w:rsidR="005365BF" w:rsidRDefault="005365BF" w:rsidP="005365BF">
            <w:pPr>
              <w:spacing w:line="256" w:lineRule="auto"/>
              <w:rPr>
                <w:lang w:eastAsia="en-US"/>
              </w:rPr>
            </w:pPr>
            <w:r>
              <w:rPr>
                <w:lang w:eastAsia="en-US"/>
              </w:rPr>
              <w:t>Рабочий ток при 250В (А): 3</w:t>
            </w:r>
          </w:p>
          <w:p w:rsidR="005365BF" w:rsidRDefault="005365BF" w:rsidP="005365BF">
            <w:pPr>
              <w:spacing w:line="256" w:lineRule="auto"/>
              <w:rPr>
                <w:lang w:eastAsia="en-US"/>
              </w:rPr>
            </w:pPr>
            <w:r>
              <w:rPr>
                <w:lang w:eastAsia="en-US"/>
              </w:rPr>
              <w:t>Рабочий ток при 125В (А): 5</w:t>
            </w:r>
          </w:p>
          <w:p w:rsidR="005365BF" w:rsidRDefault="005365BF" w:rsidP="005365BF">
            <w:pPr>
              <w:spacing w:line="256" w:lineRule="auto"/>
              <w:rPr>
                <w:lang w:eastAsia="en-US"/>
              </w:rPr>
            </w:pPr>
            <w:r>
              <w:rPr>
                <w:lang w:eastAsia="en-US"/>
              </w:rPr>
              <w:t>Рабочая температура (ºС): -30 … +85</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nil"/>
              <w:left w:val="nil"/>
              <w:bottom w:val="single" w:sz="4" w:space="0" w:color="auto"/>
              <w:right w:val="single" w:sz="4" w:space="0" w:color="auto"/>
            </w:tcBorders>
            <w:vAlign w:val="center"/>
            <w:hideMark/>
          </w:tcPr>
          <w:p w:rsidR="005365BF" w:rsidRDefault="00AF2E16" w:rsidP="005365BF">
            <w:pPr>
              <w:spacing w:line="256" w:lineRule="auto"/>
              <w:jc w:val="center"/>
              <w:rPr>
                <w:lang w:eastAsia="en-US"/>
              </w:rPr>
            </w:pPr>
            <w:r>
              <w:rPr>
                <w:lang w:eastAsia="en-US"/>
              </w:rPr>
              <w:t>9.</w:t>
            </w:r>
            <w:r w:rsidR="005365BF">
              <w:rPr>
                <w:lang w:eastAsia="en-US"/>
              </w:rPr>
              <w:t>Аппарат пускорегулирующий для люминесцентных ламп (ЭПРА)</w:t>
            </w:r>
          </w:p>
        </w:tc>
        <w:tc>
          <w:tcPr>
            <w:tcW w:w="1873" w:type="pct"/>
            <w:gridSpan w:val="3"/>
            <w:tcBorders>
              <w:top w:val="nil"/>
              <w:left w:val="nil"/>
              <w:bottom w:val="single" w:sz="4" w:space="0" w:color="auto"/>
              <w:right w:val="single" w:sz="4" w:space="0" w:color="auto"/>
            </w:tcBorders>
            <w:vAlign w:val="center"/>
            <w:hideMark/>
          </w:tcPr>
          <w:p w:rsidR="005365BF" w:rsidRPr="00860786" w:rsidRDefault="005365BF" w:rsidP="005365BF">
            <w:pPr>
              <w:spacing w:line="256" w:lineRule="auto"/>
              <w:rPr>
                <w:color w:val="000000" w:themeColor="text1"/>
                <w:lang w:eastAsia="en-US"/>
              </w:rPr>
            </w:pPr>
            <w:r>
              <w:rPr>
                <w:lang w:eastAsia="en-US"/>
              </w:rPr>
              <w:t xml:space="preserve"> 50</w:t>
            </w:r>
            <w:r>
              <w:rPr>
                <w:lang w:val="en-US" w:eastAsia="en-US"/>
              </w:rPr>
              <w:t>V</w:t>
            </w:r>
            <w:r>
              <w:rPr>
                <w:lang w:eastAsia="en-US"/>
              </w:rPr>
              <w:t>-40</w:t>
            </w:r>
            <w:r>
              <w:rPr>
                <w:lang w:val="en-US" w:eastAsia="en-US"/>
              </w:rPr>
              <w:t>W</w:t>
            </w:r>
            <w:r w:rsidRPr="005365BF">
              <w:rPr>
                <w:lang w:eastAsia="en-US"/>
              </w:rPr>
              <w:t xml:space="preserve"> </w:t>
            </w:r>
            <w:r>
              <w:rPr>
                <w:lang w:eastAsia="en-US"/>
              </w:rPr>
              <w:t xml:space="preserve">Аппарат предназначен для зажигания и обеспечения режима работы одной </w:t>
            </w:r>
            <w:r w:rsidRPr="00860786">
              <w:rPr>
                <w:color w:val="000000" w:themeColor="text1"/>
                <w:lang w:eastAsia="en-US"/>
              </w:rPr>
              <w:t>люминесцентной лампы типа ЛД-40 или аналогичной по ГОСТ 6825–91 номинальной мощностью 40 Вт.</w:t>
            </w:r>
          </w:p>
          <w:p w:rsidR="005365BF" w:rsidRDefault="005365BF" w:rsidP="005365BF">
            <w:pPr>
              <w:spacing w:line="256" w:lineRule="auto"/>
              <w:rPr>
                <w:lang w:eastAsia="en-US"/>
              </w:rPr>
            </w:pPr>
            <w:r w:rsidRPr="00860786">
              <w:rPr>
                <w:color w:val="000000" w:themeColor="text1"/>
                <w:lang w:eastAsia="en-US"/>
              </w:rPr>
              <w:t xml:space="preserve"> Аппарат рассчитан на работу от сети постоянного тока напряжением 50</w:t>
            </w:r>
            <w:r>
              <w:rPr>
                <w:lang w:eastAsia="en-US"/>
              </w:rPr>
              <w:t xml:space="preserve"> В.</w:t>
            </w:r>
          </w:p>
          <w:p w:rsidR="005365BF" w:rsidRDefault="005365BF" w:rsidP="005365BF">
            <w:pPr>
              <w:spacing w:line="256" w:lineRule="auto"/>
              <w:rPr>
                <w:lang w:eastAsia="en-US"/>
              </w:rPr>
            </w:pPr>
            <w:r>
              <w:rPr>
                <w:lang w:eastAsia="en-US"/>
              </w:rPr>
              <w:t xml:space="preserve"> Аппарат является комплектующим изделием для светильников и световых приборов, используемых в железнодорожном транспорте.</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nil"/>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lang w:eastAsia="en-US"/>
              </w:rPr>
            </w:pPr>
            <w:r>
              <w:rPr>
                <w:lang w:eastAsia="en-US"/>
              </w:rPr>
              <w:t>10.</w:t>
            </w:r>
            <w:r w:rsidR="005365BF">
              <w:rPr>
                <w:lang w:eastAsia="en-US"/>
              </w:rPr>
              <w:t>Аппарат пускорегулирующий для люминесцентных ламп (ЭПРА)</w:t>
            </w:r>
          </w:p>
        </w:tc>
        <w:tc>
          <w:tcPr>
            <w:tcW w:w="1873" w:type="pct"/>
            <w:gridSpan w:val="3"/>
            <w:tcBorders>
              <w:top w:val="nil"/>
              <w:left w:val="nil"/>
              <w:bottom w:val="single" w:sz="4" w:space="0" w:color="auto"/>
              <w:right w:val="single" w:sz="4" w:space="0" w:color="auto"/>
            </w:tcBorders>
            <w:shd w:val="clear" w:color="auto" w:fill="FFFFFF"/>
            <w:vAlign w:val="center"/>
            <w:hideMark/>
          </w:tcPr>
          <w:p w:rsidR="005365BF" w:rsidRDefault="005365BF" w:rsidP="005365BF">
            <w:pPr>
              <w:spacing w:line="256" w:lineRule="auto"/>
              <w:rPr>
                <w:lang w:eastAsia="en-US"/>
              </w:rPr>
            </w:pPr>
            <w:r>
              <w:rPr>
                <w:lang w:eastAsia="en-US"/>
              </w:rPr>
              <w:t>50</w:t>
            </w:r>
            <w:r>
              <w:rPr>
                <w:lang w:val="en-US" w:eastAsia="en-US"/>
              </w:rPr>
              <w:t>V</w:t>
            </w:r>
            <w:r>
              <w:rPr>
                <w:lang w:eastAsia="en-US"/>
              </w:rPr>
              <w:t>-20</w:t>
            </w:r>
            <w:r>
              <w:rPr>
                <w:lang w:val="en-US" w:eastAsia="en-US"/>
              </w:rPr>
              <w:t>W</w:t>
            </w:r>
            <w:r>
              <w:rPr>
                <w:lang w:eastAsia="en-US"/>
              </w:rPr>
              <w:t xml:space="preserve"> Аппарат предназначен для зажигания и обеспечения режима работы одной люминесцентной лампы типа ЛД-20 или аналогичной по ГОСТ 6825–91 номинальной мощностью 20 Вт.</w:t>
            </w:r>
          </w:p>
          <w:p w:rsidR="005365BF" w:rsidRDefault="005365BF" w:rsidP="005365BF">
            <w:pPr>
              <w:spacing w:line="256" w:lineRule="auto"/>
              <w:rPr>
                <w:lang w:eastAsia="en-US"/>
              </w:rPr>
            </w:pPr>
            <w:r>
              <w:rPr>
                <w:lang w:eastAsia="en-US"/>
              </w:rPr>
              <w:t xml:space="preserve"> Аппарат рассчитан на работу от сети постоянного тока напряжением 50 В.</w:t>
            </w:r>
          </w:p>
          <w:p w:rsidR="005365BF" w:rsidRDefault="005365BF" w:rsidP="005365BF">
            <w:pPr>
              <w:spacing w:line="256" w:lineRule="auto"/>
              <w:rPr>
                <w:lang w:eastAsia="en-US"/>
              </w:rPr>
            </w:pPr>
            <w:r>
              <w:rPr>
                <w:lang w:eastAsia="en-US"/>
              </w:rPr>
              <w:t xml:space="preserve"> Аппарат является комплектующим изделием для светильников и световых приборов, используемых в железнодорожном транспорте.</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nil"/>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lang w:eastAsia="en-US"/>
              </w:rPr>
            </w:pPr>
            <w:r>
              <w:rPr>
                <w:lang w:eastAsia="en-US"/>
              </w:rPr>
              <w:t>11.</w:t>
            </w:r>
            <w:r w:rsidR="005365BF">
              <w:rPr>
                <w:lang w:eastAsia="en-US"/>
              </w:rPr>
              <w:t xml:space="preserve">Аппарат пускорегулирующий </w:t>
            </w:r>
            <w:r w:rsidR="005365BF">
              <w:rPr>
                <w:lang w:eastAsia="en-US"/>
              </w:rPr>
              <w:lastRenderedPageBreak/>
              <w:t>для люминесцентных ламп (ЭПРА)</w:t>
            </w:r>
          </w:p>
        </w:tc>
        <w:tc>
          <w:tcPr>
            <w:tcW w:w="1873" w:type="pct"/>
            <w:gridSpan w:val="3"/>
            <w:tcBorders>
              <w:top w:val="nil"/>
              <w:left w:val="nil"/>
              <w:bottom w:val="single" w:sz="4" w:space="0" w:color="auto"/>
              <w:right w:val="single" w:sz="4" w:space="0" w:color="auto"/>
            </w:tcBorders>
            <w:shd w:val="clear" w:color="auto" w:fill="FFFFFF"/>
            <w:vAlign w:val="center"/>
            <w:hideMark/>
          </w:tcPr>
          <w:p w:rsidR="005365BF" w:rsidRDefault="005365BF" w:rsidP="005365BF">
            <w:pPr>
              <w:spacing w:line="256" w:lineRule="auto"/>
              <w:rPr>
                <w:lang w:eastAsia="en-US"/>
              </w:rPr>
            </w:pPr>
            <w:r>
              <w:rPr>
                <w:lang w:eastAsia="en-US"/>
              </w:rPr>
              <w:lastRenderedPageBreak/>
              <w:t>110</w:t>
            </w:r>
            <w:r>
              <w:rPr>
                <w:lang w:val="en-US" w:eastAsia="en-US"/>
              </w:rPr>
              <w:t>V</w:t>
            </w:r>
            <w:r>
              <w:rPr>
                <w:lang w:eastAsia="en-US"/>
              </w:rPr>
              <w:t>-20</w:t>
            </w:r>
            <w:r>
              <w:rPr>
                <w:lang w:val="en-US" w:eastAsia="en-US"/>
              </w:rPr>
              <w:t>W</w:t>
            </w:r>
            <w:r w:rsidRPr="005365BF">
              <w:rPr>
                <w:lang w:eastAsia="en-US"/>
              </w:rPr>
              <w:t xml:space="preserve"> </w:t>
            </w:r>
            <w:r>
              <w:rPr>
                <w:lang w:eastAsia="en-US"/>
              </w:rPr>
              <w:t xml:space="preserve"> Аппарат предназначен для зажигания и обеспечения </w:t>
            </w:r>
            <w:r>
              <w:rPr>
                <w:lang w:eastAsia="en-US"/>
              </w:rPr>
              <w:lastRenderedPageBreak/>
              <w:t>режима работы одной люминесцентной лампы ЛД-20 или аналогичных по ГОСТ 6825-91 мощностью 20 Вт. Аппарат рассчитан на работу от сети постоянного тока напряжением от 87 до 142 В.  Номинальное напряжение питания (110±1) В.</w:t>
            </w:r>
          </w:p>
          <w:p w:rsidR="005365BF" w:rsidRDefault="005365BF" w:rsidP="005365BF">
            <w:pPr>
              <w:spacing w:line="256" w:lineRule="auto"/>
              <w:rPr>
                <w:lang w:eastAsia="en-US"/>
              </w:rPr>
            </w:pPr>
            <w:r>
              <w:rPr>
                <w:lang w:eastAsia="en-US"/>
              </w:rPr>
              <w:t xml:space="preserve"> Аппарат является комплектующим изделием для светильников и световых приборов, в железнодорожном транспорте.</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single" w:sz="4" w:space="0" w:color="auto"/>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lang w:eastAsia="en-US"/>
              </w:rPr>
            </w:pPr>
            <w:r>
              <w:rPr>
                <w:lang w:eastAsia="en-US"/>
              </w:rPr>
              <w:t>12.</w:t>
            </w:r>
            <w:r w:rsidR="005365BF">
              <w:rPr>
                <w:lang w:eastAsia="en-US"/>
              </w:rPr>
              <w:t>Датчик СКНБ-П</w:t>
            </w:r>
          </w:p>
        </w:tc>
        <w:tc>
          <w:tcPr>
            <w:tcW w:w="1873" w:type="pct"/>
            <w:gridSpan w:val="3"/>
            <w:tcBorders>
              <w:top w:val="single" w:sz="4" w:space="0" w:color="auto"/>
              <w:left w:val="nil"/>
              <w:bottom w:val="single" w:sz="4" w:space="0" w:color="auto"/>
              <w:right w:val="single" w:sz="4" w:space="0" w:color="auto"/>
            </w:tcBorders>
            <w:shd w:val="clear" w:color="auto" w:fill="FFFFFF"/>
            <w:vAlign w:val="center"/>
            <w:hideMark/>
          </w:tcPr>
          <w:p w:rsidR="005365BF" w:rsidRDefault="005365BF" w:rsidP="005365BF">
            <w:pPr>
              <w:spacing w:line="256" w:lineRule="auto"/>
              <w:rPr>
                <w:lang w:eastAsia="en-US"/>
              </w:rPr>
            </w:pPr>
            <w:r>
              <w:rPr>
                <w:lang w:eastAsia="en-US"/>
              </w:rPr>
              <w:t>Назначение:</w:t>
            </w:r>
            <w:r>
              <w:rPr>
                <w:lang w:eastAsia="en-US"/>
              </w:rPr>
              <w:tab/>
              <w:t>для контроля температуры нагрева букс пассажирских вагонов</w:t>
            </w:r>
          </w:p>
          <w:p w:rsidR="005365BF" w:rsidRDefault="005365BF" w:rsidP="005365BF">
            <w:pPr>
              <w:spacing w:line="256" w:lineRule="auto"/>
              <w:rPr>
                <w:lang w:eastAsia="en-US"/>
              </w:rPr>
            </w:pPr>
            <w:r>
              <w:rPr>
                <w:lang w:eastAsia="en-US"/>
              </w:rPr>
              <w:t>Область применения:</w:t>
            </w:r>
            <w:r>
              <w:rPr>
                <w:lang w:eastAsia="en-US"/>
              </w:rPr>
              <w:tab/>
              <w:t>пассажирские вагоны всех типов</w:t>
            </w:r>
          </w:p>
          <w:p w:rsidR="005365BF" w:rsidRDefault="005365BF" w:rsidP="005365BF">
            <w:pPr>
              <w:spacing w:line="256" w:lineRule="auto"/>
              <w:rPr>
                <w:lang w:eastAsia="en-US"/>
              </w:rPr>
            </w:pPr>
            <w:r>
              <w:rPr>
                <w:lang w:eastAsia="en-US"/>
              </w:rPr>
              <w:t>Состав:</w:t>
            </w:r>
            <w:r>
              <w:rPr>
                <w:lang w:eastAsia="en-US"/>
              </w:rPr>
              <w:tab/>
              <w:t>термодатчик, планка прижимная, болт, прокладка, шайба пружинная</w:t>
            </w:r>
          </w:p>
          <w:p w:rsidR="005365BF" w:rsidRDefault="005365BF" w:rsidP="005365BF">
            <w:pPr>
              <w:spacing w:line="256" w:lineRule="auto"/>
              <w:rPr>
                <w:lang w:eastAsia="en-US"/>
              </w:rPr>
            </w:pPr>
            <w:r>
              <w:rPr>
                <w:lang w:eastAsia="en-US"/>
              </w:rPr>
              <w:t>Условия эксплуатации:</w:t>
            </w:r>
            <w:r>
              <w:rPr>
                <w:lang w:eastAsia="en-US"/>
              </w:rPr>
              <w:tab/>
            </w:r>
          </w:p>
          <w:p w:rsidR="005365BF" w:rsidRDefault="005365BF" w:rsidP="005365BF">
            <w:pPr>
              <w:spacing w:line="256" w:lineRule="auto"/>
              <w:rPr>
                <w:lang w:eastAsia="en-US"/>
              </w:rPr>
            </w:pPr>
            <w:r>
              <w:rPr>
                <w:lang w:eastAsia="en-US"/>
              </w:rPr>
              <w:t>Механические факторы воздействия внешней среды по ГОСТ 30631-99</w:t>
            </w:r>
            <w:r>
              <w:rPr>
                <w:lang w:eastAsia="en-US"/>
              </w:rPr>
              <w:tab/>
              <w:t>М 27</w:t>
            </w:r>
          </w:p>
          <w:p w:rsidR="005365BF" w:rsidRDefault="005365BF" w:rsidP="005365BF">
            <w:pPr>
              <w:spacing w:line="256" w:lineRule="auto"/>
              <w:rPr>
                <w:lang w:eastAsia="en-US"/>
              </w:rPr>
            </w:pPr>
            <w:r>
              <w:rPr>
                <w:lang w:eastAsia="en-US"/>
              </w:rPr>
              <w:t>Предельное значение рабочей температуры воздуха, °С</w:t>
            </w:r>
            <w:r>
              <w:rPr>
                <w:lang w:eastAsia="en-US"/>
              </w:rPr>
              <w:tab/>
              <w:t>от плюс 55 до минус 60°С</w:t>
            </w:r>
          </w:p>
          <w:p w:rsidR="005365BF" w:rsidRDefault="005365BF" w:rsidP="005365BF">
            <w:pPr>
              <w:spacing w:line="256" w:lineRule="auto"/>
              <w:rPr>
                <w:u w:val="single"/>
                <w:lang w:eastAsia="en-US"/>
              </w:rPr>
            </w:pPr>
            <w:r>
              <w:rPr>
                <w:u w:val="single"/>
                <w:lang w:eastAsia="en-US"/>
              </w:rPr>
              <w:t>Технические характеристики:</w:t>
            </w:r>
            <w:r>
              <w:rPr>
                <w:u w:val="single"/>
                <w:lang w:eastAsia="en-US"/>
              </w:rPr>
              <w:tab/>
            </w:r>
          </w:p>
          <w:p w:rsidR="005365BF" w:rsidRDefault="005365BF" w:rsidP="005365BF">
            <w:pPr>
              <w:spacing w:line="256" w:lineRule="auto"/>
              <w:rPr>
                <w:lang w:eastAsia="en-US"/>
              </w:rPr>
            </w:pPr>
            <w:r>
              <w:rPr>
                <w:lang w:eastAsia="en-US"/>
              </w:rPr>
              <w:t>Степень защиты по</w:t>
            </w:r>
            <w:r>
              <w:rPr>
                <w:lang w:eastAsia="en-US"/>
              </w:rPr>
              <w:tab/>
            </w:r>
            <w:r w:rsidR="00C81035" w:rsidRPr="00860786">
              <w:rPr>
                <w:lang w:eastAsia="en-US"/>
              </w:rPr>
              <w:t>ГОСТ 14254-2015</w:t>
            </w:r>
            <w:r w:rsidR="00860786" w:rsidRPr="00860786">
              <w:rPr>
                <w:lang w:eastAsia="en-US"/>
              </w:rPr>
              <w:t>- IPX7</w:t>
            </w:r>
          </w:p>
          <w:p w:rsidR="005365BF" w:rsidRDefault="005365BF" w:rsidP="005365BF">
            <w:pPr>
              <w:spacing w:line="256" w:lineRule="auto"/>
              <w:rPr>
                <w:lang w:eastAsia="en-US"/>
              </w:rPr>
            </w:pPr>
            <w:r>
              <w:rPr>
                <w:lang w:eastAsia="en-US"/>
              </w:rPr>
              <w:t xml:space="preserve">Прочие </w:t>
            </w:r>
            <w:r w:rsidR="00C81035">
              <w:rPr>
                <w:lang w:eastAsia="en-US"/>
              </w:rPr>
              <w:t xml:space="preserve">сведения: </w:t>
            </w:r>
            <w:r w:rsidR="00C81035">
              <w:rPr>
                <w:lang w:eastAsia="en-US"/>
              </w:rPr>
              <w:tab/>
            </w:r>
            <w:r>
              <w:rPr>
                <w:lang w:eastAsia="en-US"/>
              </w:rPr>
              <w:t>заделка вывода термодатчика в корпусе должна выдерживать усилие не менее 15 кг</w:t>
            </w:r>
          </w:p>
          <w:p w:rsidR="005365BF" w:rsidRDefault="005365BF" w:rsidP="005365BF">
            <w:pPr>
              <w:spacing w:line="256" w:lineRule="auto"/>
              <w:rPr>
                <w:lang w:eastAsia="en-US"/>
              </w:rPr>
            </w:pPr>
            <w:r>
              <w:rPr>
                <w:lang w:eastAsia="en-US"/>
              </w:rPr>
              <w:t>Срок хранения на складе</w:t>
            </w:r>
            <w:r>
              <w:rPr>
                <w:lang w:eastAsia="en-US"/>
              </w:rPr>
              <w:tab/>
              <w:t>не более 12 месяцев</w:t>
            </w:r>
          </w:p>
          <w:p w:rsidR="005365BF" w:rsidRDefault="005365BF" w:rsidP="005365BF">
            <w:pPr>
              <w:spacing w:line="256" w:lineRule="auto"/>
              <w:rPr>
                <w:lang w:eastAsia="en-US"/>
              </w:rPr>
            </w:pPr>
            <w:r>
              <w:rPr>
                <w:lang w:eastAsia="en-US"/>
              </w:rPr>
              <w:t>Гарантийный срок эксплуатации</w:t>
            </w:r>
            <w:r>
              <w:rPr>
                <w:lang w:eastAsia="en-US"/>
              </w:rPr>
              <w:tab/>
              <w:t>24 месяца со дня ввода датчика в эксплуатацию, но не более 27 месяцев со дня поступления потребителю</w:t>
            </w:r>
          </w:p>
          <w:p w:rsidR="005365BF" w:rsidRDefault="005365BF" w:rsidP="005365BF">
            <w:pPr>
              <w:spacing w:line="256" w:lineRule="auto"/>
              <w:rPr>
                <w:lang w:eastAsia="en-US"/>
              </w:rPr>
            </w:pPr>
            <w:r>
              <w:rPr>
                <w:lang w:eastAsia="en-US"/>
              </w:rPr>
              <w:t>Назначенный срок службы термодатчика</w:t>
            </w:r>
            <w:r>
              <w:rPr>
                <w:lang w:eastAsia="en-US"/>
              </w:rPr>
              <w:tab/>
              <w:t xml:space="preserve"> 10 лет </w:t>
            </w:r>
          </w:p>
          <w:p w:rsidR="005365BF" w:rsidRDefault="005365BF" w:rsidP="005365BF">
            <w:pPr>
              <w:spacing w:line="256" w:lineRule="auto"/>
              <w:rPr>
                <w:lang w:eastAsia="en-US"/>
              </w:rPr>
            </w:pPr>
            <w:r>
              <w:rPr>
                <w:lang w:eastAsia="en-US"/>
              </w:rPr>
              <w:t>Габаритные размеры, мм, не более: 717х30</w:t>
            </w:r>
          </w:p>
          <w:p w:rsidR="005365BF" w:rsidRDefault="005365BF" w:rsidP="005365BF">
            <w:pPr>
              <w:spacing w:line="256" w:lineRule="auto"/>
              <w:rPr>
                <w:lang w:eastAsia="en-US"/>
              </w:rPr>
            </w:pPr>
            <w:r>
              <w:rPr>
                <w:lang w:eastAsia="en-US"/>
              </w:rPr>
              <w:t>Масса, кг, не более</w:t>
            </w:r>
            <w:r>
              <w:rPr>
                <w:lang w:eastAsia="en-US"/>
              </w:rPr>
              <w:tab/>
              <w:t>0,265</w:t>
            </w:r>
          </w:p>
          <w:p w:rsidR="005365BF" w:rsidRDefault="005365BF" w:rsidP="005365BF">
            <w:pPr>
              <w:spacing w:line="256" w:lineRule="auto"/>
              <w:rPr>
                <w:lang w:eastAsia="en-US"/>
              </w:rPr>
            </w:pPr>
            <w:r>
              <w:rPr>
                <w:lang w:eastAsia="en-US"/>
              </w:rPr>
              <w:t>Индекс</w:t>
            </w:r>
            <w:r>
              <w:rPr>
                <w:lang w:eastAsia="en-US"/>
              </w:rPr>
              <w:tab/>
              <w:t>005</w:t>
            </w:r>
          </w:p>
          <w:p w:rsidR="005365BF" w:rsidRDefault="005365BF" w:rsidP="005365BF">
            <w:pPr>
              <w:spacing w:line="256" w:lineRule="auto"/>
              <w:rPr>
                <w:lang w:eastAsia="en-US"/>
              </w:rPr>
            </w:pPr>
            <w:r>
              <w:rPr>
                <w:lang w:eastAsia="en-US"/>
              </w:rPr>
              <w:t>Климатическое исполнение У1 по ГОСТ 15150-69</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single" w:sz="4" w:space="0" w:color="auto"/>
              <w:left w:val="nil"/>
              <w:bottom w:val="single" w:sz="4" w:space="0" w:color="auto"/>
              <w:right w:val="single" w:sz="4" w:space="0" w:color="auto"/>
            </w:tcBorders>
            <w:shd w:val="clear" w:color="auto" w:fill="FFFFFF"/>
            <w:vAlign w:val="center"/>
            <w:hideMark/>
          </w:tcPr>
          <w:p w:rsidR="005365BF" w:rsidRDefault="00AF2E16" w:rsidP="005365BF">
            <w:pPr>
              <w:spacing w:line="256" w:lineRule="auto"/>
              <w:jc w:val="center"/>
              <w:rPr>
                <w:lang w:eastAsia="en-US"/>
              </w:rPr>
            </w:pPr>
            <w:r>
              <w:rPr>
                <w:lang w:eastAsia="en-US"/>
              </w:rPr>
              <w:t>13.</w:t>
            </w:r>
            <w:r w:rsidR="005365BF">
              <w:rPr>
                <w:lang w:eastAsia="en-US"/>
              </w:rPr>
              <w:t>Датчик СКНБ</w:t>
            </w:r>
          </w:p>
        </w:tc>
        <w:tc>
          <w:tcPr>
            <w:tcW w:w="1873" w:type="pct"/>
            <w:gridSpan w:val="3"/>
            <w:tcBorders>
              <w:top w:val="single" w:sz="4" w:space="0" w:color="auto"/>
              <w:left w:val="nil"/>
              <w:bottom w:val="single" w:sz="4" w:space="0" w:color="auto"/>
              <w:right w:val="single" w:sz="4" w:space="0" w:color="auto"/>
            </w:tcBorders>
            <w:shd w:val="clear" w:color="auto" w:fill="FFFFFF"/>
            <w:vAlign w:val="center"/>
            <w:hideMark/>
          </w:tcPr>
          <w:p w:rsidR="005365BF" w:rsidRDefault="005365BF" w:rsidP="005365BF">
            <w:pPr>
              <w:spacing w:line="256" w:lineRule="auto"/>
              <w:rPr>
                <w:lang w:eastAsia="en-US"/>
              </w:rPr>
            </w:pPr>
            <w:r>
              <w:rPr>
                <w:lang w:eastAsia="en-US"/>
              </w:rPr>
              <w:t>Назначение:</w:t>
            </w:r>
            <w:r>
              <w:rPr>
                <w:lang w:eastAsia="en-US"/>
              </w:rPr>
              <w:tab/>
              <w:t>для контроля температуры нагрева букс пассажирских вагонов</w:t>
            </w:r>
          </w:p>
          <w:p w:rsidR="005365BF" w:rsidRDefault="005365BF" w:rsidP="005365BF">
            <w:pPr>
              <w:spacing w:line="256" w:lineRule="auto"/>
              <w:rPr>
                <w:lang w:eastAsia="en-US"/>
              </w:rPr>
            </w:pPr>
            <w:r>
              <w:rPr>
                <w:lang w:eastAsia="en-US"/>
              </w:rPr>
              <w:t>Область применения:</w:t>
            </w:r>
            <w:r>
              <w:rPr>
                <w:lang w:eastAsia="en-US"/>
              </w:rPr>
              <w:tab/>
              <w:t>пассажирские вагоны всех типов</w:t>
            </w:r>
          </w:p>
          <w:p w:rsidR="005365BF" w:rsidRDefault="005365BF" w:rsidP="005365BF">
            <w:pPr>
              <w:spacing w:line="256" w:lineRule="auto"/>
              <w:rPr>
                <w:lang w:eastAsia="en-US"/>
              </w:rPr>
            </w:pPr>
            <w:r>
              <w:rPr>
                <w:lang w:eastAsia="en-US"/>
              </w:rPr>
              <w:t>Условия эксплуатации:</w:t>
            </w:r>
            <w:r>
              <w:rPr>
                <w:lang w:eastAsia="en-US"/>
              </w:rPr>
              <w:tab/>
            </w:r>
          </w:p>
          <w:p w:rsidR="005365BF" w:rsidRDefault="005365BF" w:rsidP="005365BF">
            <w:pPr>
              <w:spacing w:line="256" w:lineRule="auto"/>
              <w:rPr>
                <w:lang w:eastAsia="en-US"/>
              </w:rPr>
            </w:pPr>
            <w:r>
              <w:rPr>
                <w:lang w:eastAsia="en-US"/>
              </w:rPr>
              <w:t>Механические факторы воздействия внешней среды по ГОСТ 30631-99</w:t>
            </w:r>
            <w:r>
              <w:rPr>
                <w:lang w:eastAsia="en-US"/>
              </w:rPr>
              <w:tab/>
              <w:t>группа М27</w:t>
            </w:r>
          </w:p>
          <w:p w:rsidR="005365BF" w:rsidRDefault="005365BF" w:rsidP="005365BF">
            <w:pPr>
              <w:spacing w:line="256" w:lineRule="auto"/>
              <w:rPr>
                <w:lang w:eastAsia="en-US"/>
              </w:rPr>
            </w:pPr>
            <w:r>
              <w:rPr>
                <w:lang w:eastAsia="en-US"/>
              </w:rPr>
              <w:t>Степень защиты по</w:t>
            </w:r>
            <w:r>
              <w:rPr>
                <w:lang w:eastAsia="en-US"/>
              </w:rPr>
              <w:tab/>
            </w:r>
            <w:r w:rsidR="00221AE9" w:rsidRPr="00860786">
              <w:rPr>
                <w:lang w:eastAsia="en-US"/>
              </w:rPr>
              <w:t>ГОСТ 14254-2015</w:t>
            </w:r>
            <w:r w:rsidR="00860786" w:rsidRPr="00860786">
              <w:rPr>
                <w:lang w:eastAsia="en-US"/>
              </w:rPr>
              <w:t>- IPX 7</w:t>
            </w:r>
          </w:p>
          <w:p w:rsidR="005365BF" w:rsidRDefault="005365BF" w:rsidP="005365BF">
            <w:pPr>
              <w:spacing w:line="256" w:lineRule="auto"/>
              <w:rPr>
                <w:lang w:eastAsia="en-US"/>
              </w:rPr>
            </w:pPr>
            <w:r>
              <w:rPr>
                <w:lang w:eastAsia="en-US"/>
              </w:rPr>
              <w:t>Рабочее положение</w:t>
            </w:r>
            <w:r>
              <w:rPr>
                <w:lang w:eastAsia="en-US"/>
              </w:rPr>
              <w:tab/>
              <w:t>вертикальное, кабелем вверх</w:t>
            </w:r>
          </w:p>
          <w:p w:rsidR="005365BF" w:rsidRDefault="005365BF" w:rsidP="005365BF">
            <w:pPr>
              <w:spacing w:line="256" w:lineRule="auto"/>
              <w:rPr>
                <w:u w:val="single"/>
                <w:lang w:eastAsia="en-US"/>
              </w:rPr>
            </w:pPr>
            <w:r>
              <w:rPr>
                <w:u w:val="single"/>
                <w:lang w:eastAsia="en-US"/>
              </w:rPr>
              <w:t>Технические характеристики:</w:t>
            </w:r>
            <w:r>
              <w:rPr>
                <w:u w:val="single"/>
                <w:lang w:eastAsia="en-US"/>
              </w:rPr>
              <w:tab/>
            </w:r>
          </w:p>
          <w:p w:rsidR="005365BF" w:rsidRDefault="005365BF" w:rsidP="005365BF">
            <w:pPr>
              <w:spacing w:line="256" w:lineRule="auto"/>
              <w:rPr>
                <w:lang w:eastAsia="en-US"/>
              </w:rPr>
            </w:pPr>
            <w:r>
              <w:rPr>
                <w:lang w:eastAsia="en-US"/>
              </w:rPr>
              <w:t>Номинальное напряжение питания постоянного тока, В</w:t>
            </w:r>
            <w:r>
              <w:rPr>
                <w:lang w:eastAsia="en-US"/>
              </w:rPr>
              <w:tab/>
              <w:t>50</w:t>
            </w:r>
          </w:p>
          <w:p w:rsidR="005365BF" w:rsidRDefault="005365BF" w:rsidP="005365BF">
            <w:pPr>
              <w:spacing w:line="256" w:lineRule="auto"/>
              <w:rPr>
                <w:lang w:eastAsia="en-US"/>
              </w:rPr>
            </w:pPr>
            <w:r>
              <w:rPr>
                <w:lang w:eastAsia="en-US"/>
              </w:rPr>
              <w:t>Габаритные размеры, мм, не более</w:t>
            </w:r>
            <w:r>
              <w:rPr>
                <w:lang w:eastAsia="en-US"/>
              </w:rPr>
              <w:tab/>
              <w:t>ø 024×630</w:t>
            </w:r>
          </w:p>
          <w:p w:rsidR="005365BF" w:rsidRDefault="005365BF" w:rsidP="005365BF">
            <w:pPr>
              <w:spacing w:line="256" w:lineRule="auto"/>
              <w:rPr>
                <w:lang w:eastAsia="en-US"/>
              </w:rPr>
            </w:pPr>
            <w:r>
              <w:rPr>
                <w:lang w:eastAsia="en-US"/>
              </w:rPr>
              <w:t>Масса, кг, не более</w:t>
            </w:r>
            <w:r>
              <w:rPr>
                <w:lang w:eastAsia="en-US"/>
              </w:rPr>
              <w:tab/>
              <w:t>0.1</w:t>
            </w:r>
          </w:p>
          <w:p w:rsidR="005365BF" w:rsidRDefault="005365BF" w:rsidP="005365BF">
            <w:pPr>
              <w:spacing w:line="256" w:lineRule="auto"/>
              <w:rPr>
                <w:lang w:eastAsia="en-US"/>
              </w:rPr>
            </w:pPr>
            <w:r>
              <w:rPr>
                <w:lang w:eastAsia="en-US"/>
              </w:rPr>
              <w:t>Индекс</w:t>
            </w:r>
            <w:r>
              <w:rPr>
                <w:lang w:eastAsia="en-US"/>
              </w:rPr>
              <w:tab/>
              <w:t>393</w:t>
            </w:r>
          </w:p>
          <w:p w:rsidR="005365BF" w:rsidRDefault="005365BF" w:rsidP="005365BF">
            <w:pPr>
              <w:spacing w:line="256" w:lineRule="auto"/>
              <w:rPr>
                <w:lang w:eastAsia="en-US"/>
              </w:rPr>
            </w:pPr>
            <w:r>
              <w:rPr>
                <w:lang w:eastAsia="en-US"/>
              </w:rPr>
              <w:t>Климатическое исполнение У1 по ГОСТ 15150-69</w:t>
            </w:r>
          </w:p>
          <w:p w:rsidR="005365BF" w:rsidRDefault="005365BF" w:rsidP="005365BF">
            <w:pPr>
              <w:spacing w:line="256" w:lineRule="auto"/>
              <w:rPr>
                <w:lang w:eastAsia="en-US"/>
              </w:rPr>
            </w:pPr>
            <w:r>
              <w:rPr>
                <w:lang w:eastAsia="en-US"/>
              </w:rPr>
              <w:t>Ссылочный документ</w:t>
            </w:r>
            <w:r>
              <w:rPr>
                <w:lang w:eastAsia="en-US"/>
              </w:rPr>
              <w:tab/>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rPr>
                <w:bCs/>
                <w:lang w:eastAsia="en-US"/>
              </w:rPr>
            </w:pPr>
            <w:r>
              <w:rPr>
                <w:bCs/>
                <w:lang w:eastAsia="en-US"/>
              </w:rPr>
              <w:t>Требования к безопасности товара</w:t>
            </w:r>
          </w:p>
        </w:tc>
        <w:tc>
          <w:tcPr>
            <w:tcW w:w="1873" w:type="pct"/>
            <w:gridSpan w:val="3"/>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ind w:firstLine="19"/>
              <w:jc w:val="both"/>
              <w:rPr>
                <w:lang w:eastAsia="en-US"/>
              </w:rPr>
            </w:pPr>
            <w:r>
              <w:rPr>
                <w:lang w:eastAsia="en-US"/>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rPr>
                <w:bCs/>
                <w:lang w:eastAsia="en-US"/>
              </w:rPr>
            </w:pPr>
            <w:r>
              <w:rPr>
                <w:bCs/>
                <w:lang w:eastAsia="en-US"/>
              </w:rPr>
              <w:t>Требования к качеству товара</w:t>
            </w:r>
          </w:p>
        </w:tc>
        <w:tc>
          <w:tcPr>
            <w:tcW w:w="1873" w:type="pct"/>
            <w:gridSpan w:val="3"/>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lang w:eastAsia="en-US"/>
              </w:rPr>
            </w:pPr>
            <w:r>
              <w:rPr>
                <w:lang w:eastAsia="en-US"/>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5365BF" w:rsidRDefault="005365BF" w:rsidP="005365BF">
            <w:pPr>
              <w:spacing w:line="256" w:lineRule="auto"/>
              <w:jc w:val="both"/>
              <w:rPr>
                <w:lang w:eastAsia="en-US"/>
              </w:rPr>
            </w:pPr>
            <w:r>
              <w:rPr>
                <w:lang w:eastAsia="en-US"/>
              </w:rPr>
              <w:t>Весь поставляемый Товар должен соответствовать характеристикам, а также требованиям и нормам действующего законодательства Российской Федерации.</w:t>
            </w:r>
          </w:p>
          <w:p w:rsidR="005365BF" w:rsidRDefault="005365BF" w:rsidP="005365BF">
            <w:pPr>
              <w:spacing w:line="256" w:lineRule="auto"/>
              <w:jc w:val="both"/>
              <w:rPr>
                <w:lang w:eastAsia="en-US"/>
              </w:rPr>
            </w:pPr>
            <w:r>
              <w:rPr>
                <w:lang w:eastAsia="en-US"/>
              </w:rPr>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tc>
      </w:tr>
      <w:tr w:rsidR="005365BF" w:rsidTr="00AF2E16">
        <w:tc>
          <w:tcPr>
            <w:tcW w:w="2005" w:type="pct"/>
            <w:gridSpan w:val="2"/>
            <w:vMerge/>
            <w:tcBorders>
              <w:top w:val="single" w:sz="4" w:space="0" w:color="auto"/>
              <w:left w:val="single" w:sz="4" w:space="0" w:color="auto"/>
              <w:bottom w:val="single" w:sz="4" w:space="0" w:color="auto"/>
              <w:right w:val="single" w:sz="4" w:space="0" w:color="auto"/>
            </w:tcBorders>
            <w:vAlign w:val="center"/>
            <w:hideMark/>
          </w:tcPr>
          <w:p w:rsidR="005365BF" w:rsidRDefault="005365BF" w:rsidP="005365BF">
            <w:pPr>
              <w:spacing w:line="256" w:lineRule="auto"/>
              <w:rPr>
                <w:b/>
                <w:lang w:eastAsia="en-US"/>
              </w:rPr>
            </w:pPr>
          </w:p>
        </w:tc>
        <w:tc>
          <w:tcPr>
            <w:tcW w:w="1122" w:type="pct"/>
            <w:gridSpan w:val="2"/>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rPr>
                <w:bCs/>
                <w:lang w:eastAsia="en-US"/>
              </w:rPr>
            </w:pPr>
            <w:r>
              <w:rPr>
                <w:bCs/>
                <w:lang w:eastAsia="en-US"/>
              </w:rPr>
              <w:t xml:space="preserve">Требования к </w:t>
            </w:r>
            <w:r>
              <w:rPr>
                <w:bCs/>
                <w:lang w:eastAsia="en-US"/>
              </w:rPr>
              <w:lastRenderedPageBreak/>
              <w:t>упаковке, отгрузке товара</w:t>
            </w:r>
          </w:p>
        </w:tc>
        <w:tc>
          <w:tcPr>
            <w:tcW w:w="1873" w:type="pct"/>
            <w:gridSpan w:val="3"/>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lang w:eastAsia="en-US"/>
              </w:rPr>
            </w:pPr>
            <w:r>
              <w:rPr>
                <w:lang w:eastAsia="en-US"/>
              </w:rPr>
              <w:lastRenderedPageBreak/>
              <w:t>Упаковка, порядок погрузки-</w:t>
            </w:r>
            <w:r>
              <w:rPr>
                <w:lang w:eastAsia="en-US"/>
              </w:rPr>
              <w:lastRenderedPageBreak/>
              <w:t>разгрузки и транспортировки должны исключать возможность механических повреждений поставляемой продукции.</w:t>
            </w:r>
          </w:p>
          <w:p w:rsidR="005365BF" w:rsidRDefault="005365BF" w:rsidP="005365BF">
            <w:pPr>
              <w:spacing w:line="256" w:lineRule="auto"/>
              <w:jc w:val="both"/>
              <w:rPr>
                <w:lang w:eastAsia="en-US"/>
              </w:rPr>
            </w:pPr>
            <w:r>
              <w:rPr>
                <w:lang w:eastAsia="en-U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5365BF" w:rsidRDefault="005365BF" w:rsidP="005365BF">
            <w:pPr>
              <w:spacing w:line="256" w:lineRule="auto"/>
              <w:jc w:val="both"/>
              <w:rPr>
                <w:lang w:eastAsia="en-US"/>
              </w:rPr>
            </w:pPr>
            <w:r>
              <w:rPr>
                <w:lang w:eastAsia="en-US"/>
              </w:rPr>
              <w:t>Требования к упаковке установлены ТР ТС 005/2011. Техническим регламентом Таможенного союза. О безопасности упаковки (утвержденным решением Комиссии Таможенного союза от 16 августа 2011 г. № 769).</w:t>
            </w:r>
          </w:p>
        </w:tc>
      </w:tr>
      <w:tr w:rsidR="00A80645" w:rsidTr="00AF2E16">
        <w:tc>
          <w:tcPr>
            <w:tcW w:w="2005" w:type="pct"/>
            <w:gridSpan w:val="2"/>
            <w:tcBorders>
              <w:top w:val="single" w:sz="4" w:space="0" w:color="auto"/>
              <w:left w:val="single" w:sz="4" w:space="0" w:color="auto"/>
              <w:bottom w:val="single" w:sz="4" w:space="0" w:color="auto"/>
              <w:right w:val="single" w:sz="4" w:space="0" w:color="auto"/>
            </w:tcBorders>
            <w:vAlign w:val="center"/>
          </w:tcPr>
          <w:p w:rsidR="00A80645" w:rsidRDefault="00A80645" w:rsidP="005365BF">
            <w:pPr>
              <w:spacing w:line="256" w:lineRule="auto"/>
              <w:rPr>
                <w:b/>
                <w:lang w:eastAsia="en-US"/>
              </w:rPr>
            </w:pPr>
          </w:p>
        </w:tc>
        <w:tc>
          <w:tcPr>
            <w:tcW w:w="1122" w:type="pct"/>
            <w:gridSpan w:val="2"/>
            <w:tcBorders>
              <w:top w:val="single" w:sz="4" w:space="0" w:color="auto"/>
              <w:left w:val="single" w:sz="4" w:space="0" w:color="auto"/>
              <w:bottom w:val="single" w:sz="4" w:space="0" w:color="auto"/>
              <w:right w:val="single" w:sz="4" w:space="0" w:color="auto"/>
            </w:tcBorders>
          </w:tcPr>
          <w:p w:rsidR="00A80645" w:rsidRDefault="00A80645" w:rsidP="005365BF">
            <w:pPr>
              <w:spacing w:line="256" w:lineRule="auto"/>
              <w:rPr>
                <w:bCs/>
                <w:lang w:eastAsia="en-US"/>
              </w:rPr>
            </w:pPr>
            <w:r w:rsidRPr="00A80645">
              <w:rPr>
                <w:bCs/>
                <w:lang w:eastAsia="en-US"/>
              </w:rPr>
              <w:t>Сведения о возможности предоставить эквивалентные товары. Параметры эквивалентности.</w:t>
            </w:r>
            <w:r w:rsidRPr="00A80645">
              <w:rPr>
                <w:bCs/>
                <w:lang w:eastAsia="en-US"/>
              </w:rPr>
              <w:tab/>
            </w:r>
          </w:p>
        </w:tc>
        <w:tc>
          <w:tcPr>
            <w:tcW w:w="1873" w:type="pct"/>
            <w:gridSpan w:val="3"/>
            <w:tcBorders>
              <w:top w:val="single" w:sz="4" w:space="0" w:color="auto"/>
              <w:left w:val="single" w:sz="4" w:space="0" w:color="auto"/>
              <w:bottom w:val="single" w:sz="4" w:space="0" w:color="auto"/>
              <w:right w:val="single" w:sz="4" w:space="0" w:color="auto"/>
            </w:tcBorders>
          </w:tcPr>
          <w:p w:rsidR="00A80645" w:rsidRPr="00A80645" w:rsidRDefault="00A80645" w:rsidP="005365BF">
            <w:pPr>
              <w:spacing w:line="256" w:lineRule="auto"/>
              <w:jc w:val="both"/>
              <w:rPr>
                <w:bCs/>
                <w:lang w:eastAsia="en-US"/>
              </w:rPr>
            </w:pPr>
            <w:r w:rsidRPr="00A80645">
              <w:rPr>
                <w:bCs/>
                <w:lang w:eastAsia="en-US"/>
              </w:rPr>
              <w:t>Товары могут быть эквивалентными. Эквивалентным признается товар, соответствующей техническим и функциональным характеристикам, указанным в техническом задании.</w:t>
            </w:r>
          </w:p>
        </w:tc>
      </w:tr>
      <w:tr w:rsidR="005365BF" w:rsidTr="005365BF">
        <w:tc>
          <w:tcPr>
            <w:tcW w:w="5000" w:type="pct"/>
            <w:gridSpan w:val="7"/>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b/>
                <w:i/>
                <w:sz w:val="28"/>
                <w:szCs w:val="28"/>
                <w:lang w:eastAsia="en-US"/>
              </w:rPr>
            </w:pPr>
            <w:r>
              <w:rPr>
                <w:b/>
                <w:sz w:val="28"/>
                <w:szCs w:val="28"/>
                <w:lang w:eastAsia="en-US"/>
              </w:rPr>
              <w:t>3. Требования к результатам</w:t>
            </w:r>
          </w:p>
        </w:tc>
      </w:tr>
      <w:tr w:rsidR="005365BF" w:rsidTr="005365BF">
        <w:trPr>
          <w:trHeight w:val="736"/>
        </w:trPr>
        <w:tc>
          <w:tcPr>
            <w:tcW w:w="5000" w:type="pct"/>
            <w:gridSpan w:val="7"/>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lang w:eastAsia="en-US"/>
              </w:rPr>
            </w:pPr>
            <w:r>
              <w:rPr>
                <w:lang w:eastAsia="en-U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5365BF" w:rsidTr="005365BF">
        <w:trPr>
          <w:trHeight w:val="586"/>
        </w:trPr>
        <w:tc>
          <w:tcPr>
            <w:tcW w:w="5000" w:type="pct"/>
            <w:gridSpan w:val="7"/>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i/>
                <w:sz w:val="28"/>
                <w:szCs w:val="28"/>
                <w:lang w:eastAsia="en-US"/>
              </w:rPr>
            </w:pPr>
            <w:r>
              <w:rPr>
                <w:b/>
                <w:sz w:val="28"/>
                <w:szCs w:val="28"/>
                <w:lang w:eastAsia="en-US"/>
              </w:rPr>
              <w:t>4.</w:t>
            </w:r>
            <w:r>
              <w:rPr>
                <w:i/>
                <w:sz w:val="28"/>
                <w:szCs w:val="28"/>
                <w:lang w:eastAsia="en-US"/>
              </w:rPr>
              <w:t xml:space="preserve"> </w:t>
            </w:r>
            <w:r>
              <w:rPr>
                <w:b/>
                <w:bCs/>
                <w:sz w:val="28"/>
                <w:szCs w:val="28"/>
                <w:lang w:eastAsia="en-US"/>
              </w:rPr>
              <w:t>Место, условия и порядок поставки товаров</w:t>
            </w:r>
          </w:p>
        </w:tc>
      </w:tr>
      <w:tr w:rsidR="005365BF" w:rsidTr="00AF2E16">
        <w:tc>
          <w:tcPr>
            <w:tcW w:w="2005" w:type="pct"/>
            <w:gridSpan w:val="2"/>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lang w:eastAsia="en-US"/>
              </w:rPr>
            </w:pPr>
            <w:r>
              <w:rPr>
                <w:lang w:eastAsia="en-US"/>
              </w:rPr>
              <w:t xml:space="preserve">Место и условия </w:t>
            </w:r>
            <w:r>
              <w:rPr>
                <w:bCs/>
                <w:lang w:eastAsia="en-US"/>
              </w:rPr>
              <w:t>поставки товаров</w:t>
            </w:r>
            <w:r>
              <w:rPr>
                <w:lang w:eastAsia="en-US"/>
              </w:rPr>
              <w:t xml:space="preserve"> </w:t>
            </w:r>
          </w:p>
        </w:tc>
        <w:tc>
          <w:tcPr>
            <w:tcW w:w="2995" w:type="pct"/>
            <w:gridSpan w:val="5"/>
            <w:tcBorders>
              <w:top w:val="single" w:sz="4" w:space="0" w:color="auto"/>
              <w:left w:val="single" w:sz="4" w:space="0" w:color="auto"/>
              <w:bottom w:val="single" w:sz="4" w:space="0" w:color="auto"/>
              <w:right w:val="single" w:sz="4" w:space="0" w:color="auto"/>
            </w:tcBorders>
            <w:hideMark/>
          </w:tcPr>
          <w:p w:rsidR="005365BF" w:rsidRDefault="005365BF" w:rsidP="005365BF">
            <w:pPr>
              <w:tabs>
                <w:tab w:val="left" w:pos="567"/>
              </w:tabs>
              <w:spacing w:line="256" w:lineRule="auto"/>
              <w:jc w:val="both"/>
              <w:rPr>
                <w:i/>
                <w:lang w:eastAsia="en-US"/>
              </w:rPr>
            </w:pPr>
            <w:r>
              <w:rPr>
                <w:lang w:eastAsia="en-US"/>
              </w:rPr>
              <w:t xml:space="preserve">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54А, до склада Покупателя. </w:t>
            </w:r>
          </w:p>
        </w:tc>
      </w:tr>
      <w:tr w:rsidR="005365BF" w:rsidTr="00AF2E16">
        <w:trPr>
          <w:trHeight w:val="545"/>
        </w:trPr>
        <w:tc>
          <w:tcPr>
            <w:tcW w:w="2005" w:type="pct"/>
            <w:gridSpan w:val="2"/>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i/>
                <w:sz w:val="28"/>
                <w:szCs w:val="28"/>
                <w:lang w:eastAsia="en-US"/>
              </w:rPr>
            </w:pPr>
            <w:r>
              <w:rPr>
                <w:lang w:eastAsia="en-US"/>
              </w:rPr>
              <w:t xml:space="preserve">Условия </w:t>
            </w:r>
            <w:r>
              <w:rPr>
                <w:bCs/>
                <w:lang w:eastAsia="en-US"/>
              </w:rPr>
              <w:t>поставки товаров</w:t>
            </w:r>
          </w:p>
        </w:tc>
        <w:tc>
          <w:tcPr>
            <w:tcW w:w="2995" w:type="pct"/>
            <w:gridSpan w:val="5"/>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rPr>
                <w:bCs/>
                <w:lang w:eastAsia="en-US"/>
              </w:rPr>
            </w:pPr>
            <w:r>
              <w:rPr>
                <w:bCs/>
                <w:lang w:eastAsia="en-US"/>
              </w:rPr>
              <w:t>Единовременная поставка всего Товара.</w:t>
            </w:r>
          </w:p>
        </w:tc>
      </w:tr>
      <w:tr w:rsidR="005365BF" w:rsidTr="00AF2E16">
        <w:trPr>
          <w:trHeight w:val="477"/>
        </w:trPr>
        <w:tc>
          <w:tcPr>
            <w:tcW w:w="2005" w:type="pct"/>
            <w:gridSpan w:val="2"/>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56" w:lineRule="auto"/>
              <w:jc w:val="both"/>
              <w:rPr>
                <w:i/>
                <w:sz w:val="28"/>
                <w:szCs w:val="28"/>
                <w:lang w:eastAsia="en-US"/>
              </w:rPr>
            </w:pPr>
            <w:r>
              <w:rPr>
                <w:lang w:eastAsia="en-US"/>
              </w:rPr>
              <w:t xml:space="preserve">Сроки </w:t>
            </w:r>
            <w:r>
              <w:rPr>
                <w:bCs/>
                <w:lang w:eastAsia="en-US"/>
              </w:rPr>
              <w:t>поставки товаров</w:t>
            </w:r>
          </w:p>
        </w:tc>
        <w:tc>
          <w:tcPr>
            <w:tcW w:w="2995" w:type="pct"/>
            <w:gridSpan w:val="5"/>
            <w:tcBorders>
              <w:top w:val="single" w:sz="4" w:space="0" w:color="auto"/>
              <w:left w:val="single" w:sz="4" w:space="0" w:color="auto"/>
              <w:bottom w:val="single" w:sz="4" w:space="0" w:color="auto"/>
              <w:right w:val="single" w:sz="4" w:space="0" w:color="auto"/>
            </w:tcBorders>
            <w:hideMark/>
          </w:tcPr>
          <w:p w:rsidR="00860786" w:rsidRPr="00860786" w:rsidRDefault="00860786" w:rsidP="00860786">
            <w:pPr>
              <w:spacing w:line="256" w:lineRule="auto"/>
              <w:jc w:val="both"/>
              <w:rPr>
                <w:bCs/>
                <w:iCs/>
                <w:lang w:eastAsia="en-US"/>
              </w:rPr>
            </w:pPr>
            <w:r w:rsidRPr="00860786">
              <w:rPr>
                <w:bCs/>
                <w:iCs/>
                <w:lang w:eastAsia="en-US"/>
              </w:rPr>
              <w:t xml:space="preserve">Срок поставки товаров: в течение 45 календарных дней с даты заключения </w:t>
            </w:r>
            <w:proofErr w:type="gramStart"/>
            <w:r w:rsidRPr="00860786">
              <w:rPr>
                <w:bCs/>
                <w:iCs/>
                <w:lang w:eastAsia="en-US"/>
              </w:rPr>
              <w:t>договора</w:t>
            </w:r>
            <w:proofErr w:type="gramEnd"/>
            <w:r w:rsidRPr="00860786">
              <w:rPr>
                <w:bCs/>
                <w:iCs/>
                <w:lang w:eastAsia="en-US"/>
              </w:rPr>
              <w:t xml:space="preserve"> но не позднее «01» декабря 2021г.</w:t>
            </w:r>
          </w:p>
          <w:p w:rsidR="00791B1B" w:rsidRDefault="00860786" w:rsidP="00860786">
            <w:pPr>
              <w:spacing w:line="256" w:lineRule="auto"/>
              <w:jc w:val="both"/>
              <w:rPr>
                <w:iCs/>
                <w:lang w:eastAsia="en-US"/>
              </w:rPr>
            </w:pPr>
            <w:r w:rsidRPr="00860786">
              <w:rPr>
                <w:iCs/>
                <w:lang w:eastAsia="en-US"/>
              </w:rPr>
              <w:t>Срок действия договора с момента его подписания до 01 декабря 2021 года, а в части взаиморасчетов – до полного выполнения обязательств Сторон</w:t>
            </w:r>
          </w:p>
        </w:tc>
      </w:tr>
      <w:tr w:rsidR="005365BF" w:rsidTr="005365BF">
        <w:trPr>
          <w:trHeight w:val="477"/>
        </w:trPr>
        <w:tc>
          <w:tcPr>
            <w:tcW w:w="5000" w:type="pct"/>
            <w:gridSpan w:val="7"/>
            <w:tcBorders>
              <w:top w:val="single" w:sz="4" w:space="0" w:color="auto"/>
              <w:left w:val="single" w:sz="4" w:space="0" w:color="auto"/>
              <w:bottom w:val="single" w:sz="4" w:space="0" w:color="auto"/>
              <w:right w:val="single" w:sz="4" w:space="0" w:color="auto"/>
            </w:tcBorders>
            <w:hideMark/>
          </w:tcPr>
          <w:p w:rsidR="005365BF" w:rsidRDefault="005365BF" w:rsidP="005365BF">
            <w:pPr>
              <w:snapToGrid w:val="0"/>
              <w:spacing w:line="256" w:lineRule="auto"/>
              <w:jc w:val="both"/>
              <w:rPr>
                <w:lang w:eastAsia="en-US"/>
              </w:rPr>
            </w:pPr>
            <w:r>
              <w:rPr>
                <w:b/>
                <w:bCs/>
                <w:sz w:val="28"/>
                <w:szCs w:val="28"/>
                <w:lang w:eastAsia="en-US"/>
              </w:rPr>
              <w:t>5. Форма, сроки и порядок оплаты</w:t>
            </w:r>
          </w:p>
        </w:tc>
      </w:tr>
      <w:tr w:rsidR="005365BF" w:rsidTr="00AF2E16">
        <w:tc>
          <w:tcPr>
            <w:tcW w:w="853" w:type="pct"/>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76" w:lineRule="auto"/>
              <w:jc w:val="both"/>
              <w:rPr>
                <w:i/>
                <w:lang w:eastAsia="en-US"/>
              </w:rPr>
            </w:pPr>
            <w:r>
              <w:rPr>
                <w:bCs/>
                <w:lang w:eastAsia="en-US"/>
              </w:rPr>
              <w:t>Форма оплаты</w:t>
            </w:r>
          </w:p>
        </w:tc>
        <w:tc>
          <w:tcPr>
            <w:tcW w:w="4147" w:type="pct"/>
            <w:gridSpan w:val="6"/>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76" w:lineRule="auto"/>
              <w:rPr>
                <w:lang w:eastAsia="en-US"/>
              </w:rPr>
            </w:pPr>
            <w:r>
              <w:rPr>
                <w:bCs/>
                <w:lang w:eastAsia="en-US"/>
              </w:rPr>
              <w:t>Оплата осуществляется в безналичной форме путем перечисления средств на счет контрагента.</w:t>
            </w:r>
          </w:p>
        </w:tc>
      </w:tr>
      <w:tr w:rsidR="005365BF" w:rsidTr="00AF2E16">
        <w:tc>
          <w:tcPr>
            <w:tcW w:w="853" w:type="pct"/>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76" w:lineRule="auto"/>
              <w:jc w:val="both"/>
              <w:rPr>
                <w:i/>
                <w:lang w:eastAsia="en-US"/>
              </w:rPr>
            </w:pPr>
            <w:r>
              <w:rPr>
                <w:bCs/>
                <w:lang w:eastAsia="en-US"/>
              </w:rPr>
              <w:t>Авансирование</w:t>
            </w:r>
          </w:p>
        </w:tc>
        <w:tc>
          <w:tcPr>
            <w:tcW w:w="4147" w:type="pct"/>
            <w:gridSpan w:val="6"/>
            <w:tcBorders>
              <w:top w:val="single" w:sz="4" w:space="0" w:color="auto"/>
              <w:left w:val="single" w:sz="4" w:space="0" w:color="auto"/>
              <w:bottom w:val="single" w:sz="4" w:space="0" w:color="auto"/>
              <w:right w:val="single" w:sz="4" w:space="0" w:color="auto"/>
            </w:tcBorders>
          </w:tcPr>
          <w:p w:rsidR="005365BF" w:rsidRDefault="005365BF" w:rsidP="005365BF">
            <w:pPr>
              <w:spacing w:line="276" w:lineRule="auto"/>
              <w:jc w:val="both"/>
              <w:rPr>
                <w:lang w:eastAsia="en-US"/>
              </w:rPr>
            </w:pPr>
            <w:r>
              <w:rPr>
                <w:lang w:eastAsia="en-US"/>
              </w:rPr>
              <w:t>Не предусмотрено.</w:t>
            </w:r>
          </w:p>
          <w:p w:rsidR="005365BF" w:rsidRDefault="005365BF" w:rsidP="005365BF">
            <w:pPr>
              <w:spacing w:line="276" w:lineRule="auto"/>
              <w:jc w:val="both"/>
              <w:rPr>
                <w:i/>
                <w:lang w:eastAsia="en-US"/>
              </w:rPr>
            </w:pPr>
          </w:p>
        </w:tc>
      </w:tr>
      <w:tr w:rsidR="005365BF" w:rsidTr="00AF2E16">
        <w:tc>
          <w:tcPr>
            <w:tcW w:w="853" w:type="pct"/>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76" w:lineRule="auto"/>
              <w:jc w:val="both"/>
              <w:rPr>
                <w:i/>
                <w:lang w:eastAsia="en-US"/>
              </w:rPr>
            </w:pPr>
            <w:r>
              <w:rPr>
                <w:bCs/>
                <w:lang w:eastAsia="en-US"/>
              </w:rPr>
              <w:t xml:space="preserve">Срок и порядок </w:t>
            </w:r>
            <w:r>
              <w:rPr>
                <w:bCs/>
                <w:lang w:eastAsia="en-US"/>
              </w:rPr>
              <w:lastRenderedPageBreak/>
              <w:t>оплаты</w:t>
            </w:r>
          </w:p>
        </w:tc>
        <w:tc>
          <w:tcPr>
            <w:tcW w:w="4147" w:type="pct"/>
            <w:gridSpan w:val="6"/>
            <w:tcBorders>
              <w:top w:val="single" w:sz="4" w:space="0" w:color="auto"/>
              <w:left w:val="single" w:sz="4" w:space="0" w:color="auto"/>
              <w:bottom w:val="single" w:sz="4" w:space="0" w:color="auto"/>
              <w:right w:val="single" w:sz="4" w:space="0" w:color="auto"/>
            </w:tcBorders>
            <w:hideMark/>
          </w:tcPr>
          <w:p w:rsidR="005365BF" w:rsidRDefault="005365BF" w:rsidP="005365BF">
            <w:pPr>
              <w:shd w:val="clear" w:color="auto" w:fill="FFFFFF"/>
              <w:spacing w:line="256" w:lineRule="auto"/>
              <w:jc w:val="both"/>
              <w:rPr>
                <w:rFonts w:eastAsia="Calibri"/>
                <w:color w:val="000000"/>
                <w:lang w:eastAsia="en-US"/>
              </w:rPr>
            </w:pPr>
            <w:r>
              <w:rPr>
                <w:rFonts w:eastAsia="Calibri"/>
                <w:color w:val="000000"/>
                <w:lang w:eastAsia="en-US"/>
              </w:rPr>
              <w:lastRenderedPageBreak/>
              <w:t xml:space="preserve">Оплата за поставленный Товар осуществляется после получения Товара и подписания товарной накладной в течение 45 (сорока пяти) календарных дней </w:t>
            </w:r>
            <w:r>
              <w:rPr>
                <w:rFonts w:eastAsia="Calibri"/>
                <w:color w:val="000000"/>
                <w:lang w:eastAsia="en-US"/>
              </w:rPr>
              <w:lastRenderedPageBreak/>
              <w:t>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5365BF" w:rsidRPr="005365BF" w:rsidRDefault="005365BF" w:rsidP="005365BF">
            <w:pPr>
              <w:spacing w:line="256" w:lineRule="auto"/>
              <w:jc w:val="both"/>
              <w:rPr>
                <w:rFonts w:eastAsia="Calibri"/>
                <w:iCs/>
                <w:color w:val="000000"/>
                <w:lang w:eastAsia="en-US"/>
              </w:rPr>
            </w:pPr>
            <w:r w:rsidRPr="005365BF">
              <w:rPr>
                <w:rFonts w:eastAsia="Calibri"/>
                <w:iCs/>
                <w:color w:val="000000"/>
                <w:lang w:eastAsia="en-US"/>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Срок оплаты составляет не более 15 (пятнадцати) рабочих дней со дня подписания Покупателем документа о поставке товара) по договору (отдельному этапу договора) путем перечисления Заказчиком денежных средств на расчетный счет Исполнителя».</w:t>
            </w:r>
          </w:p>
        </w:tc>
      </w:tr>
      <w:tr w:rsidR="005365BF" w:rsidTr="005365BF">
        <w:tc>
          <w:tcPr>
            <w:tcW w:w="5000" w:type="pct"/>
            <w:gridSpan w:val="7"/>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76" w:lineRule="auto"/>
              <w:jc w:val="both"/>
              <w:rPr>
                <w:i/>
                <w:sz w:val="28"/>
                <w:szCs w:val="28"/>
                <w:lang w:eastAsia="en-US"/>
              </w:rPr>
            </w:pPr>
            <w:r>
              <w:rPr>
                <w:b/>
                <w:bCs/>
                <w:sz w:val="28"/>
                <w:szCs w:val="28"/>
                <w:lang w:eastAsia="en-US"/>
              </w:rPr>
              <w:lastRenderedPageBreak/>
              <w:t>6. Иные требования</w:t>
            </w:r>
          </w:p>
        </w:tc>
      </w:tr>
      <w:tr w:rsidR="005365BF" w:rsidTr="005365BF">
        <w:tc>
          <w:tcPr>
            <w:tcW w:w="5000" w:type="pct"/>
            <w:gridSpan w:val="7"/>
            <w:tcBorders>
              <w:top w:val="single" w:sz="4" w:space="0" w:color="auto"/>
              <w:left w:val="single" w:sz="4" w:space="0" w:color="auto"/>
              <w:bottom w:val="single" w:sz="4" w:space="0" w:color="auto"/>
              <w:right w:val="single" w:sz="4" w:space="0" w:color="auto"/>
            </w:tcBorders>
          </w:tcPr>
          <w:p w:rsidR="005365BF" w:rsidRDefault="005365BF" w:rsidP="005365BF">
            <w:pPr>
              <w:spacing w:line="256" w:lineRule="auto"/>
              <w:jc w:val="both"/>
              <w:rPr>
                <w:bCs/>
                <w:iCs/>
                <w:lang w:eastAsia="en-US"/>
              </w:rPr>
            </w:pPr>
            <w:r>
              <w:rPr>
                <w:bCs/>
                <w:iCs/>
                <w:lang w:eastAsia="en-US"/>
              </w:rPr>
              <w:t>Не предусмотрены.</w:t>
            </w:r>
          </w:p>
          <w:p w:rsidR="005365BF" w:rsidRDefault="005365BF" w:rsidP="005365BF">
            <w:pPr>
              <w:spacing w:line="276" w:lineRule="auto"/>
              <w:jc w:val="both"/>
              <w:rPr>
                <w:szCs w:val="28"/>
                <w:lang w:eastAsia="en-US"/>
              </w:rPr>
            </w:pPr>
          </w:p>
        </w:tc>
      </w:tr>
      <w:tr w:rsidR="005365BF" w:rsidTr="005365BF">
        <w:tc>
          <w:tcPr>
            <w:tcW w:w="5000" w:type="pct"/>
            <w:gridSpan w:val="7"/>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76" w:lineRule="auto"/>
              <w:jc w:val="both"/>
              <w:rPr>
                <w:b/>
                <w:sz w:val="28"/>
                <w:szCs w:val="28"/>
                <w:lang w:eastAsia="en-US"/>
              </w:rPr>
            </w:pPr>
            <w:r>
              <w:rPr>
                <w:b/>
                <w:sz w:val="28"/>
                <w:szCs w:val="28"/>
                <w:lang w:eastAsia="en-US"/>
              </w:rPr>
              <w:t>7. Расчет стоимости товаров за единицу</w:t>
            </w:r>
          </w:p>
        </w:tc>
      </w:tr>
      <w:tr w:rsidR="005365BF" w:rsidTr="005365BF">
        <w:tc>
          <w:tcPr>
            <w:tcW w:w="5000" w:type="pct"/>
            <w:gridSpan w:val="7"/>
            <w:tcBorders>
              <w:top w:val="single" w:sz="4" w:space="0" w:color="auto"/>
              <w:left w:val="single" w:sz="4" w:space="0" w:color="auto"/>
              <w:bottom w:val="single" w:sz="4" w:space="0" w:color="auto"/>
              <w:right w:val="single" w:sz="4" w:space="0" w:color="auto"/>
            </w:tcBorders>
            <w:hideMark/>
          </w:tcPr>
          <w:p w:rsidR="005365BF" w:rsidRDefault="005365BF" w:rsidP="005365BF">
            <w:pPr>
              <w:spacing w:line="276" w:lineRule="auto"/>
              <w:jc w:val="both"/>
              <w:rPr>
                <w:bCs/>
                <w:lang w:eastAsia="en-US"/>
              </w:rPr>
            </w:pPr>
            <w:r>
              <w:rPr>
                <w:bCs/>
                <w:lang w:eastAsia="en-U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916683" w:rsidRPr="008C59DD" w:rsidRDefault="00916683" w:rsidP="00916683">
      <w:pPr>
        <w:pStyle w:val="a3"/>
        <w:ind w:left="5670"/>
        <w:jc w:val="both"/>
        <w:rPr>
          <w:color w:val="000000"/>
          <w:sz w:val="28"/>
          <w:szCs w:val="28"/>
        </w:rPr>
      </w:pPr>
    </w:p>
    <w:p w:rsidR="00916683" w:rsidRPr="008C59DD" w:rsidRDefault="00916683"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5F18D1">
      <w:pPr>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5F18D1">
      <w:pPr>
        <w:jc w:val="both"/>
        <w:rPr>
          <w:color w:val="000000"/>
          <w:sz w:val="28"/>
          <w:szCs w:val="28"/>
        </w:rPr>
      </w:pPr>
    </w:p>
    <w:p w:rsidR="00916683" w:rsidRPr="008C59DD" w:rsidRDefault="00916683" w:rsidP="00916683">
      <w:pPr>
        <w:pStyle w:val="a3"/>
        <w:ind w:left="5670"/>
        <w:jc w:val="both"/>
        <w:rPr>
          <w:color w:val="000000"/>
          <w:sz w:val="28"/>
          <w:szCs w:val="28"/>
        </w:rPr>
        <w:sectPr w:rsidR="00916683" w:rsidRPr="008C59DD">
          <w:pgSz w:w="11906" w:h="16838"/>
          <w:pgMar w:top="1134" w:right="850" w:bottom="1134" w:left="1701" w:header="708" w:footer="708" w:gutter="0"/>
          <w:cols w:space="708"/>
          <w:docGrid w:linePitch="360"/>
        </w:sectPr>
      </w:pPr>
    </w:p>
    <w:p w:rsidR="00916683" w:rsidRPr="008C59DD" w:rsidRDefault="00916683" w:rsidP="00916683">
      <w:pPr>
        <w:pStyle w:val="a3"/>
        <w:ind w:left="5670"/>
        <w:jc w:val="both"/>
        <w:rPr>
          <w:color w:val="000000"/>
          <w:sz w:val="26"/>
          <w:szCs w:val="26"/>
        </w:rPr>
      </w:pPr>
      <w:bookmarkStart w:id="2" w:name="_Hlk70424970"/>
      <w:r w:rsidRPr="008C59DD">
        <w:rPr>
          <w:color w:val="000000"/>
          <w:sz w:val="26"/>
          <w:szCs w:val="26"/>
        </w:rPr>
        <w:lastRenderedPageBreak/>
        <w:t>Приложение № 1.2</w:t>
      </w:r>
    </w:p>
    <w:p w:rsidR="00916683" w:rsidRPr="008C59DD" w:rsidRDefault="00916683" w:rsidP="00916683">
      <w:pPr>
        <w:pStyle w:val="a3"/>
        <w:ind w:left="5670"/>
        <w:jc w:val="both"/>
        <w:rPr>
          <w:color w:val="000000"/>
          <w:sz w:val="26"/>
          <w:szCs w:val="26"/>
        </w:rPr>
      </w:pPr>
      <w:r w:rsidRPr="008C59DD">
        <w:rPr>
          <w:color w:val="000000"/>
          <w:sz w:val="26"/>
          <w:szCs w:val="26"/>
        </w:rPr>
        <w:t>к аукционной документации</w:t>
      </w:r>
    </w:p>
    <w:p w:rsidR="00916683" w:rsidRPr="008C59DD" w:rsidRDefault="00916683" w:rsidP="00916683">
      <w:pPr>
        <w:pStyle w:val="11"/>
        <w:ind w:left="5670" w:firstLine="0"/>
        <w:rPr>
          <w:rFonts w:eastAsia="MS Mincho"/>
          <w:color w:val="000000"/>
          <w:szCs w:val="28"/>
        </w:rPr>
      </w:pPr>
    </w:p>
    <w:bookmarkEnd w:id="2"/>
    <w:p w:rsidR="00A5044F" w:rsidRDefault="00A5044F" w:rsidP="00A5044F">
      <w:pPr>
        <w:pStyle w:val="a5"/>
        <w:suppressAutoHyphens/>
        <w:ind w:right="306" w:firstLine="0"/>
        <w:jc w:val="center"/>
        <w:rPr>
          <w:b/>
          <w:color w:val="000000"/>
          <w:sz w:val="28"/>
          <w:szCs w:val="28"/>
        </w:rPr>
      </w:pPr>
      <w:r>
        <w:rPr>
          <w:b/>
          <w:color w:val="000000"/>
          <w:sz w:val="28"/>
          <w:szCs w:val="28"/>
        </w:rPr>
        <w:t>Проект договора</w:t>
      </w:r>
    </w:p>
    <w:p w:rsidR="00A5044F" w:rsidRDefault="00A5044F" w:rsidP="00A5044F">
      <w:pPr>
        <w:tabs>
          <w:tab w:val="left" w:pos="567"/>
        </w:tabs>
        <w:jc w:val="both"/>
      </w:pPr>
    </w:p>
    <w:p w:rsidR="00A5044F" w:rsidRDefault="00A5044F" w:rsidP="00A5044F">
      <w:pPr>
        <w:tabs>
          <w:tab w:val="left" w:pos="567"/>
        </w:tabs>
        <w:jc w:val="both"/>
      </w:pPr>
      <w:r>
        <w:t>г. Южно-Сахалинск</w:t>
      </w:r>
      <w:r>
        <w:tab/>
      </w:r>
      <w:r>
        <w:tab/>
      </w:r>
      <w:r>
        <w:tab/>
      </w:r>
      <w:r>
        <w:tab/>
      </w:r>
      <w:r>
        <w:tab/>
      </w:r>
      <w:r>
        <w:tab/>
      </w:r>
      <w:r>
        <w:tab/>
        <w:t xml:space="preserve">  «___» ___________ 2021 г.</w:t>
      </w:r>
    </w:p>
    <w:p w:rsidR="00A5044F" w:rsidRDefault="00A5044F" w:rsidP="00A5044F">
      <w:pPr>
        <w:ind w:firstLine="540"/>
        <w:jc w:val="both"/>
        <w:rPr>
          <w:sz w:val="20"/>
          <w:szCs w:val="20"/>
        </w:rPr>
      </w:pPr>
    </w:p>
    <w:p w:rsidR="00A5044F" w:rsidRDefault="00A5044F" w:rsidP="00A5044F">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_________________, действующего на основании _______________, с одной стороны, и 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A5044F" w:rsidRDefault="00A5044F" w:rsidP="00A5044F">
      <w:pPr>
        <w:ind w:firstLine="540"/>
        <w:jc w:val="both"/>
        <w:rPr>
          <w:rFonts w:eastAsia="Calibri"/>
          <w:sz w:val="20"/>
          <w:szCs w:val="20"/>
          <w:lang w:eastAsia="en-US"/>
        </w:rPr>
      </w:pPr>
    </w:p>
    <w:p w:rsidR="00A5044F" w:rsidRDefault="00A5044F" w:rsidP="00A5044F">
      <w:pPr>
        <w:numPr>
          <w:ilvl w:val="0"/>
          <w:numId w:val="3"/>
        </w:numPr>
        <w:shd w:val="clear" w:color="auto" w:fill="FFFFFF"/>
        <w:tabs>
          <w:tab w:val="left" w:pos="284"/>
        </w:tabs>
        <w:spacing w:after="200" w:line="276" w:lineRule="auto"/>
        <w:ind w:left="0" w:firstLine="0"/>
        <w:contextualSpacing/>
        <w:jc w:val="center"/>
        <w:rPr>
          <w:b/>
          <w:bCs/>
          <w:color w:val="000000"/>
        </w:rPr>
      </w:pPr>
      <w:r>
        <w:rPr>
          <w:b/>
          <w:bCs/>
          <w:color w:val="000000"/>
        </w:rPr>
        <w:t>Предмет Договора</w:t>
      </w:r>
    </w:p>
    <w:p w:rsidR="00A5044F" w:rsidRDefault="00A5044F" w:rsidP="00A5044F">
      <w:pPr>
        <w:shd w:val="clear" w:color="auto" w:fill="FFFFFF"/>
        <w:tabs>
          <w:tab w:val="left" w:pos="1402"/>
        </w:tabs>
        <w:ind w:firstLine="567"/>
        <w:jc w:val="both"/>
        <w:rPr>
          <w:rFonts w:eastAsia="Calibri"/>
          <w:lang w:eastAsia="en-US"/>
        </w:rPr>
      </w:pPr>
      <w:r>
        <w:rPr>
          <w:rFonts w:eastAsia="Calibri"/>
          <w:lang w:eastAsia="en-US"/>
        </w:rPr>
        <w:t xml:space="preserve">1.1. Настоящий Договор заключен по результатам проведения аукционных процедур </w:t>
      </w:r>
      <w:r>
        <w:rPr>
          <w:rFonts w:eastAsia="Calibri"/>
          <w:lang w:eastAsia="en-US"/>
        </w:rPr>
        <w:br/>
        <w:t>№ ________________________ (протокол от «___» _________________г. № ______________________).</w:t>
      </w:r>
    </w:p>
    <w:p w:rsidR="00A5044F" w:rsidRDefault="00A5044F" w:rsidP="00A5044F">
      <w:pPr>
        <w:shd w:val="clear" w:color="auto" w:fill="FFFFFF"/>
        <w:tabs>
          <w:tab w:val="left" w:pos="1402"/>
        </w:tabs>
        <w:ind w:firstLine="567"/>
        <w:jc w:val="both"/>
        <w:rPr>
          <w:rFonts w:eastAsia="Calibri"/>
          <w:lang w:eastAsia="en-US"/>
        </w:rPr>
      </w:pPr>
      <w:r>
        <w:rPr>
          <w:rFonts w:eastAsia="Calibri"/>
          <w:lang w:eastAsia="en-US"/>
        </w:rPr>
        <w:t xml:space="preserve">1.2. В соответствии с настоящим Договором Поставщик обязуется поставить, а Покупатель принять и электрооборудование  </w:t>
      </w:r>
      <w:r>
        <w:rPr>
          <w:bCs/>
        </w:rPr>
        <w:t>(</w:t>
      </w:r>
      <w:proofErr w:type="gramStart"/>
      <w:r>
        <w:rPr>
          <w:rFonts w:eastAsia="Calibri"/>
          <w:lang w:eastAsia="en-US"/>
        </w:rPr>
        <w:t>именуемые</w:t>
      </w:r>
      <w:proofErr w:type="gramEnd"/>
      <w:r>
        <w:rPr>
          <w:rFonts w:eastAsia="Calibri"/>
          <w:lang w:eastAsia="en-US"/>
        </w:rPr>
        <w:t xml:space="preserve"> в дальнейшем – Товар). </w:t>
      </w:r>
    </w:p>
    <w:p w:rsidR="00A5044F" w:rsidRDefault="00A5044F" w:rsidP="00A5044F">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A5044F" w:rsidRDefault="00A5044F" w:rsidP="00A5044F">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r>
        <w:rPr>
          <w:rFonts w:eastAsia="Calibri"/>
          <w:bCs/>
          <w:color w:val="000000"/>
          <w:lang w:eastAsia="en-US"/>
        </w:rPr>
        <w:t xml:space="preserve">45 календарных дней с даты заключения договора. </w:t>
      </w:r>
    </w:p>
    <w:p w:rsidR="00A5044F" w:rsidRDefault="00A5044F" w:rsidP="00A5044F">
      <w:pPr>
        <w:shd w:val="clear" w:color="auto" w:fill="FFFFFF"/>
        <w:tabs>
          <w:tab w:val="left" w:pos="1418"/>
        </w:tabs>
        <w:ind w:firstLine="567"/>
        <w:jc w:val="both"/>
        <w:rPr>
          <w:rFonts w:eastAsia="Calibri"/>
          <w:color w:val="000000"/>
          <w:lang w:eastAsia="en-US"/>
        </w:rPr>
      </w:pPr>
    </w:p>
    <w:p w:rsidR="00A5044F" w:rsidRDefault="00A5044F" w:rsidP="00A5044F">
      <w:pPr>
        <w:shd w:val="clear" w:color="auto" w:fill="FFFFFF"/>
        <w:tabs>
          <w:tab w:val="left" w:pos="1440"/>
        </w:tabs>
        <w:jc w:val="both"/>
        <w:rPr>
          <w:rFonts w:eastAsia="Calibri"/>
          <w:color w:val="000000"/>
          <w:sz w:val="20"/>
          <w:szCs w:val="20"/>
          <w:lang w:eastAsia="en-US"/>
        </w:rPr>
      </w:pPr>
    </w:p>
    <w:p w:rsidR="00A5044F" w:rsidRDefault="00A5044F" w:rsidP="00A5044F">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A5044F" w:rsidRDefault="00A5044F" w:rsidP="00A5044F">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A5044F" w:rsidRDefault="00A5044F" w:rsidP="00A5044F">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A5044F" w:rsidRDefault="00A5044F" w:rsidP="00A5044F">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2.2. 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A5044F" w:rsidRDefault="00A5044F" w:rsidP="00A5044F">
      <w:pPr>
        <w:jc w:val="both"/>
        <w:rPr>
          <w:rFonts w:eastAsia="Calibri"/>
          <w:i/>
          <w:color w:val="000000"/>
          <w:lang w:eastAsia="en-US"/>
        </w:rPr>
      </w:pPr>
      <w:r>
        <w:rPr>
          <w:rFonts w:eastAsia="Calibri"/>
          <w:i/>
          <w:color w:val="000000"/>
          <w:lang w:eastAsia="en-US"/>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Срок оплаты составляет не более 15 (пятнадцати) рабочих дней со дня подписания Покупателем документа о поставке товара) по договору (отдельному этапу договора) путем перечисления Заказчиком денежных средств на расчетный счет Исполнителя».</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A5044F" w:rsidRDefault="00A5044F" w:rsidP="00A5044F">
      <w:pPr>
        <w:shd w:val="clear" w:color="auto" w:fill="FFFFFF"/>
        <w:ind w:firstLine="709"/>
        <w:jc w:val="both"/>
        <w:rPr>
          <w:rFonts w:eastAsia="Calibri"/>
          <w:lang w:eastAsia="en-US"/>
        </w:rPr>
      </w:pPr>
      <w:r>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lastRenderedPageBreak/>
        <w:t xml:space="preserve">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A5044F" w:rsidRDefault="00A5044F" w:rsidP="00A5044F">
      <w:pPr>
        <w:shd w:val="clear" w:color="auto" w:fill="FFFFFF"/>
        <w:ind w:firstLine="567"/>
        <w:jc w:val="both"/>
        <w:rPr>
          <w:rFonts w:eastAsia="Calibri"/>
          <w:color w:val="000000"/>
          <w:lang w:eastAsia="en-US"/>
        </w:rPr>
      </w:pPr>
    </w:p>
    <w:p w:rsidR="00A5044F" w:rsidRDefault="00A5044F" w:rsidP="00A5044F">
      <w:pPr>
        <w:shd w:val="clear" w:color="auto" w:fill="FFFFFF"/>
        <w:jc w:val="center"/>
        <w:rPr>
          <w:rFonts w:eastAsia="Calibri"/>
          <w:b/>
          <w:bCs/>
          <w:color w:val="000000"/>
          <w:lang w:eastAsia="en-US"/>
        </w:rPr>
      </w:pPr>
      <w:r>
        <w:rPr>
          <w:rFonts w:eastAsia="Calibri"/>
          <w:b/>
          <w:bCs/>
          <w:color w:val="000000"/>
          <w:lang w:eastAsia="en-US"/>
        </w:rPr>
        <w:t>3. Обязанности Сторон</w:t>
      </w:r>
    </w:p>
    <w:p w:rsidR="00A5044F" w:rsidRDefault="00A5044F" w:rsidP="00A5044F">
      <w:pPr>
        <w:shd w:val="clear" w:color="auto" w:fill="FFFFFF"/>
        <w:ind w:firstLine="567"/>
        <w:jc w:val="both"/>
        <w:rPr>
          <w:rFonts w:eastAsia="Calibri"/>
          <w:lang w:eastAsia="en-US"/>
        </w:rPr>
      </w:pPr>
      <w:r>
        <w:rPr>
          <w:rFonts w:eastAsia="Calibri"/>
          <w:color w:val="000000"/>
          <w:lang w:eastAsia="en-US"/>
        </w:rPr>
        <w:t>3.1. Поставщик обязан:</w:t>
      </w:r>
    </w:p>
    <w:p w:rsidR="00A5044F" w:rsidRDefault="00A5044F" w:rsidP="00A5044F">
      <w:pPr>
        <w:ind w:firstLine="567"/>
        <w:jc w:val="both"/>
      </w:pPr>
      <w:r>
        <w:t>3.1.1. Поставить Покупателю Товар в порядке, количестве, комплектности и сроки, предусмотренные условиями настоящего Договора.</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 xml:space="preserve">3.1.4.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A5044F" w:rsidRDefault="00A5044F" w:rsidP="00A5044F">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A5044F" w:rsidRDefault="00A5044F" w:rsidP="00A5044F">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Вокзальная, 54-а. Досрочная поставка Товара допускается только с согласия Покупателя. </w:t>
      </w:r>
    </w:p>
    <w:p w:rsidR="00A5044F" w:rsidRDefault="00A5044F" w:rsidP="00A5044F">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средств  Поставщика.  </w:t>
      </w:r>
    </w:p>
    <w:p w:rsidR="00A5044F" w:rsidRDefault="00A5044F" w:rsidP="00A5044F">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A5044F" w:rsidRDefault="00A5044F" w:rsidP="00A5044F">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Товара, поставка которого просрочена.</w:t>
      </w:r>
    </w:p>
    <w:p w:rsidR="00A5044F" w:rsidRDefault="00A5044F" w:rsidP="00A5044F">
      <w:pPr>
        <w:shd w:val="clear" w:color="auto" w:fill="FFFFFF"/>
        <w:jc w:val="both"/>
        <w:rPr>
          <w:rFonts w:eastAsia="Calibri"/>
          <w:color w:val="000000"/>
          <w:lang w:eastAsia="en-US"/>
        </w:rPr>
      </w:pPr>
    </w:p>
    <w:p w:rsidR="00A5044F" w:rsidRDefault="00A5044F" w:rsidP="00A5044F">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качества и сертификатом соответствия. </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A5044F" w:rsidRDefault="00A5044F" w:rsidP="00A5044F">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A5044F" w:rsidRDefault="00A5044F" w:rsidP="00A5044F">
      <w:pPr>
        <w:shd w:val="clear" w:color="auto" w:fill="FFFFFF"/>
        <w:jc w:val="both"/>
        <w:rPr>
          <w:rFonts w:eastAsia="Calibri"/>
          <w:color w:val="000000"/>
          <w:lang w:eastAsia="en-US"/>
        </w:rPr>
      </w:pPr>
    </w:p>
    <w:p w:rsidR="00A5044F" w:rsidRDefault="00A5044F" w:rsidP="00A5044F">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A5044F" w:rsidRDefault="00A5044F" w:rsidP="00A5044F">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A5044F" w:rsidRDefault="00A5044F" w:rsidP="00A5044F">
      <w:pPr>
        <w:shd w:val="clear" w:color="auto" w:fill="FFFFFF"/>
        <w:tabs>
          <w:tab w:val="left" w:pos="709"/>
        </w:tabs>
        <w:ind w:left="24" w:right="10" w:firstLine="543"/>
        <w:jc w:val="both"/>
        <w:rPr>
          <w:rFonts w:eastAsia="Calibri"/>
          <w:color w:val="000000"/>
          <w:lang w:eastAsia="en-US"/>
        </w:rPr>
      </w:pPr>
    </w:p>
    <w:p w:rsidR="00A5044F" w:rsidRDefault="00A5044F" w:rsidP="00A5044F">
      <w:pPr>
        <w:shd w:val="clear" w:color="auto" w:fill="FFFFFF"/>
        <w:tabs>
          <w:tab w:val="left" w:pos="709"/>
        </w:tabs>
        <w:ind w:right="10"/>
        <w:jc w:val="center"/>
        <w:rPr>
          <w:rFonts w:eastAsia="Calibri"/>
          <w:b/>
          <w:color w:val="000000"/>
          <w:lang w:eastAsia="en-US"/>
        </w:rPr>
      </w:pPr>
      <w:r>
        <w:rPr>
          <w:rFonts w:eastAsia="Calibri"/>
          <w:b/>
          <w:color w:val="000000"/>
          <w:lang w:eastAsia="en-US"/>
        </w:rPr>
        <w:t>7. Приемка товара</w:t>
      </w:r>
    </w:p>
    <w:p w:rsidR="00A5044F" w:rsidRDefault="00A5044F" w:rsidP="00A5044F">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качества и соответствия).</w:t>
      </w:r>
    </w:p>
    <w:p w:rsidR="00A5044F" w:rsidRDefault="00A5044F" w:rsidP="00A5044F">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A5044F" w:rsidRDefault="00A5044F" w:rsidP="00A5044F">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A5044F" w:rsidRDefault="00A5044F" w:rsidP="00A5044F">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A5044F" w:rsidRDefault="00A5044F" w:rsidP="00A5044F">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A5044F" w:rsidRDefault="00A5044F" w:rsidP="00A5044F">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A5044F" w:rsidRDefault="00A5044F" w:rsidP="00A5044F">
      <w:pPr>
        <w:shd w:val="clear" w:color="auto" w:fill="FFFFFF"/>
        <w:tabs>
          <w:tab w:val="left" w:pos="1224"/>
        </w:tabs>
        <w:rPr>
          <w:rFonts w:eastAsia="Calibri"/>
          <w:b/>
          <w:bCs/>
          <w:color w:val="000000"/>
          <w:lang w:eastAsia="en-US"/>
        </w:rPr>
      </w:pPr>
    </w:p>
    <w:p w:rsidR="00A5044F" w:rsidRDefault="00A5044F" w:rsidP="00A5044F">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A5044F" w:rsidRDefault="00A5044F" w:rsidP="00A5044F">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A5044F" w:rsidRDefault="00A5044F" w:rsidP="00A5044F">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A5044F" w:rsidRDefault="00A5044F" w:rsidP="00A5044F">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 xml:space="preserve">8.3. В </w:t>
      </w:r>
      <w:proofErr w:type="gramStart"/>
      <w:r>
        <w:rPr>
          <w:rFonts w:eastAsia="Calibri"/>
          <w:color w:val="000000"/>
          <w:lang w:eastAsia="en-US"/>
        </w:rPr>
        <w:t>случае</w:t>
      </w:r>
      <w:proofErr w:type="gramEnd"/>
      <w:r>
        <w:rPr>
          <w:rFonts w:eastAsia="Calibri"/>
          <w:color w:val="000000"/>
          <w:lang w:eastAsia="en-US"/>
        </w:rPr>
        <w:t xml:space="preserve">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A5044F" w:rsidRDefault="00A5044F" w:rsidP="00A5044F">
      <w:pPr>
        <w:shd w:val="clear" w:color="auto" w:fill="FFFFFF"/>
        <w:tabs>
          <w:tab w:val="left" w:pos="851"/>
          <w:tab w:val="left" w:pos="1134"/>
        </w:tabs>
        <w:ind w:left="14" w:right="7" w:firstLine="553"/>
        <w:jc w:val="both"/>
        <w:rPr>
          <w:rFonts w:eastAsia="Calibri"/>
          <w:lang w:eastAsia="en-US"/>
        </w:rPr>
      </w:pPr>
      <w:r>
        <w:rPr>
          <w:rFonts w:eastAsia="Calibri"/>
          <w:lang w:eastAsia="en-US"/>
        </w:rPr>
        <w:t>8.4.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A5044F" w:rsidRDefault="00A5044F" w:rsidP="00A5044F">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A5044F" w:rsidRDefault="00A5044F" w:rsidP="00A5044F">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lastRenderedPageBreak/>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A5044F" w:rsidRDefault="00A5044F" w:rsidP="00A5044F">
      <w:pPr>
        <w:shd w:val="clear" w:color="auto" w:fill="FFFFFF"/>
        <w:tabs>
          <w:tab w:val="left" w:pos="1531"/>
        </w:tabs>
        <w:ind w:left="10" w:firstLine="768"/>
        <w:jc w:val="both"/>
        <w:rPr>
          <w:rFonts w:eastAsia="Calibri"/>
          <w:b/>
          <w:bCs/>
          <w:color w:val="000000"/>
          <w:lang w:eastAsia="en-US"/>
        </w:rPr>
      </w:pPr>
    </w:p>
    <w:p w:rsidR="00A5044F" w:rsidRDefault="00A5044F" w:rsidP="00A5044F">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9. Антикоррупционная оговорка</w:t>
      </w:r>
    </w:p>
    <w:p w:rsidR="00A5044F" w:rsidRDefault="00A5044F" w:rsidP="00A5044F">
      <w:pPr>
        <w:ind w:firstLine="567"/>
        <w:jc w:val="both"/>
        <w:rPr>
          <w:rFonts w:eastAsia="Calibri"/>
          <w:lang w:eastAsia="en-US"/>
        </w:rPr>
      </w:pPr>
      <w:r>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5044F" w:rsidRDefault="00A5044F" w:rsidP="00A5044F">
      <w:pPr>
        <w:shd w:val="clear" w:color="auto" w:fill="FFFFFF"/>
        <w:tabs>
          <w:tab w:val="left" w:pos="1531"/>
        </w:tabs>
        <w:jc w:val="both"/>
        <w:rPr>
          <w:rFonts w:eastAsia="Calibri"/>
          <w:b/>
          <w:bCs/>
          <w:color w:val="000000"/>
          <w:lang w:eastAsia="en-US"/>
        </w:rPr>
      </w:pPr>
    </w:p>
    <w:p w:rsidR="00A5044F" w:rsidRDefault="00A5044F" w:rsidP="00A5044F">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10. Налоговая оговорка</w:t>
      </w:r>
    </w:p>
    <w:p w:rsidR="00A5044F" w:rsidRDefault="00A5044F" w:rsidP="00A5044F">
      <w:pPr>
        <w:ind w:firstLine="567"/>
        <w:jc w:val="both"/>
      </w:pPr>
      <w:r>
        <w:t>10.1. Поставщик гарантирует, что:</w:t>
      </w:r>
    </w:p>
    <w:p w:rsidR="00A5044F" w:rsidRDefault="00A5044F" w:rsidP="00A5044F">
      <w:pPr>
        <w:ind w:firstLine="567"/>
        <w:jc w:val="both"/>
      </w:pPr>
      <w:r>
        <w:t>зарегистрирован в ЕГРЮЛ надлежащим образом;</w:t>
      </w:r>
    </w:p>
    <w:p w:rsidR="00A5044F" w:rsidRDefault="00A5044F" w:rsidP="00A5044F">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5044F" w:rsidRDefault="00A5044F" w:rsidP="00A5044F">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5044F" w:rsidRDefault="00A5044F" w:rsidP="00A5044F">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5044F" w:rsidRDefault="00A5044F" w:rsidP="00A5044F">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5044F" w:rsidRDefault="00A5044F" w:rsidP="00A5044F">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5044F" w:rsidRDefault="00A5044F" w:rsidP="00A5044F">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5044F" w:rsidRDefault="00A5044F" w:rsidP="00A5044F">
      <w:pPr>
        <w:ind w:firstLine="567"/>
        <w:jc w:val="both"/>
      </w:pPr>
      <w: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5044F" w:rsidRDefault="00A5044F" w:rsidP="00A5044F">
      <w:pPr>
        <w:ind w:firstLine="567"/>
        <w:jc w:val="both"/>
      </w:pPr>
      <w:r>
        <w:t>своевременно и в полном объеме уплачивает налоги, сборы и страховые взносы;</w:t>
      </w:r>
    </w:p>
    <w:p w:rsidR="00A5044F" w:rsidRDefault="00A5044F" w:rsidP="00A5044F">
      <w:pPr>
        <w:shd w:val="clear" w:color="auto" w:fill="FFFFFF"/>
        <w:ind w:firstLine="567"/>
        <w:jc w:val="both"/>
        <w:rPr>
          <w:rFonts w:eastAsia="Calibri"/>
          <w:lang w:eastAsia="en-US"/>
        </w:rPr>
      </w:pPr>
      <w:r>
        <w:t>отражает в налоговой отчетности по НДС все суммы НДС, предъявленные Покупателю;</w:t>
      </w:r>
      <w:r>
        <w:rPr>
          <w:rFonts w:eastAsia="Calibri"/>
          <w:lang w:eastAsia="en-US"/>
        </w:rPr>
        <w:t xml:space="preserve"> </w:t>
      </w:r>
    </w:p>
    <w:p w:rsidR="00A5044F" w:rsidRDefault="00A5044F" w:rsidP="00A5044F">
      <w:pPr>
        <w:ind w:firstLine="567"/>
        <w:jc w:val="both"/>
      </w:pPr>
      <w:r>
        <w:t>лица, подписывающие от его имени первичные документы и счета-фактуры, имеют на это все необходимые полномочия и доверенности.</w:t>
      </w:r>
    </w:p>
    <w:p w:rsidR="00A5044F" w:rsidRDefault="00A5044F" w:rsidP="00A5044F">
      <w:pPr>
        <w:tabs>
          <w:tab w:val="left" w:pos="1276"/>
          <w:tab w:val="left" w:pos="1418"/>
        </w:tabs>
        <w:ind w:firstLine="567"/>
        <w:jc w:val="both"/>
      </w:pPr>
      <w:r>
        <w:t>10.2. Если Поставщик  нарушит гарантии (любую одну, несколько или все вместе), указанные в пункте 10.1 настоящего Договора,  и это повлечет:</w:t>
      </w:r>
    </w:p>
    <w:p w:rsidR="00A5044F" w:rsidRDefault="00A5044F" w:rsidP="00A5044F">
      <w:pPr>
        <w:tabs>
          <w:tab w:val="left" w:pos="1276"/>
        </w:tabs>
        <w:ind w:firstLine="567"/>
        <w:jc w:val="both"/>
      </w:pPr>
      <w: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5044F" w:rsidRDefault="00A5044F" w:rsidP="00A5044F">
      <w:pPr>
        <w:ind w:firstLine="567"/>
        <w:jc w:val="both"/>
      </w:pPr>
      <w: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5044F" w:rsidRDefault="00A5044F" w:rsidP="00A5044F">
      <w:pPr>
        <w:ind w:firstLine="567"/>
        <w:jc w:val="both"/>
      </w:pPr>
      <w:r>
        <w:t xml:space="preserve">то Поставщик обязуется возместить Покупателю убытки, который последний понес вследствие таких нарушений. </w:t>
      </w:r>
    </w:p>
    <w:p w:rsidR="00A5044F" w:rsidRDefault="00A5044F" w:rsidP="00A5044F">
      <w:pPr>
        <w:tabs>
          <w:tab w:val="left" w:pos="1276"/>
          <w:tab w:val="left" w:pos="1418"/>
        </w:tabs>
        <w:ind w:firstLine="567"/>
        <w:jc w:val="both"/>
      </w:pPr>
      <w: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5044F" w:rsidRDefault="00A5044F" w:rsidP="00A5044F">
      <w:pPr>
        <w:shd w:val="clear" w:color="auto" w:fill="FFFFFF"/>
        <w:tabs>
          <w:tab w:val="left" w:pos="1531"/>
        </w:tabs>
        <w:ind w:left="10" w:hanging="10"/>
        <w:jc w:val="center"/>
        <w:rPr>
          <w:rFonts w:eastAsia="Calibri"/>
          <w:b/>
          <w:bCs/>
          <w:color w:val="000000"/>
          <w:lang w:eastAsia="en-US"/>
        </w:rPr>
      </w:pPr>
    </w:p>
    <w:p w:rsidR="00A5044F" w:rsidRDefault="00A5044F" w:rsidP="00A5044F">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A5044F" w:rsidRDefault="00A5044F" w:rsidP="00A5044F">
      <w:pPr>
        <w:shd w:val="clear" w:color="auto" w:fill="FFFFFF"/>
        <w:tabs>
          <w:tab w:val="left" w:pos="1464"/>
        </w:tabs>
        <w:ind w:firstLine="567"/>
        <w:jc w:val="both"/>
        <w:rPr>
          <w:rFonts w:eastAsia="Calibri"/>
          <w:color w:val="000000"/>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5044F" w:rsidRDefault="00A5044F" w:rsidP="00A5044F">
      <w:pPr>
        <w:shd w:val="clear" w:color="auto" w:fill="FFFFFF"/>
        <w:tabs>
          <w:tab w:val="left" w:pos="1464"/>
        </w:tabs>
        <w:ind w:firstLine="567"/>
        <w:jc w:val="both"/>
        <w:rPr>
          <w:rFonts w:eastAsia="Calibri"/>
          <w:lang w:eastAsia="en-US"/>
        </w:rPr>
      </w:pPr>
    </w:p>
    <w:p w:rsidR="00A5044F" w:rsidRDefault="00A5044F" w:rsidP="00A5044F">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A5044F" w:rsidRDefault="00A5044F" w:rsidP="00A5044F">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A5044F" w:rsidRDefault="00A5044F" w:rsidP="00A5044F">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A5044F" w:rsidRDefault="00A5044F" w:rsidP="00A5044F">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A5044F" w:rsidRDefault="00A5044F" w:rsidP="00A5044F">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A5044F" w:rsidRDefault="00A5044F" w:rsidP="00A5044F">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A5044F" w:rsidRDefault="00A5044F" w:rsidP="00A5044F">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A5044F" w:rsidRDefault="00A5044F" w:rsidP="00A5044F">
      <w:pPr>
        <w:shd w:val="clear" w:color="auto" w:fill="FFFFFF"/>
        <w:tabs>
          <w:tab w:val="left" w:pos="1418"/>
        </w:tabs>
        <w:ind w:firstLine="567"/>
        <w:jc w:val="both"/>
        <w:rPr>
          <w:rFonts w:eastAsia="Calibri"/>
          <w:color w:val="000000"/>
          <w:sz w:val="20"/>
          <w:szCs w:val="20"/>
          <w:lang w:eastAsia="en-US"/>
        </w:rPr>
      </w:pPr>
    </w:p>
    <w:p w:rsidR="00A5044F" w:rsidRDefault="00A5044F" w:rsidP="00A5044F">
      <w:pPr>
        <w:shd w:val="clear" w:color="auto" w:fill="FFFFFF"/>
        <w:tabs>
          <w:tab w:val="left" w:pos="9922"/>
        </w:tabs>
        <w:ind w:left="142" w:right="-1"/>
        <w:jc w:val="center"/>
        <w:rPr>
          <w:rFonts w:eastAsia="Calibri"/>
          <w:b/>
          <w:bCs/>
          <w:lang w:eastAsia="en-US"/>
        </w:rPr>
      </w:pPr>
      <w:r>
        <w:rPr>
          <w:rFonts w:eastAsia="Calibri"/>
          <w:b/>
          <w:bCs/>
          <w:color w:val="000000"/>
          <w:lang w:eastAsia="en-US"/>
        </w:rPr>
        <w:t>13. Порядок внесения изменений, дополнений в Договор и его расторжения</w:t>
      </w:r>
    </w:p>
    <w:p w:rsidR="00A5044F" w:rsidRDefault="00A5044F" w:rsidP="00A5044F">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A5044F" w:rsidRDefault="00A5044F" w:rsidP="00A5044F">
      <w:pPr>
        <w:shd w:val="clear" w:color="auto" w:fill="FFFFFF"/>
        <w:tabs>
          <w:tab w:val="left" w:pos="709"/>
        </w:tabs>
        <w:ind w:left="24" w:right="10" w:firstLine="543"/>
        <w:jc w:val="both"/>
        <w:rPr>
          <w:rFonts w:eastAsia="Calibri"/>
          <w:lang w:eastAsia="en-US"/>
        </w:rPr>
      </w:pPr>
      <w:r>
        <w:rPr>
          <w:rFonts w:eastAsia="Calibri"/>
          <w:lang w:eastAsia="en-US"/>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5044F" w:rsidRDefault="00A5044F" w:rsidP="00A5044F">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A5044F" w:rsidRDefault="00A5044F" w:rsidP="00A5044F">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A5044F" w:rsidRDefault="00A5044F" w:rsidP="00A5044F">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A5044F" w:rsidRDefault="00A5044F" w:rsidP="00A5044F">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A5044F" w:rsidRDefault="00A5044F" w:rsidP="00A5044F">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A5044F" w:rsidRDefault="00A5044F" w:rsidP="00A5044F">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A5044F" w:rsidRDefault="00A5044F" w:rsidP="00A5044F">
      <w:pPr>
        <w:shd w:val="clear" w:color="auto" w:fill="FFFFFF"/>
        <w:tabs>
          <w:tab w:val="left" w:pos="1512"/>
        </w:tabs>
        <w:ind w:left="290" w:hanging="284"/>
        <w:jc w:val="both"/>
        <w:rPr>
          <w:rFonts w:eastAsia="Calibri"/>
          <w:b/>
          <w:bCs/>
          <w:color w:val="000000"/>
          <w:sz w:val="20"/>
          <w:szCs w:val="20"/>
          <w:lang w:eastAsia="en-US"/>
        </w:rPr>
      </w:pPr>
    </w:p>
    <w:p w:rsidR="00A5044F" w:rsidRDefault="00A5044F" w:rsidP="00A5044F">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A5044F" w:rsidRDefault="00A5044F" w:rsidP="00A5044F">
      <w:pPr>
        <w:ind w:firstLine="567"/>
        <w:jc w:val="both"/>
        <w:rPr>
          <w:rFonts w:eastAsia="Calibri"/>
          <w:color w:val="000000"/>
          <w:lang w:eastAsia="en-US"/>
        </w:rPr>
      </w:pPr>
      <w:r>
        <w:rPr>
          <w:rFonts w:eastAsia="Calibri"/>
          <w:color w:val="000000"/>
          <w:lang w:eastAsia="en-US"/>
        </w:rPr>
        <w:t xml:space="preserve">14.1. Настоящий Договор вступает в силу с момента его подписания и действует до </w:t>
      </w:r>
      <w:r w:rsidR="00172009">
        <w:rPr>
          <w:rFonts w:eastAsia="Calibri"/>
          <w:color w:val="000000"/>
          <w:lang w:eastAsia="en-US"/>
        </w:rPr>
        <w:t xml:space="preserve">              </w:t>
      </w:r>
      <w:r>
        <w:rPr>
          <w:rFonts w:eastAsia="Calibri"/>
          <w:color w:val="000000"/>
          <w:lang w:eastAsia="en-US"/>
        </w:rPr>
        <w:t>1 декабря 2021 года, а в части взаиморасчетов – до полного выполнения обязательств Сторон.</w:t>
      </w:r>
    </w:p>
    <w:p w:rsidR="00A5044F" w:rsidRDefault="00A5044F" w:rsidP="00A5044F">
      <w:pPr>
        <w:ind w:left="290" w:firstLine="720"/>
        <w:jc w:val="both"/>
        <w:rPr>
          <w:rFonts w:eastAsia="Calibri"/>
          <w:b/>
          <w:bCs/>
          <w:color w:val="000000"/>
          <w:sz w:val="20"/>
          <w:szCs w:val="20"/>
          <w:lang w:eastAsia="en-US"/>
        </w:rPr>
      </w:pPr>
    </w:p>
    <w:p w:rsidR="00A5044F" w:rsidRDefault="00A5044F" w:rsidP="00A5044F">
      <w:pPr>
        <w:jc w:val="center"/>
        <w:rPr>
          <w:rFonts w:eastAsia="Calibri"/>
          <w:b/>
          <w:bCs/>
          <w:color w:val="000000"/>
          <w:lang w:eastAsia="en-US"/>
        </w:rPr>
      </w:pPr>
      <w:r>
        <w:rPr>
          <w:rFonts w:eastAsia="Calibri"/>
          <w:b/>
          <w:bCs/>
          <w:color w:val="000000"/>
          <w:lang w:eastAsia="en-US"/>
        </w:rPr>
        <w:t>15. Прочие условия</w:t>
      </w:r>
    </w:p>
    <w:p w:rsidR="00A5044F" w:rsidRDefault="00A5044F" w:rsidP="00A5044F">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A5044F" w:rsidRDefault="00A5044F" w:rsidP="00A5044F">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A5044F" w:rsidRDefault="00A5044F" w:rsidP="00A5044F">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A5044F" w:rsidRDefault="00A5044F" w:rsidP="00A5044F">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A5044F" w:rsidRDefault="00A5044F" w:rsidP="00A5044F">
      <w:pPr>
        <w:shd w:val="clear" w:color="auto" w:fill="FFFFFF"/>
        <w:ind w:right="43" w:firstLine="567"/>
        <w:jc w:val="both"/>
        <w:rPr>
          <w:rFonts w:eastAsia="Calibri"/>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A5044F" w:rsidRDefault="00A5044F" w:rsidP="00A5044F">
      <w:pPr>
        <w:shd w:val="clear" w:color="auto" w:fill="FFFFFF"/>
        <w:tabs>
          <w:tab w:val="left" w:pos="567"/>
        </w:tabs>
        <w:ind w:firstLine="567"/>
        <w:jc w:val="both"/>
        <w:rPr>
          <w:rFonts w:eastAsia="Calibri"/>
          <w:color w:val="000000"/>
          <w:lang w:eastAsia="en-US"/>
        </w:rPr>
      </w:pPr>
      <w:r>
        <w:rPr>
          <w:rFonts w:eastAsia="Calibri"/>
          <w:color w:val="000000"/>
          <w:lang w:eastAsia="en-US"/>
        </w:rPr>
        <w:lastRenderedPageBreak/>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A5044F" w:rsidRDefault="00A5044F" w:rsidP="00A5044F">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A5044F" w:rsidRDefault="00A5044F" w:rsidP="00A5044F">
      <w:pPr>
        <w:widowControl w:val="0"/>
        <w:autoSpaceDE w:val="0"/>
        <w:autoSpaceDN w:val="0"/>
        <w:ind w:firstLine="540"/>
        <w:jc w:val="both"/>
      </w:pPr>
      <w:r>
        <w:t>К настоящему Договору прилагаются:</w:t>
      </w:r>
    </w:p>
    <w:p w:rsidR="00A5044F" w:rsidRDefault="00A5044F" w:rsidP="00A5044F">
      <w:pPr>
        <w:widowControl w:val="0"/>
        <w:autoSpaceDE w:val="0"/>
        <w:autoSpaceDN w:val="0"/>
        <w:ind w:firstLine="540"/>
        <w:jc w:val="both"/>
      </w:pPr>
      <w:r>
        <w:t>Техническое задание (спецификация) (приложение № 1)</w:t>
      </w:r>
    </w:p>
    <w:p w:rsidR="00A5044F" w:rsidRDefault="00A5044F" w:rsidP="00A5044F">
      <w:pPr>
        <w:rPr>
          <w:b/>
          <w:bCs/>
          <w:color w:val="000000"/>
          <w:spacing w:val="-6"/>
        </w:rPr>
      </w:pPr>
    </w:p>
    <w:p w:rsidR="00A5044F" w:rsidRDefault="00A5044F" w:rsidP="00A5044F">
      <w:pPr>
        <w:ind w:firstLine="6"/>
        <w:jc w:val="center"/>
        <w:rPr>
          <w:b/>
          <w:bCs/>
          <w:color w:val="000000"/>
          <w:spacing w:val="-6"/>
        </w:rPr>
      </w:pPr>
      <w:r>
        <w:rPr>
          <w:b/>
          <w:bCs/>
          <w:color w:val="000000"/>
          <w:spacing w:val="-6"/>
        </w:rPr>
        <w:t>16. Юридические адреса и платежные реквизиты Сторон</w:t>
      </w:r>
    </w:p>
    <w:p w:rsidR="00A5044F" w:rsidRDefault="00A5044F" w:rsidP="00A5044F">
      <w:pPr>
        <w:ind w:firstLine="6"/>
        <w:jc w:val="center"/>
        <w:rPr>
          <w:bCs/>
          <w:color w:val="000000"/>
          <w:spacing w:val="-6"/>
          <w:sz w:val="16"/>
          <w:szCs w:val="16"/>
        </w:rPr>
      </w:pPr>
    </w:p>
    <w:tbl>
      <w:tblPr>
        <w:tblW w:w="9930" w:type="dxa"/>
        <w:tblInd w:w="-106" w:type="dxa"/>
        <w:tblLayout w:type="fixed"/>
        <w:tblLook w:val="00A0"/>
      </w:tblPr>
      <w:tblGrid>
        <w:gridCol w:w="4823"/>
        <w:gridCol w:w="5107"/>
      </w:tblGrid>
      <w:tr w:rsidR="00A5044F" w:rsidTr="00A5044F">
        <w:trPr>
          <w:trHeight w:val="3925"/>
        </w:trPr>
        <w:tc>
          <w:tcPr>
            <w:tcW w:w="4823" w:type="dxa"/>
          </w:tcPr>
          <w:p w:rsidR="00A5044F" w:rsidRDefault="00A5044F">
            <w:pPr>
              <w:spacing w:line="256" w:lineRule="auto"/>
              <w:ind w:left="106"/>
              <w:jc w:val="center"/>
              <w:rPr>
                <w:b/>
                <w:bCs/>
                <w:lang w:eastAsia="en-US"/>
              </w:rPr>
            </w:pPr>
            <w:r>
              <w:rPr>
                <w:b/>
                <w:bCs/>
                <w:lang w:eastAsia="en-US"/>
              </w:rPr>
              <w:t>«Покупатель»</w:t>
            </w:r>
          </w:p>
          <w:p w:rsidR="00A5044F" w:rsidRDefault="00A5044F">
            <w:pPr>
              <w:snapToGrid w:val="0"/>
              <w:spacing w:line="256" w:lineRule="auto"/>
              <w:ind w:left="106"/>
              <w:rPr>
                <w:rFonts w:eastAsia="Calibri"/>
                <w:b/>
                <w:lang w:eastAsia="en-US"/>
              </w:rPr>
            </w:pPr>
            <w:r>
              <w:rPr>
                <w:rFonts w:eastAsia="Calibri"/>
                <w:b/>
                <w:lang w:eastAsia="en-US"/>
              </w:rPr>
              <w:t>Акционерное общество «Пассажирская компания «Сахалин» (АО «ПКС»)</w:t>
            </w:r>
          </w:p>
          <w:p w:rsidR="00A5044F" w:rsidRDefault="00A5044F">
            <w:pPr>
              <w:snapToGrid w:val="0"/>
              <w:spacing w:line="256" w:lineRule="auto"/>
              <w:ind w:left="106"/>
              <w:jc w:val="both"/>
              <w:rPr>
                <w:rFonts w:eastAsia="Calibri"/>
                <w:lang w:eastAsia="en-US"/>
              </w:rPr>
            </w:pPr>
            <w:r>
              <w:rPr>
                <w:rFonts w:eastAsia="Calibri"/>
                <w:lang w:eastAsia="en-US"/>
              </w:rPr>
              <w:t>Юридический и фактический адрес:</w:t>
            </w:r>
          </w:p>
          <w:p w:rsidR="00A5044F" w:rsidRDefault="00A5044F">
            <w:pPr>
              <w:snapToGrid w:val="0"/>
              <w:spacing w:line="256" w:lineRule="auto"/>
              <w:ind w:left="106"/>
              <w:jc w:val="both"/>
              <w:rPr>
                <w:rFonts w:eastAsia="Calibri"/>
                <w:lang w:eastAsia="en-US"/>
              </w:rPr>
            </w:pPr>
            <w:r>
              <w:rPr>
                <w:rFonts w:eastAsia="Calibri"/>
                <w:lang w:eastAsia="en-US"/>
              </w:rPr>
              <w:t xml:space="preserve">693000,г. Южно-Сахалинск, </w:t>
            </w:r>
          </w:p>
          <w:p w:rsidR="00A5044F" w:rsidRDefault="00A5044F">
            <w:pPr>
              <w:snapToGrid w:val="0"/>
              <w:spacing w:line="256" w:lineRule="auto"/>
              <w:ind w:left="106"/>
              <w:jc w:val="both"/>
              <w:rPr>
                <w:rFonts w:eastAsia="Calibri"/>
                <w:lang w:eastAsia="en-US"/>
              </w:rPr>
            </w:pPr>
            <w:r>
              <w:rPr>
                <w:rFonts w:eastAsia="Calibri"/>
                <w:lang w:eastAsia="en-US"/>
              </w:rPr>
              <w:t>ул. Вокзальная, 54-А</w:t>
            </w:r>
          </w:p>
          <w:p w:rsidR="00A5044F" w:rsidRDefault="00A5044F">
            <w:pPr>
              <w:snapToGrid w:val="0"/>
              <w:spacing w:line="256" w:lineRule="auto"/>
              <w:ind w:left="106"/>
              <w:jc w:val="both"/>
              <w:rPr>
                <w:rFonts w:eastAsia="Calibri"/>
                <w:bCs/>
                <w:lang w:eastAsia="en-US"/>
              </w:rPr>
            </w:pPr>
            <w:r>
              <w:rPr>
                <w:rFonts w:eastAsia="Calibri"/>
                <w:bCs/>
                <w:lang w:eastAsia="en-US"/>
              </w:rPr>
              <w:t>ИНН/КПП 6501243453/650101001</w:t>
            </w:r>
          </w:p>
          <w:p w:rsidR="00A5044F" w:rsidRDefault="00A5044F">
            <w:pPr>
              <w:snapToGrid w:val="0"/>
              <w:spacing w:line="256" w:lineRule="auto"/>
              <w:ind w:left="106"/>
              <w:jc w:val="both"/>
              <w:rPr>
                <w:rFonts w:eastAsia="Calibri"/>
                <w:bCs/>
                <w:lang w:eastAsia="en-US"/>
              </w:rPr>
            </w:pPr>
            <w:r>
              <w:rPr>
                <w:rFonts w:eastAsia="Calibri"/>
                <w:bCs/>
                <w:lang w:eastAsia="en-US"/>
              </w:rPr>
              <w:t xml:space="preserve">Расчетный счет № 40702810908020008931 в филиале Банк ВТБ (ПАО) </w:t>
            </w:r>
          </w:p>
          <w:p w:rsidR="00A5044F" w:rsidRDefault="00A5044F">
            <w:pPr>
              <w:snapToGrid w:val="0"/>
              <w:spacing w:line="256" w:lineRule="auto"/>
              <w:ind w:left="106"/>
              <w:jc w:val="both"/>
              <w:rPr>
                <w:rFonts w:eastAsia="Calibri"/>
                <w:bCs/>
                <w:lang w:eastAsia="en-US"/>
              </w:rPr>
            </w:pPr>
            <w:r>
              <w:rPr>
                <w:rFonts w:eastAsia="Calibri"/>
                <w:bCs/>
                <w:lang w:eastAsia="en-US"/>
              </w:rPr>
              <w:t>в г. Хабаровске</w:t>
            </w:r>
          </w:p>
          <w:p w:rsidR="00A5044F" w:rsidRDefault="00A5044F">
            <w:pPr>
              <w:snapToGrid w:val="0"/>
              <w:spacing w:line="256" w:lineRule="auto"/>
              <w:ind w:left="106"/>
              <w:jc w:val="both"/>
              <w:rPr>
                <w:rFonts w:eastAsia="Calibri"/>
                <w:bCs/>
                <w:lang w:eastAsia="en-US"/>
              </w:rPr>
            </w:pPr>
            <w:r>
              <w:rPr>
                <w:rFonts w:eastAsia="Calibri"/>
                <w:bCs/>
                <w:lang w:eastAsia="en-US"/>
              </w:rPr>
              <w:t xml:space="preserve">Корреспондентский счет </w:t>
            </w:r>
          </w:p>
          <w:p w:rsidR="00A5044F" w:rsidRDefault="00A5044F">
            <w:pPr>
              <w:snapToGrid w:val="0"/>
              <w:spacing w:line="256" w:lineRule="auto"/>
              <w:ind w:left="106"/>
              <w:jc w:val="both"/>
              <w:rPr>
                <w:rFonts w:eastAsia="Calibri"/>
                <w:bCs/>
                <w:lang w:eastAsia="en-US"/>
              </w:rPr>
            </w:pPr>
            <w:r>
              <w:rPr>
                <w:rFonts w:eastAsia="Calibri"/>
                <w:bCs/>
                <w:lang w:eastAsia="en-US"/>
              </w:rPr>
              <w:t>№ 30101810400000000727</w:t>
            </w:r>
          </w:p>
          <w:p w:rsidR="00A5044F" w:rsidRDefault="00A5044F">
            <w:pPr>
              <w:snapToGrid w:val="0"/>
              <w:spacing w:line="256" w:lineRule="auto"/>
              <w:ind w:left="106"/>
              <w:jc w:val="both"/>
              <w:rPr>
                <w:rFonts w:eastAsia="Calibri"/>
                <w:bCs/>
                <w:lang w:eastAsia="en-US"/>
              </w:rPr>
            </w:pPr>
            <w:r>
              <w:rPr>
                <w:rFonts w:eastAsia="Calibri"/>
                <w:bCs/>
                <w:lang w:eastAsia="en-US"/>
              </w:rPr>
              <w:t>БИК  040813727</w:t>
            </w:r>
          </w:p>
          <w:p w:rsidR="00A5044F" w:rsidRDefault="00A5044F">
            <w:pPr>
              <w:snapToGrid w:val="0"/>
              <w:spacing w:line="256" w:lineRule="auto"/>
              <w:ind w:left="106"/>
              <w:jc w:val="both"/>
              <w:rPr>
                <w:rFonts w:eastAsia="Calibri"/>
                <w:bCs/>
                <w:lang w:eastAsia="en-US"/>
              </w:rPr>
            </w:pPr>
            <w:r>
              <w:rPr>
                <w:rFonts w:eastAsia="Calibri"/>
                <w:bCs/>
                <w:lang w:eastAsia="en-US"/>
              </w:rPr>
              <w:t>Тел. (4242) 71-31-99, 71-22-59</w:t>
            </w:r>
          </w:p>
          <w:p w:rsidR="00A5044F" w:rsidRDefault="00A5044F">
            <w:pPr>
              <w:snapToGrid w:val="0"/>
              <w:spacing w:line="256" w:lineRule="auto"/>
              <w:ind w:left="106"/>
              <w:jc w:val="both"/>
              <w:rPr>
                <w:rFonts w:eastAsia="Calibri"/>
                <w:bCs/>
                <w:lang w:eastAsia="en-US"/>
              </w:rPr>
            </w:pPr>
            <w:r>
              <w:rPr>
                <w:rFonts w:eastAsia="Calibri"/>
                <w:bCs/>
                <w:lang w:eastAsia="en-US"/>
              </w:rPr>
              <w:t>Факс (4242) 71-30-89</w:t>
            </w:r>
          </w:p>
          <w:p w:rsidR="00A5044F" w:rsidRDefault="00A5044F">
            <w:pPr>
              <w:snapToGrid w:val="0"/>
              <w:spacing w:line="256" w:lineRule="auto"/>
              <w:ind w:left="106"/>
              <w:jc w:val="both"/>
              <w:rPr>
                <w:rFonts w:eastAsia="Calibri"/>
                <w:bCs/>
                <w:lang w:eastAsia="en-US"/>
              </w:rPr>
            </w:pPr>
            <w:r>
              <w:rPr>
                <w:rFonts w:eastAsia="Calibri"/>
                <w:bCs/>
                <w:lang w:val="en-US" w:eastAsia="en-US"/>
              </w:rPr>
              <w:t>e</w:t>
            </w:r>
            <w:r>
              <w:rPr>
                <w:rFonts w:eastAsia="Calibri"/>
                <w:bCs/>
                <w:lang w:eastAsia="en-US"/>
              </w:rPr>
              <w:t>-</w:t>
            </w:r>
            <w:r>
              <w:rPr>
                <w:rFonts w:eastAsia="Calibri"/>
                <w:bCs/>
                <w:lang w:val="en-US" w:eastAsia="en-US"/>
              </w:rPr>
              <w:t>mail</w:t>
            </w:r>
            <w:r>
              <w:rPr>
                <w:rFonts w:eastAsia="Calibri"/>
                <w:bCs/>
                <w:lang w:eastAsia="en-US"/>
              </w:rPr>
              <w:t xml:space="preserve">: </w:t>
            </w:r>
            <w:hyperlink r:id="rId7" w:history="1">
              <w:r>
                <w:rPr>
                  <w:rStyle w:val="a7"/>
                  <w:rFonts w:eastAsia="Calibri"/>
                  <w:lang w:val="en-US" w:eastAsia="en-US"/>
                </w:rPr>
                <w:t>Dialog</w:t>
              </w:r>
              <w:r>
                <w:rPr>
                  <w:rStyle w:val="a7"/>
                  <w:rFonts w:eastAsia="Calibri"/>
                  <w:lang w:eastAsia="en-US"/>
                </w:rPr>
                <w:t>@</w:t>
              </w:r>
              <w:proofErr w:type="spellStart"/>
              <w:r>
                <w:rPr>
                  <w:rStyle w:val="a7"/>
                  <w:rFonts w:eastAsia="Calibri"/>
                  <w:lang w:val="en-US" w:eastAsia="en-US"/>
                </w:rPr>
                <w:t>pk</w:t>
              </w:r>
              <w:proofErr w:type="spellEnd"/>
              <w:r>
                <w:rPr>
                  <w:rStyle w:val="a7"/>
                  <w:rFonts w:eastAsia="Calibri"/>
                  <w:lang w:eastAsia="en-US"/>
                </w:rPr>
                <w:t>-</w:t>
              </w:r>
              <w:proofErr w:type="spellStart"/>
              <w:r>
                <w:rPr>
                  <w:rStyle w:val="a7"/>
                  <w:rFonts w:eastAsia="Calibri"/>
                  <w:lang w:val="en-US" w:eastAsia="en-US"/>
                </w:rPr>
                <w:t>sakhalin</w:t>
              </w:r>
              <w:proofErr w:type="spellEnd"/>
              <w:r>
                <w:rPr>
                  <w:rStyle w:val="a7"/>
                  <w:rFonts w:eastAsia="Calibri"/>
                  <w:lang w:eastAsia="en-US"/>
                </w:rPr>
                <w:t>.</w:t>
              </w:r>
              <w:proofErr w:type="spellStart"/>
              <w:r>
                <w:rPr>
                  <w:rStyle w:val="a7"/>
                  <w:rFonts w:eastAsia="Calibri"/>
                  <w:lang w:val="en-US" w:eastAsia="en-US"/>
                </w:rPr>
                <w:t>ru</w:t>
              </w:r>
              <w:proofErr w:type="spellEnd"/>
            </w:hyperlink>
            <w:r w:rsidRPr="00A5044F">
              <w:rPr>
                <w:rFonts w:eastAsia="Calibri"/>
                <w:bCs/>
                <w:lang w:eastAsia="en-US"/>
              </w:rPr>
              <w:t xml:space="preserve"> </w:t>
            </w:r>
          </w:p>
          <w:p w:rsidR="00A5044F" w:rsidRDefault="00A5044F">
            <w:pPr>
              <w:snapToGrid w:val="0"/>
              <w:spacing w:line="256" w:lineRule="auto"/>
              <w:ind w:left="106"/>
              <w:jc w:val="both"/>
              <w:rPr>
                <w:rFonts w:eastAsia="Calibri"/>
                <w:lang w:eastAsia="en-US"/>
              </w:rPr>
            </w:pPr>
          </w:p>
          <w:p w:rsidR="00A5044F" w:rsidRDefault="00A5044F">
            <w:pPr>
              <w:tabs>
                <w:tab w:val="left" w:pos="1418"/>
              </w:tabs>
              <w:spacing w:line="256" w:lineRule="auto"/>
              <w:ind w:left="106"/>
              <w:jc w:val="both"/>
              <w:rPr>
                <w:b/>
                <w:bCs/>
                <w:lang w:eastAsia="en-US"/>
              </w:rPr>
            </w:pPr>
            <w:r>
              <w:rPr>
                <w:lang w:eastAsia="en-US"/>
              </w:rPr>
              <w:t>_________________/____________/</w:t>
            </w:r>
          </w:p>
        </w:tc>
        <w:tc>
          <w:tcPr>
            <w:tcW w:w="5107" w:type="dxa"/>
          </w:tcPr>
          <w:p w:rsidR="00A5044F" w:rsidRDefault="00A5044F">
            <w:pPr>
              <w:spacing w:line="256" w:lineRule="auto"/>
              <w:ind w:left="290" w:hanging="284"/>
              <w:jc w:val="center"/>
              <w:rPr>
                <w:b/>
                <w:bCs/>
                <w:lang w:eastAsia="en-US"/>
              </w:rPr>
            </w:pPr>
            <w:r>
              <w:rPr>
                <w:b/>
                <w:bCs/>
                <w:lang w:eastAsia="en-US"/>
              </w:rPr>
              <w:t>«Поставщик»</w:t>
            </w: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p>
          <w:p w:rsidR="00A5044F" w:rsidRDefault="00A5044F">
            <w:pPr>
              <w:spacing w:line="256" w:lineRule="auto"/>
              <w:jc w:val="both"/>
              <w:rPr>
                <w:lang w:eastAsia="en-US"/>
              </w:rPr>
            </w:pPr>
            <w:r>
              <w:rPr>
                <w:lang w:eastAsia="en-US"/>
              </w:rPr>
              <w:t>______________________/</w:t>
            </w:r>
          </w:p>
        </w:tc>
      </w:tr>
    </w:tbl>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Pr>
        <w:ind w:left="5670"/>
        <w:rPr>
          <w:sz w:val="22"/>
          <w:szCs w:val="22"/>
        </w:rPr>
      </w:pPr>
      <w:r>
        <w:rPr>
          <w:sz w:val="22"/>
          <w:szCs w:val="22"/>
        </w:rPr>
        <w:t xml:space="preserve">Приложение №1 к договору поставки </w:t>
      </w:r>
    </w:p>
    <w:p w:rsidR="00A5044F" w:rsidRDefault="00A5044F" w:rsidP="00A5044F">
      <w:pPr>
        <w:ind w:left="5670"/>
        <w:rPr>
          <w:sz w:val="22"/>
          <w:szCs w:val="22"/>
        </w:rPr>
      </w:pPr>
      <w:r>
        <w:rPr>
          <w:sz w:val="22"/>
          <w:szCs w:val="22"/>
        </w:rPr>
        <w:t>от «___» _______ 2021 г. № _________</w:t>
      </w:r>
    </w:p>
    <w:p w:rsidR="00A5044F" w:rsidRDefault="00A5044F" w:rsidP="00A5044F">
      <w:pPr>
        <w:ind w:left="5670"/>
        <w:rPr>
          <w:sz w:val="22"/>
          <w:szCs w:val="22"/>
        </w:rPr>
      </w:pPr>
    </w:p>
    <w:p w:rsidR="00A5044F" w:rsidRDefault="00A5044F" w:rsidP="00A5044F">
      <w:pPr>
        <w:ind w:left="290" w:hanging="284"/>
        <w:jc w:val="center"/>
        <w:rPr>
          <w:sz w:val="22"/>
          <w:szCs w:val="22"/>
        </w:rPr>
      </w:pPr>
    </w:p>
    <w:p w:rsidR="00A5044F" w:rsidRDefault="00A5044F" w:rsidP="00A5044F">
      <w:pPr>
        <w:widowControl w:val="0"/>
        <w:autoSpaceDE w:val="0"/>
        <w:autoSpaceDN w:val="0"/>
        <w:jc w:val="center"/>
      </w:pPr>
      <w:r>
        <w:t xml:space="preserve">ТЕХНИЧЕСКОЕ ЗАДАНИЕ </w:t>
      </w:r>
    </w:p>
    <w:p w:rsidR="00A5044F" w:rsidRDefault="00A5044F" w:rsidP="00A5044F">
      <w:pPr>
        <w:ind w:left="290" w:hanging="284"/>
        <w:jc w:val="center"/>
      </w:pPr>
      <w:r>
        <w:t>к договору поставки № __________ от «_____» _____________ 2021 года</w:t>
      </w:r>
    </w:p>
    <w:p w:rsidR="00A5044F" w:rsidRDefault="00A5044F" w:rsidP="00A5044F">
      <w:pPr>
        <w:ind w:left="290" w:hanging="284"/>
        <w:jc w:val="center"/>
      </w:pPr>
      <w:r>
        <w:t>заключенного между АО «Пассажирская компания «Сахалин» и ______________________</w:t>
      </w:r>
    </w:p>
    <w:p w:rsidR="00A5044F" w:rsidRDefault="00A5044F" w:rsidP="00A5044F"/>
    <w:tbl>
      <w:tblPr>
        <w:tblW w:w="55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1687"/>
        <w:gridCol w:w="1559"/>
        <w:gridCol w:w="1344"/>
        <w:gridCol w:w="391"/>
        <w:gridCol w:w="895"/>
        <w:gridCol w:w="1498"/>
        <w:gridCol w:w="1764"/>
      </w:tblGrid>
      <w:tr w:rsidR="00860786" w:rsidTr="00860786">
        <w:tc>
          <w:tcPr>
            <w:tcW w:w="5000" w:type="pct"/>
            <w:gridSpan w:val="8"/>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b/>
                <w:lang w:eastAsia="en-US"/>
              </w:rPr>
            </w:pPr>
            <w:r>
              <w:rPr>
                <w:b/>
                <w:sz w:val="28"/>
                <w:szCs w:val="28"/>
                <w:lang w:eastAsia="en-US"/>
              </w:rPr>
              <w:t>1. Наименование закупаемых товаров их количество (объем), единичные расценки и начальная (максимальная) цена договора</w:t>
            </w:r>
          </w:p>
        </w:tc>
      </w:tr>
      <w:tr w:rsidR="00860786" w:rsidTr="00860786">
        <w:tc>
          <w:tcPr>
            <w:tcW w:w="1612"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b/>
                <w:lang w:eastAsia="en-US"/>
              </w:rPr>
            </w:pPr>
            <w:r>
              <w:rPr>
                <w:b/>
                <w:lang w:eastAsia="en-US"/>
              </w:rPr>
              <w:t>Наименование товара</w:t>
            </w:r>
          </w:p>
          <w:p w:rsidR="00860786" w:rsidRDefault="00860786" w:rsidP="00212CEF">
            <w:pPr>
              <w:spacing w:line="256" w:lineRule="auto"/>
              <w:rPr>
                <w:b/>
                <w:lang w:eastAsia="en-US"/>
              </w:rPr>
            </w:pPr>
          </w:p>
        </w:tc>
        <w:tc>
          <w:tcPr>
            <w:tcW w:w="709" w:type="pct"/>
            <w:tcBorders>
              <w:top w:val="single" w:sz="4" w:space="0" w:color="auto"/>
              <w:left w:val="single" w:sz="4" w:space="0" w:color="auto"/>
              <w:bottom w:val="single" w:sz="4" w:space="0" w:color="auto"/>
              <w:right w:val="single" w:sz="4" w:space="0" w:color="auto"/>
            </w:tcBorders>
          </w:tcPr>
          <w:p w:rsidR="00860786" w:rsidRDefault="00860786">
            <w:pPr>
              <w:spacing w:after="200" w:line="276" w:lineRule="auto"/>
              <w:rPr>
                <w:b/>
                <w:lang w:eastAsia="en-US"/>
              </w:rPr>
            </w:pPr>
            <w:r>
              <w:rPr>
                <w:b/>
                <w:lang w:eastAsia="en-US"/>
              </w:rPr>
              <w:t xml:space="preserve">Страна происхождения </w:t>
            </w:r>
          </w:p>
          <w:p w:rsidR="00860786" w:rsidRDefault="00860786" w:rsidP="00212CEF">
            <w:pPr>
              <w:spacing w:line="256" w:lineRule="auto"/>
              <w:rPr>
                <w:b/>
                <w:lang w:eastAsia="en-US"/>
              </w:rPr>
            </w:pPr>
          </w:p>
        </w:tc>
        <w:tc>
          <w:tcPr>
            <w:tcW w:w="611" w:type="pct"/>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b/>
                <w:lang w:eastAsia="en-US"/>
              </w:rPr>
            </w:pPr>
            <w:r>
              <w:rPr>
                <w:b/>
                <w:lang w:eastAsia="en-US"/>
              </w:rPr>
              <w:t>Ед.</w:t>
            </w:r>
          </w:p>
          <w:p w:rsidR="00860786" w:rsidRPr="000B14B8" w:rsidRDefault="00860786" w:rsidP="00212CEF">
            <w:pPr>
              <w:spacing w:line="256" w:lineRule="auto"/>
              <w:rPr>
                <w:b/>
                <w:highlight w:val="yellow"/>
                <w:lang w:eastAsia="en-US"/>
              </w:rPr>
            </w:pPr>
            <w:r>
              <w:rPr>
                <w:b/>
                <w:lang w:eastAsia="en-US"/>
              </w:rPr>
              <w:t>изм.</w:t>
            </w:r>
          </w:p>
        </w:tc>
        <w:tc>
          <w:tcPr>
            <w:tcW w:w="585"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ind w:left="-115" w:right="-101" w:firstLine="115"/>
              <w:jc w:val="center"/>
              <w:rPr>
                <w:b/>
                <w:lang w:eastAsia="en-US"/>
              </w:rPr>
            </w:pPr>
            <w:r>
              <w:rPr>
                <w:b/>
                <w:lang w:eastAsia="en-US"/>
              </w:rPr>
              <w:t>Количество (объем)</w:t>
            </w:r>
          </w:p>
        </w:tc>
        <w:tc>
          <w:tcPr>
            <w:tcW w:w="681" w:type="pct"/>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b/>
                <w:lang w:eastAsia="en-US"/>
              </w:rPr>
            </w:pPr>
            <w:r>
              <w:rPr>
                <w:b/>
                <w:lang w:eastAsia="en-US"/>
              </w:rPr>
              <w:t>Цена за единицу, руб.  без учета НДС</w:t>
            </w:r>
          </w:p>
        </w:tc>
        <w:tc>
          <w:tcPr>
            <w:tcW w:w="802" w:type="pct"/>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b/>
                <w:lang w:eastAsia="en-US"/>
              </w:rPr>
            </w:pPr>
            <w:r>
              <w:rPr>
                <w:b/>
                <w:lang w:eastAsia="en-US"/>
              </w:rPr>
              <w:t>Всего, руб. без учета НДС / с НДС</w:t>
            </w:r>
          </w:p>
        </w:tc>
      </w:tr>
      <w:tr w:rsidR="00860786" w:rsidTr="00860786">
        <w:tc>
          <w:tcPr>
            <w:tcW w:w="1612"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lang w:eastAsia="en-US"/>
              </w:rPr>
            </w:pPr>
            <w:r>
              <w:rPr>
                <w:lang w:eastAsia="en-US"/>
              </w:rPr>
              <w:t xml:space="preserve">1.Блок МТР-01 </w:t>
            </w:r>
            <w:r w:rsidRPr="00A80645">
              <w:rPr>
                <w:lang w:eastAsia="en-US"/>
              </w:rPr>
              <w:t>(либо эквивалент</w:t>
            </w:r>
            <w:proofErr w:type="gramStart"/>
            <w:r w:rsidRPr="00A80645">
              <w:rPr>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rPr>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color w:val="000000"/>
                <w:highlight w:val="yellow"/>
                <w:lang w:eastAsia="en-US"/>
              </w:rPr>
            </w:pPr>
            <w:r>
              <w:rPr>
                <w:color w:val="000000"/>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c>
          <w:tcPr>
            <w:tcW w:w="1612"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lang w:eastAsia="en-US"/>
              </w:rPr>
            </w:pPr>
            <w:r>
              <w:rPr>
                <w:lang w:eastAsia="en-US"/>
              </w:rPr>
              <w:t xml:space="preserve">2.Блок БЗ-38 </w:t>
            </w:r>
            <w:r w:rsidRPr="00A80645">
              <w:rPr>
                <w:lang w:eastAsia="en-US"/>
              </w:rPr>
              <w:t>(либо эквивалент</w:t>
            </w:r>
            <w:proofErr w:type="gramStart"/>
            <w:r w:rsidRPr="00A80645">
              <w:rPr>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rPr>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highlight w:val="yellow"/>
                <w:lang w:eastAsia="en-US"/>
              </w:rPr>
            </w:pPr>
            <w:r>
              <w:rPr>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c>
          <w:tcPr>
            <w:tcW w:w="1612"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lang w:eastAsia="en-US"/>
              </w:rPr>
            </w:pPr>
            <w:r>
              <w:rPr>
                <w:lang w:eastAsia="en-US"/>
              </w:rPr>
              <w:t xml:space="preserve">3.Блок БРНГ </w:t>
            </w:r>
            <w:r w:rsidRPr="00A80645">
              <w:rPr>
                <w:lang w:eastAsia="en-US"/>
              </w:rPr>
              <w:t>(либо эквивалент</w:t>
            </w:r>
            <w:proofErr w:type="gramStart"/>
            <w:r w:rsidRPr="00A80645">
              <w:rPr>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rPr>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highlight w:val="yellow"/>
                <w:lang w:eastAsia="en-US"/>
              </w:rPr>
            </w:pPr>
            <w:r>
              <w:rPr>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rPr>
          <w:trHeight w:val="257"/>
        </w:trPr>
        <w:tc>
          <w:tcPr>
            <w:tcW w:w="1612"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lang w:eastAsia="en-US"/>
              </w:rPr>
            </w:pPr>
            <w:r>
              <w:rPr>
                <w:lang w:eastAsia="en-US"/>
              </w:rPr>
              <w:t xml:space="preserve">4.Блок МГ-05 </w:t>
            </w:r>
            <w:r w:rsidRPr="00A80645">
              <w:rPr>
                <w:lang w:eastAsia="en-US"/>
              </w:rPr>
              <w:t>(либо эквивалент</w:t>
            </w:r>
            <w:proofErr w:type="gramStart"/>
            <w:r w:rsidRPr="00A80645">
              <w:rPr>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rPr>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color w:val="000000"/>
                <w:highlight w:val="yellow"/>
                <w:lang w:eastAsia="en-US"/>
              </w:rPr>
            </w:pPr>
            <w:r>
              <w:rPr>
                <w:color w:val="000000"/>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rPr>
          <w:trHeight w:val="133"/>
        </w:trPr>
        <w:tc>
          <w:tcPr>
            <w:tcW w:w="1612"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lang w:eastAsia="en-US"/>
              </w:rPr>
            </w:pPr>
            <w:r>
              <w:rPr>
                <w:lang w:eastAsia="en-US"/>
              </w:rPr>
              <w:t xml:space="preserve">5.Блок М3-05 </w:t>
            </w:r>
            <w:r w:rsidRPr="00A80645">
              <w:rPr>
                <w:lang w:eastAsia="en-US"/>
              </w:rPr>
              <w:t>(либо эквивалент</w:t>
            </w:r>
            <w:proofErr w:type="gramStart"/>
            <w:r w:rsidRPr="00A80645">
              <w:rPr>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rPr>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highlight w:val="yellow"/>
                <w:lang w:eastAsia="en-US"/>
              </w:rPr>
            </w:pPr>
            <w:r>
              <w:rPr>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rPr>
          <w:trHeight w:val="253"/>
        </w:trPr>
        <w:tc>
          <w:tcPr>
            <w:tcW w:w="1612"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lang w:eastAsia="en-US"/>
              </w:rPr>
            </w:pPr>
            <w:r>
              <w:rPr>
                <w:lang w:eastAsia="en-US"/>
              </w:rPr>
              <w:t xml:space="preserve">6.ПДКС-133 </w:t>
            </w:r>
            <w:r w:rsidRPr="00A80645">
              <w:rPr>
                <w:lang w:eastAsia="en-US"/>
              </w:rPr>
              <w:t>(либо эквивалент</w:t>
            </w:r>
            <w:proofErr w:type="gramStart"/>
            <w:r w:rsidRPr="00A80645">
              <w:rPr>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Default="00860786" w:rsidP="00860786">
            <w:pPr>
              <w:spacing w:line="256" w:lineRule="auto"/>
              <w:rPr>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highlight w:val="yellow"/>
                <w:lang w:eastAsia="en-US"/>
              </w:rPr>
            </w:pPr>
            <w:r>
              <w:rPr>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rPr>
          <w:trHeight w:val="245"/>
        </w:trPr>
        <w:tc>
          <w:tcPr>
            <w:tcW w:w="1612"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lang w:eastAsia="en-US"/>
              </w:rPr>
            </w:pPr>
            <w:r>
              <w:rPr>
                <w:lang w:eastAsia="en-US"/>
              </w:rPr>
              <w:t xml:space="preserve">7.ПДКС-233 </w:t>
            </w:r>
            <w:r w:rsidRPr="00A80645">
              <w:rPr>
                <w:lang w:eastAsia="en-US"/>
              </w:rPr>
              <w:t>(либо эквивалент</w:t>
            </w:r>
            <w:proofErr w:type="gramStart"/>
            <w:r w:rsidRPr="00A80645">
              <w:rPr>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Default="00860786" w:rsidP="00860786">
            <w:pPr>
              <w:spacing w:line="256" w:lineRule="auto"/>
              <w:rPr>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highlight w:val="yellow"/>
                <w:lang w:eastAsia="en-US"/>
              </w:rPr>
            </w:pPr>
            <w:r>
              <w:rPr>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c>
          <w:tcPr>
            <w:tcW w:w="1612" w:type="pct"/>
            <w:gridSpan w:val="2"/>
            <w:tcBorders>
              <w:top w:val="single" w:sz="4" w:space="0" w:color="auto"/>
              <w:left w:val="single" w:sz="4" w:space="0" w:color="auto"/>
              <w:bottom w:val="single" w:sz="4" w:space="0" w:color="auto"/>
              <w:right w:val="single" w:sz="4" w:space="0" w:color="auto"/>
            </w:tcBorders>
            <w:hideMark/>
          </w:tcPr>
          <w:p w:rsidR="00860786" w:rsidRPr="00A80645" w:rsidRDefault="00860786" w:rsidP="00212CEF">
            <w:pPr>
              <w:spacing w:line="256" w:lineRule="auto"/>
              <w:rPr>
                <w:color w:val="000000" w:themeColor="text1"/>
                <w:lang w:eastAsia="en-US"/>
              </w:rPr>
            </w:pPr>
            <w:r w:rsidRPr="00A80645">
              <w:rPr>
                <w:color w:val="000000" w:themeColor="text1"/>
                <w:lang w:eastAsia="en-US"/>
              </w:rPr>
              <w:t>8.Микро-концевой переключатель (либо эквивалент</w:t>
            </w:r>
            <w:proofErr w:type="gramStart"/>
            <w:r w:rsidRPr="00A80645">
              <w:rPr>
                <w:color w:val="000000" w:themeColor="text1"/>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Pr="00A80645" w:rsidRDefault="00860786" w:rsidP="00212CEF">
            <w:pPr>
              <w:spacing w:line="256" w:lineRule="auto"/>
              <w:rPr>
                <w:color w:val="000000" w:themeColor="text1"/>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highlight w:val="yellow"/>
                <w:lang w:eastAsia="en-US"/>
              </w:rPr>
            </w:pPr>
            <w:r>
              <w:rPr>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c>
          <w:tcPr>
            <w:tcW w:w="1612" w:type="pct"/>
            <w:gridSpan w:val="2"/>
            <w:tcBorders>
              <w:top w:val="single" w:sz="4" w:space="0" w:color="auto"/>
              <w:left w:val="single" w:sz="4" w:space="0" w:color="auto"/>
              <w:bottom w:val="single" w:sz="4" w:space="0" w:color="auto"/>
              <w:right w:val="single" w:sz="4" w:space="0" w:color="auto"/>
            </w:tcBorders>
            <w:hideMark/>
          </w:tcPr>
          <w:p w:rsidR="00860786" w:rsidRPr="00A80645" w:rsidRDefault="00860786" w:rsidP="00212CEF">
            <w:pPr>
              <w:spacing w:line="256" w:lineRule="auto"/>
              <w:rPr>
                <w:color w:val="000000" w:themeColor="text1"/>
                <w:lang w:eastAsia="en-US"/>
              </w:rPr>
            </w:pPr>
            <w:r w:rsidRPr="00A80645">
              <w:rPr>
                <w:color w:val="000000" w:themeColor="text1"/>
                <w:lang w:eastAsia="en-US"/>
              </w:rPr>
              <w:t>9.Аппарат пускорегулирующий для люминесцентных ламп (ЭПРА) (либо эквивалент</w:t>
            </w:r>
            <w:proofErr w:type="gramStart"/>
            <w:r w:rsidRPr="00A80645">
              <w:rPr>
                <w:color w:val="000000" w:themeColor="text1"/>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Pr="00A80645" w:rsidRDefault="00860786" w:rsidP="00212CEF">
            <w:pPr>
              <w:spacing w:line="256" w:lineRule="auto"/>
              <w:rPr>
                <w:color w:val="000000" w:themeColor="text1"/>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highlight w:val="yellow"/>
                <w:lang w:eastAsia="en-US"/>
              </w:rPr>
            </w:pPr>
            <w:r>
              <w:rPr>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c>
          <w:tcPr>
            <w:tcW w:w="1612" w:type="pct"/>
            <w:gridSpan w:val="2"/>
            <w:tcBorders>
              <w:top w:val="single" w:sz="4" w:space="0" w:color="auto"/>
              <w:left w:val="single" w:sz="4" w:space="0" w:color="auto"/>
              <w:bottom w:val="single" w:sz="4" w:space="0" w:color="auto"/>
              <w:right w:val="single" w:sz="4" w:space="0" w:color="auto"/>
            </w:tcBorders>
            <w:hideMark/>
          </w:tcPr>
          <w:p w:rsidR="00860786" w:rsidRPr="00A80645" w:rsidRDefault="00860786" w:rsidP="00212CEF">
            <w:pPr>
              <w:spacing w:line="256" w:lineRule="auto"/>
              <w:rPr>
                <w:color w:val="000000" w:themeColor="text1"/>
                <w:lang w:eastAsia="en-US"/>
              </w:rPr>
            </w:pPr>
            <w:r w:rsidRPr="00A80645">
              <w:rPr>
                <w:color w:val="000000" w:themeColor="text1"/>
                <w:lang w:eastAsia="en-US"/>
              </w:rPr>
              <w:t>10.Аппарат пускорегулирующий для люминесцентных ламп (ЭПРА) (либо эквивалент</w:t>
            </w:r>
            <w:proofErr w:type="gramStart"/>
            <w:r w:rsidRPr="00A80645">
              <w:rPr>
                <w:color w:val="000000" w:themeColor="text1"/>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Pr="00A80645" w:rsidRDefault="00860786" w:rsidP="00212CEF">
            <w:pPr>
              <w:spacing w:line="256" w:lineRule="auto"/>
              <w:rPr>
                <w:color w:val="000000" w:themeColor="text1"/>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highlight w:val="yellow"/>
                <w:lang w:eastAsia="en-US"/>
              </w:rPr>
            </w:pPr>
            <w:r>
              <w:rPr>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c>
          <w:tcPr>
            <w:tcW w:w="1612" w:type="pct"/>
            <w:gridSpan w:val="2"/>
            <w:tcBorders>
              <w:top w:val="single" w:sz="4" w:space="0" w:color="auto"/>
              <w:left w:val="single" w:sz="4" w:space="0" w:color="auto"/>
              <w:bottom w:val="single" w:sz="4" w:space="0" w:color="auto"/>
              <w:right w:val="single" w:sz="4" w:space="0" w:color="auto"/>
            </w:tcBorders>
            <w:hideMark/>
          </w:tcPr>
          <w:p w:rsidR="00860786" w:rsidRPr="00A80645" w:rsidRDefault="00860786" w:rsidP="00212CEF">
            <w:pPr>
              <w:spacing w:line="256" w:lineRule="auto"/>
              <w:rPr>
                <w:color w:val="000000" w:themeColor="text1"/>
                <w:lang w:eastAsia="en-US"/>
              </w:rPr>
            </w:pPr>
            <w:r w:rsidRPr="00A80645">
              <w:rPr>
                <w:color w:val="000000" w:themeColor="text1"/>
                <w:lang w:eastAsia="en-US"/>
              </w:rPr>
              <w:t>11.Аппарат пускорегулирующий для люминесцентных ламп (ЭПРА) (либо эквивалент</w:t>
            </w:r>
            <w:proofErr w:type="gramStart"/>
            <w:r w:rsidRPr="00A80645">
              <w:rPr>
                <w:color w:val="000000" w:themeColor="text1"/>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Pr="00A80645" w:rsidRDefault="00860786" w:rsidP="00212CEF">
            <w:pPr>
              <w:spacing w:line="256" w:lineRule="auto"/>
              <w:rPr>
                <w:color w:val="000000" w:themeColor="text1"/>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highlight w:val="yellow"/>
                <w:lang w:eastAsia="en-US"/>
              </w:rPr>
            </w:pPr>
            <w:r>
              <w:rPr>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c>
          <w:tcPr>
            <w:tcW w:w="1612"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lang w:eastAsia="en-US"/>
              </w:rPr>
            </w:pPr>
            <w:r>
              <w:rPr>
                <w:lang w:eastAsia="en-US"/>
              </w:rPr>
              <w:t xml:space="preserve">12.Датчик СКНБ-П </w:t>
            </w:r>
            <w:r w:rsidRPr="00A80645">
              <w:rPr>
                <w:lang w:eastAsia="en-US"/>
              </w:rPr>
              <w:t>(либо эквивалент</w:t>
            </w:r>
            <w:proofErr w:type="gramStart"/>
            <w:r w:rsidRPr="00A80645">
              <w:rPr>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rPr>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highlight w:val="yellow"/>
                <w:lang w:eastAsia="en-US"/>
              </w:rPr>
            </w:pPr>
            <w:r>
              <w:rPr>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c>
          <w:tcPr>
            <w:tcW w:w="1612"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lang w:eastAsia="en-US"/>
              </w:rPr>
            </w:pPr>
            <w:r>
              <w:rPr>
                <w:lang w:eastAsia="en-US"/>
              </w:rPr>
              <w:t xml:space="preserve">13.Датчик СКНБ </w:t>
            </w:r>
            <w:r w:rsidRPr="00A80645">
              <w:rPr>
                <w:lang w:eastAsia="en-US"/>
              </w:rPr>
              <w:t>(либо эквивалент</w:t>
            </w:r>
            <w:proofErr w:type="gramStart"/>
            <w:r w:rsidRPr="00A80645">
              <w:rPr>
                <w:lang w:eastAsia="en-US"/>
              </w:rPr>
              <w:t xml:space="preserve"> )</w:t>
            </w:r>
            <w:proofErr w:type="gramEnd"/>
          </w:p>
        </w:tc>
        <w:tc>
          <w:tcPr>
            <w:tcW w:w="709" w:type="pct"/>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rPr>
                <w:lang w:eastAsia="en-US"/>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Pr="000B14B8" w:rsidRDefault="00860786" w:rsidP="00212CEF">
            <w:pPr>
              <w:spacing w:line="256" w:lineRule="auto"/>
              <w:jc w:val="center"/>
              <w:rPr>
                <w:highlight w:val="yellow"/>
                <w:lang w:eastAsia="en-US"/>
              </w:rPr>
            </w:pPr>
            <w:r>
              <w:rPr>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center"/>
              <w:rPr>
                <w:lang w:eastAsia="en-US"/>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c>
          <w:tcPr>
            <w:tcW w:w="802" w:type="pct"/>
            <w:tcBorders>
              <w:top w:val="nil"/>
              <w:left w:val="single" w:sz="4" w:space="0" w:color="auto"/>
              <w:bottom w:val="single" w:sz="4" w:space="0" w:color="auto"/>
              <w:right w:val="single" w:sz="4" w:space="0" w:color="auto"/>
            </w:tcBorders>
            <w:shd w:val="clear" w:color="auto" w:fill="auto"/>
            <w:vAlign w:val="center"/>
          </w:tcPr>
          <w:p w:rsidR="00860786" w:rsidRDefault="00860786" w:rsidP="00212CEF">
            <w:pPr>
              <w:jc w:val="center"/>
              <w:rPr>
                <w:color w:val="000000"/>
              </w:rPr>
            </w:pPr>
          </w:p>
        </w:tc>
      </w:tr>
      <w:tr w:rsidR="00860786" w:rsidTr="00860786">
        <w:trPr>
          <w:trHeight w:val="611"/>
        </w:trPr>
        <w:tc>
          <w:tcPr>
            <w:tcW w:w="2321" w:type="pct"/>
            <w:gridSpan w:val="3"/>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b/>
                <w:lang w:eastAsia="en-US"/>
              </w:rPr>
            </w:pPr>
            <w:r>
              <w:rPr>
                <w:b/>
                <w:lang w:eastAsia="en-US"/>
              </w:rPr>
              <w:t xml:space="preserve">ИТОГО </w:t>
            </w:r>
          </w:p>
        </w:tc>
        <w:tc>
          <w:tcPr>
            <w:tcW w:w="611" w:type="pct"/>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jc w:val="center"/>
              <w:rPr>
                <w:b/>
                <w:lang w:eastAsia="en-US"/>
              </w:rPr>
            </w:pPr>
            <w:r>
              <w:rPr>
                <w:b/>
                <w:lang w:eastAsia="en-US"/>
              </w:rPr>
              <w:t>шт.</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860786" w:rsidRDefault="00860786" w:rsidP="00212CEF">
            <w:pPr>
              <w:spacing w:line="256" w:lineRule="auto"/>
              <w:jc w:val="center"/>
              <w:rPr>
                <w:b/>
                <w:lang w:eastAsia="en-US"/>
              </w:rPr>
            </w:pPr>
          </w:p>
        </w:tc>
        <w:tc>
          <w:tcPr>
            <w:tcW w:w="681" w:type="pct"/>
            <w:tcBorders>
              <w:top w:val="single" w:sz="4" w:space="0" w:color="auto"/>
              <w:left w:val="single" w:sz="4" w:space="0" w:color="auto"/>
              <w:bottom w:val="single" w:sz="4" w:space="0" w:color="auto"/>
              <w:right w:val="single" w:sz="4" w:space="0" w:color="auto"/>
            </w:tcBorders>
            <w:vAlign w:val="center"/>
          </w:tcPr>
          <w:p w:rsidR="00860786" w:rsidRDefault="00860786" w:rsidP="00212CEF">
            <w:pPr>
              <w:tabs>
                <w:tab w:val="left" w:pos="1800"/>
              </w:tabs>
              <w:suppressAutoHyphens/>
              <w:spacing w:line="256" w:lineRule="auto"/>
              <w:ind w:left="360"/>
              <w:jc w:val="center"/>
              <w:rPr>
                <w:rFonts w:eastAsia="MS Mincho"/>
                <w:b/>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rsidR="00860786" w:rsidRPr="005365BF" w:rsidRDefault="00860786" w:rsidP="00212CEF">
            <w:pPr>
              <w:jc w:val="center"/>
              <w:rPr>
                <w:b/>
                <w:bCs/>
                <w:color w:val="000000"/>
              </w:rPr>
            </w:pPr>
          </w:p>
        </w:tc>
      </w:tr>
      <w:tr w:rsidR="00860786" w:rsidTr="00860786">
        <w:tc>
          <w:tcPr>
            <w:tcW w:w="2321" w:type="pct"/>
            <w:gridSpan w:val="3"/>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b/>
                <w:lang w:eastAsia="en-US"/>
              </w:rPr>
            </w:pPr>
            <w:r>
              <w:rPr>
                <w:b/>
                <w:bCs/>
                <w:lang w:eastAsia="en-US"/>
              </w:rPr>
              <w:t>Порядок формирования цены</w:t>
            </w:r>
          </w:p>
        </w:tc>
        <w:tc>
          <w:tcPr>
            <w:tcW w:w="2679" w:type="pct"/>
            <w:gridSpan w:val="5"/>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i/>
                <w:highlight w:val="yellow"/>
                <w:lang w:eastAsia="en-US"/>
              </w:rPr>
            </w:pPr>
            <w:r>
              <w:rPr>
                <w:bCs/>
                <w:lang w:eastAsia="en-US"/>
              </w:rPr>
              <w:t>Начальная (максимальная) цена договора</w:t>
            </w:r>
            <w:r>
              <w:rPr>
                <w:bCs/>
                <w:i/>
                <w:lang w:eastAsia="en-US"/>
              </w:rPr>
              <w:t xml:space="preserve"> </w:t>
            </w:r>
            <w:r>
              <w:rPr>
                <w:bCs/>
                <w:lang w:eastAsia="en-US"/>
              </w:rPr>
              <w:t xml:space="preserve">указана </w:t>
            </w:r>
            <w:r>
              <w:rPr>
                <w:lang w:eastAsia="en-US"/>
              </w:rPr>
              <w:t xml:space="preserve">с учетом всех возможных расходов Поставщика, в том </w:t>
            </w:r>
            <w:r>
              <w:rPr>
                <w:lang w:eastAsia="en-US"/>
              </w:rPr>
              <w:lastRenderedPageBreak/>
              <w:t>числе, транспортных расходов по доставке Товара, его погрузку/разгрузку на складе Покупателя.</w:t>
            </w:r>
          </w:p>
        </w:tc>
      </w:tr>
      <w:tr w:rsidR="00860786" w:rsidTr="00860786">
        <w:tc>
          <w:tcPr>
            <w:tcW w:w="5000" w:type="pct"/>
            <w:gridSpan w:val="8"/>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b/>
                <w:lang w:eastAsia="en-US"/>
              </w:rPr>
            </w:pPr>
            <w:r>
              <w:rPr>
                <w:b/>
                <w:lang w:eastAsia="en-US"/>
              </w:rPr>
              <w:lastRenderedPageBreak/>
              <w:t>2. Требования к товарам</w:t>
            </w:r>
          </w:p>
        </w:tc>
      </w:tr>
      <w:tr w:rsidR="00860786" w:rsidTr="00860786">
        <w:trPr>
          <w:trHeight w:val="1404"/>
        </w:trPr>
        <w:tc>
          <w:tcPr>
            <w:tcW w:w="2321" w:type="pct"/>
            <w:gridSpan w:val="3"/>
            <w:vMerge w:val="restart"/>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b/>
                <w:lang w:eastAsia="en-US"/>
              </w:rPr>
            </w:pPr>
            <w:r>
              <w:rPr>
                <w:lang w:eastAsia="en-US"/>
              </w:rPr>
              <w:t>Поставка электрооборудования в пассажирские вагоны</w:t>
            </w:r>
          </w:p>
        </w:tc>
        <w:tc>
          <w:tcPr>
            <w:tcW w:w="789"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lang w:eastAsia="en-US"/>
              </w:rPr>
            </w:pPr>
            <w:r>
              <w:rPr>
                <w:bCs/>
                <w:lang w:eastAsia="en-US"/>
              </w:rPr>
              <w:t>Нормативные документы, согласно которым установлены требования</w:t>
            </w:r>
          </w:p>
        </w:tc>
        <w:tc>
          <w:tcPr>
            <w:tcW w:w="1890" w:type="pct"/>
            <w:gridSpan w:val="3"/>
            <w:tcBorders>
              <w:top w:val="single" w:sz="4" w:space="0" w:color="auto"/>
              <w:left w:val="single" w:sz="4" w:space="0" w:color="auto"/>
              <w:bottom w:val="single" w:sz="4" w:space="0" w:color="auto"/>
              <w:right w:val="single" w:sz="4" w:space="0" w:color="auto"/>
            </w:tcBorders>
            <w:hideMark/>
          </w:tcPr>
          <w:p w:rsidR="00860786" w:rsidRPr="00860786" w:rsidRDefault="00860786" w:rsidP="00212CEF">
            <w:pPr>
              <w:spacing w:line="256" w:lineRule="auto"/>
              <w:jc w:val="both"/>
              <w:rPr>
                <w:color w:val="000000" w:themeColor="text1"/>
                <w:lang w:eastAsia="en-US"/>
              </w:rPr>
            </w:pPr>
            <w:r w:rsidRPr="00860786">
              <w:rPr>
                <w:color w:val="000000" w:themeColor="text1"/>
                <w:lang w:eastAsia="en-US"/>
              </w:rPr>
              <w:t xml:space="preserve">ГОСТ Р 55182-2012. Национальный стандарт Российской федерации «Вагоны пассажирские локомотивной тяги» </w:t>
            </w:r>
          </w:p>
          <w:p w:rsidR="00860786" w:rsidRPr="00860786" w:rsidRDefault="00860786" w:rsidP="00212CEF">
            <w:pPr>
              <w:spacing w:line="256" w:lineRule="auto"/>
              <w:jc w:val="both"/>
              <w:rPr>
                <w:color w:val="000000" w:themeColor="text1"/>
                <w:lang w:eastAsia="en-US"/>
              </w:rPr>
            </w:pPr>
            <w:r w:rsidRPr="00860786">
              <w:rPr>
                <w:color w:val="000000" w:themeColor="text1"/>
                <w:lang w:eastAsia="en-US"/>
              </w:rPr>
              <w:t>ГОСТ 14254-2015- IPX 7 Степени защиты, обеспечиваемые оболочками (Код IP).</w:t>
            </w:r>
          </w:p>
          <w:p w:rsidR="00860786" w:rsidRPr="00860786" w:rsidRDefault="00860786" w:rsidP="00212CEF">
            <w:pPr>
              <w:spacing w:line="256" w:lineRule="auto"/>
              <w:jc w:val="both"/>
              <w:rPr>
                <w:color w:val="000000" w:themeColor="text1"/>
                <w:lang w:eastAsia="en-US"/>
              </w:rPr>
            </w:pPr>
            <w:r w:rsidRPr="00860786">
              <w:rPr>
                <w:color w:val="000000" w:themeColor="text1"/>
                <w:lang w:eastAsia="en-US"/>
              </w:rPr>
              <w:t>ГОСТ 6825–91 - Лампы люминесцентные трубчатые для общего освещения.</w:t>
            </w:r>
          </w:p>
          <w:p w:rsidR="00860786" w:rsidRPr="00860786" w:rsidRDefault="00860786" w:rsidP="00212CEF">
            <w:pPr>
              <w:spacing w:line="256" w:lineRule="auto"/>
              <w:jc w:val="both"/>
              <w:rPr>
                <w:color w:val="000000" w:themeColor="text1"/>
                <w:lang w:eastAsia="en-US"/>
              </w:rPr>
            </w:pPr>
          </w:p>
          <w:p w:rsidR="00860786" w:rsidRPr="00860786" w:rsidRDefault="00860786" w:rsidP="00212CEF">
            <w:pPr>
              <w:spacing w:line="256" w:lineRule="auto"/>
              <w:jc w:val="both"/>
              <w:rPr>
                <w:color w:val="000000" w:themeColor="text1"/>
                <w:lang w:eastAsia="en-US"/>
              </w:rPr>
            </w:pP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2679" w:type="pct"/>
            <w:gridSpan w:val="5"/>
            <w:tcBorders>
              <w:top w:val="single" w:sz="4" w:space="0" w:color="auto"/>
              <w:left w:val="single" w:sz="4" w:space="0" w:color="auto"/>
              <w:bottom w:val="single" w:sz="4" w:space="0" w:color="auto"/>
              <w:right w:val="single" w:sz="4" w:space="0" w:color="auto"/>
            </w:tcBorders>
          </w:tcPr>
          <w:p w:rsidR="00860786" w:rsidRPr="00860786" w:rsidRDefault="00860786" w:rsidP="00212CEF">
            <w:pPr>
              <w:spacing w:line="256" w:lineRule="auto"/>
              <w:rPr>
                <w:i/>
                <w:color w:val="000000" w:themeColor="text1"/>
                <w:lang w:eastAsia="en-US"/>
              </w:rPr>
            </w:pPr>
            <w:r w:rsidRPr="00860786">
              <w:rPr>
                <w:bCs/>
                <w:color w:val="000000" w:themeColor="text1"/>
                <w:lang w:eastAsia="en-US"/>
              </w:rPr>
              <w:t>Технические и функциональные характеристики товара</w:t>
            </w:r>
          </w:p>
          <w:p w:rsidR="00860786" w:rsidRPr="00860786" w:rsidRDefault="00860786" w:rsidP="00212CEF">
            <w:pPr>
              <w:spacing w:line="256" w:lineRule="auto"/>
              <w:jc w:val="both"/>
              <w:rPr>
                <w:rFonts w:eastAsia="Calibri"/>
                <w:color w:val="000000" w:themeColor="text1"/>
                <w:lang w:eastAsia="en-US"/>
              </w:rPr>
            </w:pPr>
          </w:p>
          <w:p w:rsidR="00860786" w:rsidRPr="00860786" w:rsidRDefault="00860786" w:rsidP="00212CEF">
            <w:pPr>
              <w:spacing w:line="256" w:lineRule="auto"/>
              <w:jc w:val="both"/>
              <w:rPr>
                <w:rFonts w:eastAsia="Calibri"/>
                <w:color w:val="000000" w:themeColor="text1"/>
                <w:lang w:eastAsia="en-US"/>
              </w:rPr>
            </w:pP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single" w:sz="4" w:space="0" w:color="auto"/>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color w:val="FF0000"/>
                <w:lang w:eastAsia="en-US"/>
              </w:rPr>
            </w:pPr>
            <w:r>
              <w:rPr>
                <w:lang w:eastAsia="en-US"/>
              </w:rPr>
              <w:t>1.Модуль</w:t>
            </w:r>
          </w:p>
        </w:tc>
        <w:tc>
          <w:tcPr>
            <w:tcW w:w="1890" w:type="pct"/>
            <w:gridSpan w:val="3"/>
            <w:tcBorders>
              <w:top w:val="nil"/>
              <w:left w:val="nil"/>
              <w:bottom w:val="single" w:sz="4" w:space="0" w:color="auto"/>
              <w:right w:val="single" w:sz="4" w:space="0" w:color="auto"/>
            </w:tcBorders>
            <w:shd w:val="clear" w:color="auto" w:fill="FFFFFF"/>
            <w:vAlign w:val="center"/>
            <w:hideMark/>
          </w:tcPr>
          <w:p w:rsidR="00860786" w:rsidRPr="00860786" w:rsidRDefault="00860786" w:rsidP="00212CEF">
            <w:pPr>
              <w:spacing w:line="256" w:lineRule="auto"/>
              <w:rPr>
                <w:color w:val="000000" w:themeColor="text1"/>
                <w:lang w:eastAsia="en-US"/>
              </w:rPr>
            </w:pPr>
            <w:r w:rsidRPr="00860786">
              <w:rPr>
                <w:color w:val="000000" w:themeColor="text1"/>
                <w:lang w:eastAsia="en-US"/>
              </w:rPr>
              <w:t xml:space="preserve">МТР-01 Модуль </w:t>
            </w:r>
            <w:proofErr w:type="spellStart"/>
            <w:r w:rsidRPr="00860786">
              <w:rPr>
                <w:color w:val="000000" w:themeColor="text1"/>
                <w:lang w:eastAsia="en-US"/>
              </w:rPr>
              <w:t>теристорного</w:t>
            </w:r>
            <w:proofErr w:type="spellEnd"/>
            <w:r w:rsidRPr="00860786">
              <w:rPr>
                <w:color w:val="000000" w:themeColor="text1"/>
                <w:lang w:eastAsia="en-US"/>
              </w:rPr>
              <w:t xml:space="preserve"> регулирования </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lang w:eastAsia="en-US"/>
              </w:rPr>
            </w:pPr>
            <w:r>
              <w:rPr>
                <w:lang w:eastAsia="en-US"/>
              </w:rPr>
              <w:t>2.Блок</w:t>
            </w:r>
          </w:p>
        </w:tc>
        <w:tc>
          <w:tcPr>
            <w:tcW w:w="1890" w:type="pct"/>
            <w:gridSpan w:val="3"/>
            <w:tcBorders>
              <w:top w:val="nil"/>
              <w:left w:val="nil"/>
              <w:bottom w:val="single" w:sz="4" w:space="0" w:color="auto"/>
              <w:right w:val="single" w:sz="4" w:space="0" w:color="auto"/>
            </w:tcBorders>
            <w:shd w:val="clear" w:color="auto" w:fill="FFFFFF"/>
            <w:vAlign w:val="center"/>
            <w:hideMark/>
          </w:tcPr>
          <w:p w:rsidR="00860786" w:rsidRPr="00860786" w:rsidRDefault="00860786" w:rsidP="00212CEF">
            <w:pPr>
              <w:spacing w:line="256" w:lineRule="auto"/>
              <w:rPr>
                <w:color w:val="000000" w:themeColor="text1"/>
                <w:lang w:eastAsia="en-US"/>
              </w:rPr>
            </w:pPr>
            <w:r w:rsidRPr="00860786">
              <w:rPr>
                <w:color w:val="000000" w:themeColor="text1"/>
                <w:lang w:eastAsia="en-US"/>
              </w:rPr>
              <w:t>БЗ-38 - обеспечивает защиту:</w:t>
            </w:r>
            <w:r w:rsidRPr="00860786">
              <w:rPr>
                <w:color w:val="000000" w:themeColor="text1"/>
                <w:lang w:eastAsia="en-US"/>
              </w:rPr>
              <w:br/>
              <w:t>- при повышении среднего значения напряжения на цепях нагрузки выше 60 В (с выдержкой времени, величина которой обратно пропорциональна превышению заданного уровня);</w:t>
            </w:r>
            <w:r w:rsidRPr="00860786">
              <w:rPr>
                <w:color w:val="000000" w:themeColor="text1"/>
                <w:lang w:eastAsia="en-US"/>
              </w:rPr>
              <w:br/>
              <w:t>- при обрыве фаз генератора;</w:t>
            </w:r>
            <w:r w:rsidRPr="00860786">
              <w:rPr>
                <w:color w:val="000000" w:themeColor="text1"/>
                <w:lang w:eastAsia="en-US"/>
              </w:rPr>
              <w:br/>
              <w:t>- при обрыве цепи предохранителя F1;</w:t>
            </w:r>
            <w:r w:rsidRPr="00860786">
              <w:rPr>
                <w:color w:val="000000" w:themeColor="text1"/>
                <w:lang w:eastAsia="en-US"/>
              </w:rPr>
              <w:br/>
              <w:t>- при понижении напряжения аккумуляторной батареи ниже 41В.</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lang w:eastAsia="en-US"/>
              </w:rPr>
            </w:pPr>
            <w:r>
              <w:rPr>
                <w:lang w:eastAsia="en-US"/>
              </w:rPr>
              <w:t>3.Блок регулирования напряжения генератора</w:t>
            </w:r>
          </w:p>
        </w:tc>
        <w:tc>
          <w:tcPr>
            <w:tcW w:w="1890" w:type="pct"/>
            <w:gridSpan w:val="3"/>
            <w:tcBorders>
              <w:top w:val="nil"/>
              <w:left w:val="nil"/>
              <w:bottom w:val="single" w:sz="4" w:space="0" w:color="auto"/>
              <w:right w:val="single" w:sz="4" w:space="0" w:color="auto"/>
            </w:tcBorders>
            <w:shd w:val="clear" w:color="auto" w:fill="FFFFFF"/>
            <w:vAlign w:val="center"/>
            <w:hideMark/>
          </w:tcPr>
          <w:p w:rsidR="00860786" w:rsidRPr="00860786" w:rsidRDefault="00860786" w:rsidP="00212CEF">
            <w:pPr>
              <w:spacing w:line="256" w:lineRule="auto"/>
              <w:rPr>
                <w:color w:val="000000" w:themeColor="text1"/>
                <w:lang w:eastAsia="en-US"/>
              </w:rPr>
            </w:pPr>
            <w:r w:rsidRPr="00860786">
              <w:rPr>
                <w:color w:val="000000" w:themeColor="text1"/>
                <w:lang w:eastAsia="en-US"/>
              </w:rPr>
              <w:t>БРНГ Э10.02.07.77.000 Блок РНГ автоматически регулирует напряжение подвагонного генератора G (И1, И2). Напряжение регулируется в зависимости от скорости движения вагона и величины тока нагрузки.</w:t>
            </w:r>
            <w:r w:rsidRPr="00860786">
              <w:rPr>
                <w:color w:val="000000" w:themeColor="text1"/>
                <w:lang w:eastAsia="en-US"/>
              </w:rPr>
              <w:br w:type="page"/>
              <w:t>Регулятор напряжения обеспечивает поддержание напряжения в цепях нагрузки в пределах от 47 до 53v при изменении мощности, потребляемой от генератора в пределах от 0 до 100 % (48 – 52 вольт). Это напряжение поддерживается при разных скоростях движения вагона.</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lang w:eastAsia="en-US"/>
              </w:rPr>
            </w:pPr>
            <w:r>
              <w:rPr>
                <w:lang w:eastAsia="en-US"/>
              </w:rPr>
              <w:t>4.Блок модуль генератора</w:t>
            </w:r>
          </w:p>
        </w:tc>
        <w:tc>
          <w:tcPr>
            <w:tcW w:w="1890" w:type="pct"/>
            <w:gridSpan w:val="3"/>
            <w:tcBorders>
              <w:top w:val="nil"/>
              <w:left w:val="nil"/>
              <w:bottom w:val="single" w:sz="4" w:space="0" w:color="auto"/>
              <w:right w:val="single" w:sz="4" w:space="0" w:color="auto"/>
            </w:tcBorders>
            <w:shd w:val="clear" w:color="auto" w:fill="FFFFFF"/>
            <w:vAlign w:val="center"/>
            <w:hideMark/>
          </w:tcPr>
          <w:p w:rsidR="00860786" w:rsidRPr="00860786" w:rsidRDefault="00860786" w:rsidP="00212CEF">
            <w:pPr>
              <w:spacing w:line="256" w:lineRule="auto"/>
              <w:rPr>
                <w:color w:val="000000" w:themeColor="text1"/>
                <w:lang w:eastAsia="en-US"/>
              </w:rPr>
            </w:pPr>
            <w:r w:rsidRPr="00860786">
              <w:rPr>
                <w:color w:val="000000" w:themeColor="text1"/>
                <w:lang w:eastAsia="en-US"/>
              </w:rPr>
              <w:t xml:space="preserve">МГ-05 обеспечивает регулирование напряжения и тока заряда </w:t>
            </w:r>
            <w:r w:rsidRPr="00860786">
              <w:rPr>
                <w:color w:val="000000" w:themeColor="text1"/>
                <w:lang w:eastAsia="en-US"/>
              </w:rPr>
              <w:lastRenderedPageBreak/>
              <w:t>аккумуляторной батареи, а также ограничивает максимальный ток нагрузки генератора путем изменения тока возбуждения генератора</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lang w:eastAsia="en-US"/>
              </w:rPr>
            </w:pPr>
            <w:r>
              <w:rPr>
                <w:lang w:eastAsia="en-US"/>
              </w:rPr>
              <w:t>5.Блок модуль защиты</w:t>
            </w:r>
          </w:p>
        </w:tc>
        <w:tc>
          <w:tcPr>
            <w:tcW w:w="1890" w:type="pct"/>
            <w:gridSpan w:val="3"/>
            <w:tcBorders>
              <w:top w:val="nil"/>
              <w:left w:val="nil"/>
              <w:bottom w:val="single" w:sz="4" w:space="0" w:color="auto"/>
              <w:right w:val="single" w:sz="4" w:space="0" w:color="auto"/>
            </w:tcBorders>
            <w:shd w:val="clear" w:color="auto" w:fill="FFFFFF"/>
            <w:vAlign w:val="center"/>
            <w:hideMark/>
          </w:tcPr>
          <w:p w:rsidR="00860786" w:rsidRPr="00860786" w:rsidRDefault="00860786" w:rsidP="00212CEF">
            <w:pPr>
              <w:spacing w:line="256" w:lineRule="auto"/>
              <w:rPr>
                <w:color w:val="000000" w:themeColor="text1"/>
                <w:lang w:eastAsia="en-US"/>
              </w:rPr>
            </w:pPr>
            <w:r w:rsidRPr="00860786">
              <w:rPr>
                <w:color w:val="000000" w:themeColor="text1"/>
                <w:lang w:eastAsia="en-US"/>
              </w:rPr>
              <w:t>МЗ-05 обеспечивает защиту генератора в аварийных режимах при неисправностях модуля генератора МГ, при потере фазы (например, при перегорании предохранителя в цепи генератора или в цепи питания модуля МГ), защиту цепей вагона от повышенного напряжения при питании от генератора, а также защиту от чрезмерного разряда аккумуляторной батареи (РПН).</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lang w:eastAsia="en-US"/>
              </w:rPr>
            </w:pPr>
            <w:r>
              <w:rPr>
                <w:lang w:eastAsia="en-US"/>
              </w:rPr>
              <w:t>6.Контактор</w:t>
            </w:r>
          </w:p>
        </w:tc>
        <w:tc>
          <w:tcPr>
            <w:tcW w:w="1890" w:type="pct"/>
            <w:gridSpan w:val="3"/>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ind w:right="-143"/>
              <w:rPr>
                <w:lang w:eastAsia="en-US"/>
              </w:rPr>
            </w:pPr>
            <w:r>
              <w:rPr>
                <w:lang w:eastAsia="en-US"/>
              </w:rPr>
              <w:t>ПДКС-133ДОД</w:t>
            </w:r>
            <w:proofErr w:type="gramStart"/>
            <w:r>
              <w:rPr>
                <w:lang w:eastAsia="en-US"/>
              </w:rPr>
              <w:t xml:space="preserve"> Д</w:t>
            </w:r>
            <w:proofErr w:type="gramEnd"/>
            <w:r>
              <w:rPr>
                <w:lang w:eastAsia="en-US"/>
              </w:rPr>
              <w:t>ля коммутации цепей 3-х фазного переменного, постоянного токов в системах электроснабжения.</w:t>
            </w:r>
            <w:r>
              <w:rPr>
                <w:lang w:eastAsia="en-US"/>
              </w:rPr>
              <w:br/>
            </w:r>
            <w:r>
              <w:rPr>
                <w:u w:val="single"/>
                <w:lang w:eastAsia="en-US"/>
              </w:rPr>
              <w:t>Характеристика:</w:t>
            </w:r>
            <w:r>
              <w:rPr>
                <w:lang w:eastAsia="en-US"/>
              </w:rPr>
              <w:br/>
              <w:t>Коммутируемый ток, А ........... 0,2 - 100</w:t>
            </w:r>
            <w:r>
              <w:rPr>
                <w:lang w:eastAsia="en-US"/>
              </w:rPr>
              <w:br/>
              <w:t>Габариты, мм .......................... 117,4х68x119</w:t>
            </w:r>
            <w:r>
              <w:rPr>
                <w:lang w:eastAsia="en-US"/>
              </w:rPr>
              <w:br/>
            </w:r>
            <w:proofErr w:type="spellStart"/>
            <w:r>
              <w:rPr>
                <w:lang w:eastAsia="en-US"/>
              </w:rPr>
              <w:t>Масса</w:t>
            </w:r>
            <w:proofErr w:type="gramStart"/>
            <w:r>
              <w:rPr>
                <w:lang w:eastAsia="en-US"/>
              </w:rPr>
              <w:t>,к</w:t>
            </w:r>
            <w:proofErr w:type="gramEnd"/>
            <w:r>
              <w:rPr>
                <w:lang w:eastAsia="en-US"/>
              </w:rPr>
              <w:t>г</w:t>
            </w:r>
            <w:proofErr w:type="spellEnd"/>
            <w:r>
              <w:rPr>
                <w:lang w:eastAsia="en-US"/>
              </w:rPr>
              <w:t xml:space="preserve"> .................................... 1,35</w:t>
            </w:r>
            <w:r>
              <w:rPr>
                <w:lang w:eastAsia="en-US"/>
              </w:rPr>
              <w:br/>
              <w:t>Напряжение постоянного тока в цепи управления, В ... 50</w:t>
            </w:r>
            <w:r>
              <w:rPr>
                <w:lang w:eastAsia="en-US"/>
              </w:rPr>
              <w:br/>
              <w:t>Коммутируемая цепь:</w:t>
            </w:r>
            <w:r>
              <w:rPr>
                <w:lang w:eastAsia="en-US"/>
              </w:rPr>
              <w:br/>
              <w:t>постоянный ток напряжением, В .............. 5-30</w:t>
            </w:r>
            <w:r>
              <w:rPr>
                <w:lang w:eastAsia="en-US"/>
              </w:rPr>
              <w:br/>
              <w:t>переменный ток частотой от 360 до 440 Гц напряжением, В ................. 20-220</w:t>
            </w:r>
            <w:r>
              <w:rPr>
                <w:lang w:eastAsia="en-US"/>
              </w:rPr>
              <w:br/>
              <w:t>переменный ток частотой от 45 до 55 Гц напряжением, В ..................... 20-380</w:t>
            </w:r>
            <w:r>
              <w:rPr>
                <w:lang w:eastAsia="en-US"/>
              </w:rPr>
              <w:br/>
              <w:t>Режим работы .................... продолжительный</w:t>
            </w:r>
            <w:r>
              <w:rPr>
                <w:lang w:eastAsia="en-US"/>
              </w:rPr>
              <w:br/>
              <w:t xml:space="preserve">Температура, </w:t>
            </w:r>
            <w:r>
              <w:rPr>
                <w:vertAlign w:val="superscript"/>
                <w:lang w:eastAsia="en-US"/>
              </w:rPr>
              <w:t>0</w:t>
            </w:r>
            <w:r>
              <w:rPr>
                <w:lang w:eastAsia="en-US"/>
              </w:rPr>
              <w:t>С...................... -50…+50</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lang w:eastAsia="en-US"/>
              </w:rPr>
            </w:pPr>
            <w:r>
              <w:rPr>
                <w:lang w:eastAsia="en-US"/>
              </w:rPr>
              <w:t>7.Контактор</w:t>
            </w:r>
          </w:p>
        </w:tc>
        <w:tc>
          <w:tcPr>
            <w:tcW w:w="1890" w:type="pct"/>
            <w:gridSpan w:val="3"/>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rPr>
                <w:lang w:eastAsia="en-US"/>
              </w:rPr>
            </w:pPr>
            <w:r>
              <w:rPr>
                <w:lang w:eastAsia="en-US"/>
              </w:rPr>
              <w:t>ПДКС-233ДОД</w:t>
            </w:r>
            <w:proofErr w:type="gramStart"/>
            <w:r>
              <w:rPr>
                <w:lang w:eastAsia="en-US"/>
              </w:rPr>
              <w:t xml:space="preserve">  Д</w:t>
            </w:r>
            <w:proofErr w:type="gramEnd"/>
            <w:r>
              <w:rPr>
                <w:lang w:eastAsia="en-US"/>
              </w:rPr>
              <w:t xml:space="preserve">ля коммутации цепей 3-х фазного переменного, постоянного токов в системах электроснабжения. </w:t>
            </w:r>
            <w:r>
              <w:rPr>
                <w:lang w:eastAsia="en-US"/>
              </w:rPr>
              <w:br w:type="page"/>
              <w:t xml:space="preserve">   </w:t>
            </w:r>
            <w:r>
              <w:rPr>
                <w:u w:val="single"/>
                <w:lang w:eastAsia="en-US"/>
              </w:rPr>
              <w:t>Характеристика:</w:t>
            </w:r>
            <w:r>
              <w:rPr>
                <w:lang w:eastAsia="en-US"/>
              </w:rPr>
              <w:br w:type="page"/>
              <w:t xml:space="preserve">                        </w:t>
            </w:r>
            <w:proofErr w:type="gramStart"/>
            <w:r>
              <w:rPr>
                <w:lang w:eastAsia="en-US"/>
              </w:rPr>
              <w:t xml:space="preserve">Коммутируемый ток, А .......................... 2 – 200  </w:t>
            </w:r>
            <w:r>
              <w:rPr>
                <w:lang w:eastAsia="en-US"/>
              </w:rPr>
              <w:br w:type="page"/>
              <w:t xml:space="preserve">Габариты, мм............................... 147x92x148 </w:t>
            </w:r>
            <w:r>
              <w:rPr>
                <w:lang w:eastAsia="en-US"/>
              </w:rPr>
              <w:br w:type="page"/>
              <w:t>Масса, кг ...................................................... 2,8</w:t>
            </w:r>
            <w:r>
              <w:rPr>
                <w:lang w:eastAsia="en-US"/>
              </w:rPr>
              <w:br w:type="page"/>
              <w:t xml:space="preserve"> Напряжение постоянного тока в цепи управления, В ............................ 50 </w:t>
            </w:r>
            <w:r>
              <w:rPr>
                <w:lang w:eastAsia="en-US"/>
              </w:rPr>
              <w:br w:type="page"/>
              <w:t>Коммутируемая цепь:</w:t>
            </w:r>
            <w:r>
              <w:rPr>
                <w:lang w:eastAsia="en-US"/>
              </w:rPr>
              <w:br w:type="page"/>
              <w:t xml:space="preserve">постоянный ток напряжением, В.......................................... 5-30 </w:t>
            </w:r>
            <w:r>
              <w:rPr>
                <w:lang w:eastAsia="en-US"/>
              </w:rPr>
              <w:lastRenderedPageBreak/>
              <w:br w:type="page"/>
              <w:t>переменный ток частотой от 360 до 440 Гц напряжением, В ....... 20-220            переменный ток частотой от 45 до 55 Гц напряжением, В ........... 20-380</w:t>
            </w:r>
            <w:r>
              <w:rPr>
                <w:lang w:eastAsia="en-US"/>
              </w:rPr>
              <w:br w:type="page"/>
              <w:t xml:space="preserve">                  Режим работы..................... продолжительный</w:t>
            </w:r>
            <w:r>
              <w:rPr>
                <w:lang w:eastAsia="en-US"/>
              </w:rPr>
              <w:br w:type="page"/>
              <w:t xml:space="preserve"> Температура, </w:t>
            </w:r>
            <w:r>
              <w:rPr>
                <w:vertAlign w:val="superscript"/>
                <w:lang w:eastAsia="en-US"/>
              </w:rPr>
              <w:t>0</w:t>
            </w:r>
            <w:r>
              <w:rPr>
                <w:lang w:eastAsia="en-US"/>
              </w:rPr>
              <w:t>С .................. -50…+50</w:t>
            </w:r>
            <w:proofErr w:type="gramEnd"/>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lang w:eastAsia="en-US"/>
              </w:rPr>
            </w:pPr>
            <w:r>
              <w:rPr>
                <w:lang w:eastAsia="en-US"/>
              </w:rPr>
              <w:t>8.Микро концевой переключатель</w:t>
            </w:r>
          </w:p>
        </w:tc>
        <w:tc>
          <w:tcPr>
            <w:tcW w:w="1890" w:type="pct"/>
            <w:gridSpan w:val="3"/>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rPr>
                <w:lang w:eastAsia="en-US"/>
              </w:rPr>
            </w:pPr>
            <w:r>
              <w:rPr>
                <w:lang w:eastAsia="en-US"/>
              </w:rPr>
              <w:t>Марка - 10T85</w:t>
            </w:r>
          </w:p>
          <w:p w:rsidR="00860786" w:rsidRDefault="00860786" w:rsidP="00212CEF">
            <w:pPr>
              <w:spacing w:line="256" w:lineRule="auto"/>
              <w:rPr>
                <w:lang w:eastAsia="en-US"/>
              </w:rPr>
            </w:pPr>
            <w:r>
              <w:rPr>
                <w:lang w:eastAsia="en-US"/>
              </w:rPr>
              <w:t xml:space="preserve">Механический концевой выключатель </w:t>
            </w:r>
            <w:proofErr w:type="spellStart"/>
            <w:r>
              <w:rPr>
                <w:lang w:eastAsia="en-US"/>
              </w:rPr>
              <w:t>EndStop</w:t>
            </w:r>
            <w:proofErr w:type="spellEnd"/>
            <w:r>
              <w:rPr>
                <w:lang w:eastAsia="en-US"/>
              </w:rPr>
              <w:t xml:space="preserve"> - датчик механического типа, размыкающий или переключающий электрическую цепь питания какой-либо машины или механизма, когда их подвижные части достигают крайнего положения. </w:t>
            </w:r>
          </w:p>
          <w:p w:rsidR="00860786" w:rsidRDefault="00860786" w:rsidP="00212CEF">
            <w:pPr>
              <w:spacing w:line="256" w:lineRule="auto"/>
              <w:rPr>
                <w:lang w:eastAsia="en-US"/>
              </w:rPr>
            </w:pPr>
            <w:r>
              <w:rPr>
                <w:u w:val="single"/>
                <w:lang w:eastAsia="en-US"/>
              </w:rPr>
              <w:t>Технические характеристики</w:t>
            </w:r>
          </w:p>
          <w:p w:rsidR="00860786" w:rsidRDefault="00860786" w:rsidP="00212CEF">
            <w:pPr>
              <w:spacing w:line="256" w:lineRule="auto"/>
              <w:rPr>
                <w:lang w:eastAsia="en-US"/>
              </w:rPr>
            </w:pPr>
            <w:r>
              <w:rPr>
                <w:lang w:eastAsia="en-US"/>
              </w:rPr>
              <w:t>Рабочий ток при 250В (А): 3</w:t>
            </w:r>
          </w:p>
          <w:p w:rsidR="00860786" w:rsidRDefault="00860786" w:rsidP="00212CEF">
            <w:pPr>
              <w:spacing w:line="256" w:lineRule="auto"/>
              <w:rPr>
                <w:lang w:eastAsia="en-US"/>
              </w:rPr>
            </w:pPr>
            <w:r>
              <w:rPr>
                <w:lang w:eastAsia="en-US"/>
              </w:rPr>
              <w:t>Рабочий ток при 125В (А): 5</w:t>
            </w:r>
          </w:p>
          <w:p w:rsidR="00860786" w:rsidRDefault="00860786" w:rsidP="00212CEF">
            <w:pPr>
              <w:spacing w:line="256" w:lineRule="auto"/>
              <w:rPr>
                <w:lang w:eastAsia="en-US"/>
              </w:rPr>
            </w:pPr>
            <w:r>
              <w:rPr>
                <w:lang w:eastAsia="en-US"/>
              </w:rPr>
              <w:t>Рабочая температура (ºС): -30 … +85</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nil"/>
              <w:left w:val="nil"/>
              <w:bottom w:val="single" w:sz="4" w:space="0" w:color="auto"/>
              <w:right w:val="single" w:sz="4" w:space="0" w:color="auto"/>
            </w:tcBorders>
            <w:vAlign w:val="center"/>
            <w:hideMark/>
          </w:tcPr>
          <w:p w:rsidR="00860786" w:rsidRDefault="00860786" w:rsidP="00212CEF">
            <w:pPr>
              <w:spacing w:line="256" w:lineRule="auto"/>
              <w:jc w:val="center"/>
              <w:rPr>
                <w:lang w:eastAsia="en-US"/>
              </w:rPr>
            </w:pPr>
            <w:r>
              <w:rPr>
                <w:lang w:eastAsia="en-US"/>
              </w:rPr>
              <w:t>9.Аппарат пускорегулирующий для люминесцентных ламп (ЭПРА)</w:t>
            </w:r>
          </w:p>
        </w:tc>
        <w:tc>
          <w:tcPr>
            <w:tcW w:w="1890" w:type="pct"/>
            <w:gridSpan w:val="3"/>
            <w:tcBorders>
              <w:top w:val="nil"/>
              <w:left w:val="nil"/>
              <w:bottom w:val="single" w:sz="4" w:space="0" w:color="auto"/>
              <w:right w:val="single" w:sz="4" w:space="0" w:color="auto"/>
            </w:tcBorders>
            <w:vAlign w:val="center"/>
            <w:hideMark/>
          </w:tcPr>
          <w:p w:rsidR="00860786" w:rsidRPr="00860786" w:rsidRDefault="00860786" w:rsidP="00212CEF">
            <w:pPr>
              <w:spacing w:line="256" w:lineRule="auto"/>
              <w:rPr>
                <w:color w:val="000000" w:themeColor="text1"/>
                <w:lang w:eastAsia="en-US"/>
              </w:rPr>
            </w:pPr>
            <w:r>
              <w:rPr>
                <w:lang w:eastAsia="en-US"/>
              </w:rPr>
              <w:t xml:space="preserve"> 50</w:t>
            </w:r>
            <w:r>
              <w:rPr>
                <w:lang w:val="en-US" w:eastAsia="en-US"/>
              </w:rPr>
              <w:t>V</w:t>
            </w:r>
            <w:r>
              <w:rPr>
                <w:lang w:eastAsia="en-US"/>
              </w:rPr>
              <w:t>-40</w:t>
            </w:r>
            <w:r>
              <w:rPr>
                <w:lang w:val="en-US" w:eastAsia="en-US"/>
              </w:rPr>
              <w:t>W</w:t>
            </w:r>
            <w:r w:rsidRPr="005365BF">
              <w:rPr>
                <w:lang w:eastAsia="en-US"/>
              </w:rPr>
              <w:t xml:space="preserve"> </w:t>
            </w:r>
            <w:r>
              <w:rPr>
                <w:lang w:eastAsia="en-US"/>
              </w:rPr>
              <w:t xml:space="preserve">Аппарат предназначен для зажигания и обеспечения режима работы одной </w:t>
            </w:r>
            <w:r w:rsidRPr="00860786">
              <w:rPr>
                <w:color w:val="000000" w:themeColor="text1"/>
                <w:lang w:eastAsia="en-US"/>
              </w:rPr>
              <w:t>люминесцентной лампы типа ЛД-40 или аналогичной по ГОСТ 6825–91 номинальной мощностью 40 Вт.</w:t>
            </w:r>
          </w:p>
          <w:p w:rsidR="00860786" w:rsidRDefault="00860786" w:rsidP="00212CEF">
            <w:pPr>
              <w:spacing w:line="256" w:lineRule="auto"/>
              <w:rPr>
                <w:lang w:eastAsia="en-US"/>
              </w:rPr>
            </w:pPr>
            <w:r w:rsidRPr="00860786">
              <w:rPr>
                <w:color w:val="000000" w:themeColor="text1"/>
                <w:lang w:eastAsia="en-US"/>
              </w:rPr>
              <w:t xml:space="preserve"> Аппарат рассчитан на работу от сети постоянного тока напряжением 50</w:t>
            </w:r>
            <w:r>
              <w:rPr>
                <w:lang w:eastAsia="en-US"/>
              </w:rPr>
              <w:t xml:space="preserve"> В.</w:t>
            </w:r>
          </w:p>
          <w:p w:rsidR="00860786" w:rsidRDefault="00860786" w:rsidP="00212CEF">
            <w:pPr>
              <w:spacing w:line="256" w:lineRule="auto"/>
              <w:rPr>
                <w:lang w:eastAsia="en-US"/>
              </w:rPr>
            </w:pPr>
            <w:r>
              <w:rPr>
                <w:lang w:eastAsia="en-US"/>
              </w:rPr>
              <w:t xml:space="preserve"> Аппарат является комплектующим изделием для светильников и световых приборов, используемых в железнодорожном транспорте.</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lang w:eastAsia="en-US"/>
              </w:rPr>
            </w:pPr>
            <w:r>
              <w:rPr>
                <w:lang w:eastAsia="en-US"/>
              </w:rPr>
              <w:t>10.Аппарат пускорегулирующий для люминесцентных ламп (ЭПРА)</w:t>
            </w:r>
          </w:p>
        </w:tc>
        <w:tc>
          <w:tcPr>
            <w:tcW w:w="1890" w:type="pct"/>
            <w:gridSpan w:val="3"/>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rPr>
                <w:lang w:eastAsia="en-US"/>
              </w:rPr>
            </w:pPr>
            <w:r>
              <w:rPr>
                <w:lang w:eastAsia="en-US"/>
              </w:rPr>
              <w:t>50</w:t>
            </w:r>
            <w:r>
              <w:rPr>
                <w:lang w:val="en-US" w:eastAsia="en-US"/>
              </w:rPr>
              <w:t>V</w:t>
            </w:r>
            <w:r>
              <w:rPr>
                <w:lang w:eastAsia="en-US"/>
              </w:rPr>
              <w:t>-20</w:t>
            </w:r>
            <w:r>
              <w:rPr>
                <w:lang w:val="en-US" w:eastAsia="en-US"/>
              </w:rPr>
              <w:t>W</w:t>
            </w:r>
            <w:r>
              <w:rPr>
                <w:lang w:eastAsia="en-US"/>
              </w:rPr>
              <w:t xml:space="preserve"> Аппарат предназначен для зажигания и обеспечения режима работы одной люминесцентной лампы типа ЛД-20 или аналогичной по ГОСТ 6825–91 номинальной мощностью 20 Вт.</w:t>
            </w:r>
          </w:p>
          <w:p w:rsidR="00860786" w:rsidRDefault="00860786" w:rsidP="00212CEF">
            <w:pPr>
              <w:spacing w:line="256" w:lineRule="auto"/>
              <w:rPr>
                <w:lang w:eastAsia="en-US"/>
              </w:rPr>
            </w:pPr>
            <w:r>
              <w:rPr>
                <w:lang w:eastAsia="en-US"/>
              </w:rPr>
              <w:t xml:space="preserve"> Аппарат рассчитан на работу от сети постоянного тока напряжением 50 В.</w:t>
            </w:r>
          </w:p>
          <w:p w:rsidR="00860786" w:rsidRDefault="00860786" w:rsidP="00212CEF">
            <w:pPr>
              <w:spacing w:line="256" w:lineRule="auto"/>
              <w:rPr>
                <w:lang w:eastAsia="en-US"/>
              </w:rPr>
            </w:pPr>
            <w:r>
              <w:rPr>
                <w:lang w:eastAsia="en-US"/>
              </w:rPr>
              <w:t xml:space="preserve"> Аппарат является комплектующим изделием для светильников и световых приборов, используемых в железнодорожном транспорте.</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lang w:eastAsia="en-US"/>
              </w:rPr>
            </w:pPr>
            <w:r>
              <w:rPr>
                <w:lang w:eastAsia="en-US"/>
              </w:rPr>
              <w:t>11.Аппарат пускорегулирующий для люминесцентных ламп (ЭПРА)</w:t>
            </w:r>
          </w:p>
        </w:tc>
        <w:tc>
          <w:tcPr>
            <w:tcW w:w="1890" w:type="pct"/>
            <w:gridSpan w:val="3"/>
            <w:tcBorders>
              <w:top w:val="nil"/>
              <w:left w:val="nil"/>
              <w:bottom w:val="single" w:sz="4" w:space="0" w:color="auto"/>
              <w:right w:val="single" w:sz="4" w:space="0" w:color="auto"/>
            </w:tcBorders>
            <w:shd w:val="clear" w:color="auto" w:fill="FFFFFF"/>
            <w:vAlign w:val="center"/>
            <w:hideMark/>
          </w:tcPr>
          <w:p w:rsidR="00860786" w:rsidRDefault="00860786" w:rsidP="00212CEF">
            <w:pPr>
              <w:spacing w:line="256" w:lineRule="auto"/>
              <w:rPr>
                <w:lang w:eastAsia="en-US"/>
              </w:rPr>
            </w:pPr>
            <w:r>
              <w:rPr>
                <w:lang w:eastAsia="en-US"/>
              </w:rPr>
              <w:t>110</w:t>
            </w:r>
            <w:r>
              <w:rPr>
                <w:lang w:val="en-US" w:eastAsia="en-US"/>
              </w:rPr>
              <w:t>V</w:t>
            </w:r>
            <w:r>
              <w:rPr>
                <w:lang w:eastAsia="en-US"/>
              </w:rPr>
              <w:t>-20</w:t>
            </w:r>
            <w:r>
              <w:rPr>
                <w:lang w:val="en-US" w:eastAsia="en-US"/>
              </w:rPr>
              <w:t>W</w:t>
            </w:r>
            <w:r w:rsidRPr="005365BF">
              <w:rPr>
                <w:lang w:eastAsia="en-US"/>
              </w:rPr>
              <w:t xml:space="preserve"> </w:t>
            </w:r>
            <w:r>
              <w:rPr>
                <w:lang w:eastAsia="en-US"/>
              </w:rPr>
              <w:t xml:space="preserve"> Аппарат предназначен для зажигания и обеспечения режима работы одной люминесцентной лампы ЛД-20 или аналогичных по ГОСТ 6825-91 мощностью 20 Вт. Аппарат рассчитан на работу от сети </w:t>
            </w:r>
            <w:r>
              <w:rPr>
                <w:lang w:eastAsia="en-US"/>
              </w:rPr>
              <w:lastRenderedPageBreak/>
              <w:t>постоянного тока напряжением от 87 до 142 В.  Номинальное напряжение питания (110±1) В.</w:t>
            </w:r>
          </w:p>
          <w:p w:rsidR="00860786" w:rsidRDefault="00860786" w:rsidP="00212CEF">
            <w:pPr>
              <w:spacing w:line="256" w:lineRule="auto"/>
              <w:rPr>
                <w:lang w:eastAsia="en-US"/>
              </w:rPr>
            </w:pPr>
            <w:r>
              <w:rPr>
                <w:lang w:eastAsia="en-US"/>
              </w:rPr>
              <w:t xml:space="preserve"> Аппарат является комплектующим изделием для светильников и световых приборов, в железнодорожном транспорте.</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single" w:sz="4" w:space="0" w:color="auto"/>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lang w:eastAsia="en-US"/>
              </w:rPr>
            </w:pPr>
            <w:r>
              <w:rPr>
                <w:lang w:eastAsia="en-US"/>
              </w:rPr>
              <w:t>12.Датчик СКНБ-П</w:t>
            </w:r>
          </w:p>
        </w:tc>
        <w:tc>
          <w:tcPr>
            <w:tcW w:w="1890" w:type="pct"/>
            <w:gridSpan w:val="3"/>
            <w:tcBorders>
              <w:top w:val="single" w:sz="4" w:space="0" w:color="auto"/>
              <w:left w:val="nil"/>
              <w:bottom w:val="single" w:sz="4" w:space="0" w:color="auto"/>
              <w:right w:val="single" w:sz="4" w:space="0" w:color="auto"/>
            </w:tcBorders>
            <w:shd w:val="clear" w:color="auto" w:fill="FFFFFF"/>
            <w:vAlign w:val="center"/>
            <w:hideMark/>
          </w:tcPr>
          <w:p w:rsidR="00860786" w:rsidRDefault="00860786" w:rsidP="00212CEF">
            <w:pPr>
              <w:spacing w:line="256" w:lineRule="auto"/>
              <w:rPr>
                <w:lang w:eastAsia="en-US"/>
              </w:rPr>
            </w:pPr>
            <w:r>
              <w:rPr>
                <w:lang w:eastAsia="en-US"/>
              </w:rPr>
              <w:t>Назначение:</w:t>
            </w:r>
            <w:r>
              <w:rPr>
                <w:lang w:eastAsia="en-US"/>
              </w:rPr>
              <w:tab/>
              <w:t>для контроля температуры нагрева букс пассажирских вагонов</w:t>
            </w:r>
          </w:p>
          <w:p w:rsidR="00860786" w:rsidRDefault="00860786" w:rsidP="00212CEF">
            <w:pPr>
              <w:spacing w:line="256" w:lineRule="auto"/>
              <w:rPr>
                <w:lang w:eastAsia="en-US"/>
              </w:rPr>
            </w:pPr>
            <w:r>
              <w:rPr>
                <w:lang w:eastAsia="en-US"/>
              </w:rPr>
              <w:t>Область применения:</w:t>
            </w:r>
            <w:r>
              <w:rPr>
                <w:lang w:eastAsia="en-US"/>
              </w:rPr>
              <w:tab/>
              <w:t>пассажирские вагоны всех типов</w:t>
            </w:r>
          </w:p>
          <w:p w:rsidR="00860786" w:rsidRDefault="00860786" w:rsidP="00212CEF">
            <w:pPr>
              <w:spacing w:line="256" w:lineRule="auto"/>
              <w:rPr>
                <w:lang w:eastAsia="en-US"/>
              </w:rPr>
            </w:pPr>
            <w:r>
              <w:rPr>
                <w:lang w:eastAsia="en-US"/>
              </w:rPr>
              <w:t>Состав:</w:t>
            </w:r>
            <w:r>
              <w:rPr>
                <w:lang w:eastAsia="en-US"/>
              </w:rPr>
              <w:tab/>
              <w:t>термодатчик, планка прижимная, болт, прокладка, шайба пружинная</w:t>
            </w:r>
          </w:p>
          <w:p w:rsidR="00860786" w:rsidRDefault="00860786" w:rsidP="00212CEF">
            <w:pPr>
              <w:spacing w:line="256" w:lineRule="auto"/>
              <w:rPr>
                <w:lang w:eastAsia="en-US"/>
              </w:rPr>
            </w:pPr>
            <w:r>
              <w:rPr>
                <w:lang w:eastAsia="en-US"/>
              </w:rPr>
              <w:t>Условия эксплуатации:</w:t>
            </w:r>
            <w:r>
              <w:rPr>
                <w:lang w:eastAsia="en-US"/>
              </w:rPr>
              <w:tab/>
            </w:r>
          </w:p>
          <w:p w:rsidR="00860786" w:rsidRDefault="00860786" w:rsidP="00212CEF">
            <w:pPr>
              <w:spacing w:line="256" w:lineRule="auto"/>
              <w:rPr>
                <w:lang w:eastAsia="en-US"/>
              </w:rPr>
            </w:pPr>
            <w:r>
              <w:rPr>
                <w:lang w:eastAsia="en-US"/>
              </w:rPr>
              <w:t>Механические факторы воздействия внешней среды по ГОСТ 30631-99</w:t>
            </w:r>
            <w:r>
              <w:rPr>
                <w:lang w:eastAsia="en-US"/>
              </w:rPr>
              <w:tab/>
              <w:t>М 27</w:t>
            </w:r>
          </w:p>
          <w:p w:rsidR="00860786" w:rsidRDefault="00860786" w:rsidP="00212CEF">
            <w:pPr>
              <w:spacing w:line="256" w:lineRule="auto"/>
              <w:rPr>
                <w:lang w:eastAsia="en-US"/>
              </w:rPr>
            </w:pPr>
            <w:r>
              <w:rPr>
                <w:lang w:eastAsia="en-US"/>
              </w:rPr>
              <w:t>Предельное значение рабочей температуры воздуха, °С</w:t>
            </w:r>
            <w:r>
              <w:rPr>
                <w:lang w:eastAsia="en-US"/>
              </w:rPr>
              <w:tab/>
              <w:t>от плюс 55 до минус 60°С</w:t>
            </w:r>
          </w:p>
          <w:p w:rsidR="00860786" w:rsidRDefault="00860786" w:rsidP="00212CEF">
            <w:pPr>
              <w:spacing w:line="256" w:lineRule="auto"/>
              <w:rPr>
                <w:u w:val="single"/>
                <w:lang w:eastAsia="en-US"/>
              </w:rPr>
            </w:pPr>
            <w:r>
              <w:rPr>
                <w:u w:val="single"/>
                <w:lang w:eastAsia="en-US"/>
              </w:rPr>
              <w:t>Технические характеристики:</w:t>
            </w:r>
            <w:r>
              <w:rPr>
                <w:u w:val="single"/>
                <w:lang w:eastAsia="en-US"/>
              </w:rPr>
              <w:tab/>
            </w:r>
          </w:p>
          <w:p w:rsidR="00860786" w:rsidRDefault="00860786" w:rsidP="00212CEF">
            <w:pPr>
              <w:spacing w:line="256" w:lineRule="auto"/>
              <w:rPr>
                <w:lang w:eastAsia="en-US"/>
              </w:rPr>
            </w:pPr>
            <w:r>
              <w:rPr>
                <w:lang w:eastAsia="en-US"/>
              </w:rPr>
              <w:t>Степень защиты по</w:t>
            </w:r>
            <w:r>
              <w:rPr>
                <w:lang w:eastAsia="en-US"/>
              </w:rPr>
              <w:tab/>
            </w:r>
            <w:r w:rsidRPr="00860786">
              <w:rPr>
                <w:lang w:eastAsia="en-US"/>
              </w:rPr>
              <w:t>ГОСТ 14254-2015- IPX7</w:t>
            </w:r>
          </w:p>
          <w:p w:rsidR="00860786" w:rsidRDefault="00860786" w:rsidP="00212CEF">
            <w:pPr>
              <w:spacing w:line="256" w:lineRule="auto"/>
              <w:rPr>
                <w:lang w:eastAsia="en-US"/>
              </w:rPr>
            </w:pPr>
            <w:r>
              <w:rPr>
                <w:lang w:eastAsia="en-US"/>
              </w:rPr>
              <w:t xml:space="preserve">Прочие сведения: </w:t>
            </w:r>
            <w:r>
              <w:rPr>
                <w:lang w:eastAsia="en-US"/>
              </w:rPr>
              <w:tab/>
              <w:t>заделка вывода термодатчика в корпусе должна выдерживать усилие не менее 15 кг</w:t>
            </w:r>
          </w:p>
          <w:p w:rsidR="00860786" w:rsidRDefault="00860786" w:rsidP="00212CEF">
            <w:pPr>
              <w:spacing w:line="256" w:lineRule="auto"/>
              <w:rPr>
                <w:lang w:eastAsia="en-US"/>
              </w:rPr>
            </w:pPr>
            <w:r>
              <w:rPr>
                <w:lang w:eastAsia="en-US"/>
              </w:rPr>
              <w:t>Срок хранения на складе</w:t>
            </w:r>
            <w:r>
              <w:rPr>
                <w:lang w:eastAsia="en-US"/>
              </w:rPr>
              <w:tab/>
              <w:t>не более 12 месяцев</w:t>
            </w:r>
          </w:p>
          <w:p w:rsidR="00860786" w:rsidRDefault="00860786" w:rsidP="00212CEF">
            <w:pPr>
              <w:spacing w:line="256" w:lineRule="auto"/>
              <w:rPr>
                <w:lang w:eastAsia="en-US"/>
              </w:rPr>
            </w:pPr>
            <w:r>
              <w:rPr>
                <w:lang w:eastAsia="en-US"/>
              </w:rPr>
              <w:t>Гарантийный срок эксплуатации</w:t>
            </w:r>
            <w:r>
              <w:rPr>
                <w:lang w:eastAsia="en-US"/>
              </w:rPr>
              <w:tab/>
              <w:t>24 месяца со дня ввода датчика в эксплуатацию, но не более 27 месяцев со дня поступления потребителю</w:t>
            </w:r>
          </w:p>
          <w:p w:rsidR="00860786" w:rsidRDefault="00860786" w:rsidP="00212CEF">
            <w:pPr>
              <w:spacing w:line="256" w:lineRule="auto"/>
              <w:rPr>
                <w:lang w:eastAsia="en-US"/>
              </w:rPr>
            </w:pPr>
            <w:r>
              <w:rPr>
                <w:lang w:eastAsia="en-US"/>
              </w:rPr>
              <w:t>Назначенный срок службы термодатчика</w:t>
            </w:r>
            <w:r>
              <w:rPr>
                <w:lang w:eastAsia="en-US"/>
              </w:rPr>
              <w:tab/>
              <w:t xml:space="preserve"> 10 лет </w:t>
            </w:r>
          </w:p>
          <w:p w:rsidR="00860786" w:rsidRDefault="00860786" w:rsidP="00212CEF">
            <w:pPr>
              <w:spacing w:line="256" w:lineRule="auto"/>
              <w:rPr>
                <w:lang w:eastAsia="en-US"/>
              </w:rPr>
            </w:pPr>
            <w:r>
              <w:rPr>
                <w:lang w:eastAsia="en-US"/>
              </w:rPr>
              <w:t>Габаритные размеры, мм, не более: 717х30</w:t>
            </w:r>
          </w:p>
          <w:p w:rsidR="00860786" w:rsidRDefault="00860786" w:rsidP="00212CEF">
            <w:pPr>
              <w:spacing w:line="256" w:lineRule="auto"/>
              <w:rPr>
                <w:lang w:eastAsia="en-US"/>
              </w:rPr>
            </w:pPr>
            <w:r>
              <w:rPr>
                <w:lang w:eastAsia="en-US"/>
              </w:rPr>
              <w:t>Масса, кг, не более</w:t>
            </w:r>
            <w:r>
              <w:rPr>
                <w:lang w:eastAsia="en-US"/>
              </w:rPr>
              <w:tab/>
              <w:t>0,265</w:t>
            </w:r>
          </w:p>
          <w:p w:rsidR="00860786" w:rsidRDefault="00860786" w:rsidP="00212CEF">
            <w:pPr>
              <w:spacing w:line="256" w:lineRule="auto"/>
              <w:rPr>
                <w:lang w:eastAsia="en-US"/>
              </w:rPr>
            </w:pPr>
            <w:r>
              <w:rPr>
                <w:lang w:eastAsia="en-US"/>
              </w:rPr>
              <w:t>Индекс</w:t>
            </w:r>
            <w:r>
              <w:rPr>
                <w:lang w:eastAsia="en-US"/>
              </w:rPr>
              <w:tab/>
              <w:t>005</w:t>
            </w:r>
          </w:p>
          <w:p w:rsidR="00860786" w:rsidRDefault="00860786" w:rsidP="00212CEF">
            <w:pPr>
              <w:spacing w:line="256" w:lineRule="auto"/>
              <w:rPr>
                <w:lang w:eastAsia="en-US"/>
              </w:rPr>
            </w:pPr>
            <w:r>
              <w:rPr>
                <w:lang w:eastAsia="en-US"/>
              </w:rPr>
              <w:t>Климатическое исполнение У1 по ГОСТ 15150-69</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single" w:sz="4" w:space="0" w:color="auto"/>
              <w:left w:val="nil"/>
              <w:bottom w:val="single" w:sz="4" w:space="0" w:color="auto"/>
              <w:right w:val="single" w:sz="4" w:space="0" w:color="auto"/>
            </w:tcBorders>
            <w:shd w:val="clear" w:color="auto" w:fill="FFFFFF"/>
            <w:vAlign w:val="center"/>
            <w:hideMark/>
          </w:tcPr>
          <w:p w:rsidR="00860786" w:rsidRDefault="00860786" w:rsidP="00212CEF">
            <w:pPr>
              <w:spacing w:line="256" w:lineRule="auto"/>
              <w:jc w:val="center"/>
              <w:rPr>
                <w:lang w:eastAsia="en-US"/>
              </w:rPr>
            </w:pPr>
            <w:r>
              <w:rPr>
                <w:lang w:eastAsia="en-US"/>
              </w:rPr>
              <w:t>13.Датчик СКНБ</w:t>
            </w:r>
          </w:p>
        </w:tc>
        <w:tc>
          <w:tcPr>
            <w:tcW w:w="1890" w:type="pct"/>
            <w:gridSpan w:val="3"/>
            <w:tcBorders>
              <w:top w:val="single" w:sz="4" w:space="0" w:color="auto"/>
              <w:left w:val="nil"/>
              <w:bottom w:val="single" w:sz="4" w:space="0" w:color="auto"/>
              <w:right w:val="single" w:sz="4" w:space="0" w:color="auto"/>
            </w:tcBorders>
            <w:shd w:val="clear" w:color="auto" w:fill="FFFFFF"/>
            <w:vAlign w:val="center"/>
            <w:hideMark/>
          </w:tcPr>
          <w:p w:rsidR="00860786" w:rsidRDefault="00860786" w:rsidP="00212CEF">
            <w:pPr>
              <w:spacing w:line="256" w:lineRule="auto"/>
              <w:rPr>
                <w:lang w:eastAsia="en-US"/>
              </w:rPr>
            </w:pPr>
            <w:r>
              <w:rPr>
                <w:lang w:eastAsia="en-US"/>
              </w:rPr>
              <w:t>Назначение:</w:t>
            </w:r>
            <w:r>
              <w:rPr>
                <w:lang w:eastAsia="en-US"/>
              </w:rPr>
              <w:tab/>
              <w:t>для контроля температуры нагрева букс пассажирских вагонов</w:t>
            </w:r>
          </w:p>
          <w:p w:rsidR="00860786" w:rsidRDefault="00860786" w:rsidP="00212CEF">
            <w:pPr>
              <w:spacing w:line="256" w:lineRule="auto"/>
              <w:rPr>
                <w:lang w:eastAsia="en-US"/>
              </w:rPr>
            </w:pPr>
            <w:r>
              <w:rPr>
                <w:lang w:eastAsia="en-US"/>
              </w:rPr>
              <w:t>Область применения:</w:t>
            </w:r>
            <w:r>
              <w:rPr>
                <w:lang w:eastAsia="en-US"/>
              </w:rPr>
              <w:tab/>
              <w:t>пассажирские вагоны всех типов</w:t>
            </w:r>
          </w:p>
          <w:p w:rsidR="00860786" w:rsidRDefault="00860786" w:rsidP="00212CEF">
            <w:pPr>
              <w:spacing w:line="256" w:lineRule="auto"/>
              <w:rPr>
                <w:lang w:eastAsia="en-US"/>
              </w:rPr>
            </w:pPr>
            <w:r>
              <w:rPr>
                <w:lang w:eastAsia="en-US"/>
              </w:rPr>
              <w:lastRenderedPageBreak/>
              <w:t>Условия эксплуатации:</w:t>
            </w:r>
            <w:r>
              <w:rPr>
                <w:lang w:eastAsia="en-US"/>
              </w:rPr>
              <w:tab/>
            </w:r>
          </w:p>
          <w:p w:rsidR="00860786" w:rsidRDefault="00860786" w:rsidP="00212CEF">
            <w:pPr>
              <w:spacing w:line="256" w:lineRule="auto"/>
              <w:rPr>
                <w:lang w:eastAsia="en-US"/>
              </w:rPr>
            </w:pPr>
            <w:r>
              <w:rPr>
                <w:lang w:eastAsia="en-US"/>
              </w:rPr>
              <w:t>Механические факторы воздействия внешней среды по ГОСТ 30631-99</w:t>
            </w:r>
            <w:r>
              <w:rPr>
                <w:lang w:eastAsia="en-US"/>
              </w:rPr>
              <w:tab/>
              <w:t>группа М27</w:t>
            </w:r>
          </w:p>
          <w:p w:rsidR="00860786" w:rsidRDefault="00860786" w:rsidP="00212CEF">
            <w:pPr>
              <w:spacing w:line="256" w:lineRule="auto"/>
              <w:rPr>
                <w:lang w:eastAsia="en-US"/>
              </w:rPr>
            </w:pPr>
            <w:r>
              <w:rPr>
                <w:lang w:eastAsia="en-US"/>
              </w:rPr>
              <w:t>Степень защиты по</w:t>
            </w:r>
            <w:r>
              <w:rPr>
                <w:lang w:eastAsia="en-US"/>
              </w:rPr>
              <w:tab/>
            </w:r>
            <w:r w:rsidRPr="00860786">
              <w:rPr>
                <w:lang w:eastAsia="en-US"/>
              </w:rPr>
              <w:t>ГОСТ 14254-2015- IPX 7</w:t>
            </w:r>
          </w:p>
          <w:p w:rsidR="00860786" w:rsidRDefault="00860786" w:rsidP="00212CEF">
            <w:pPr>
              <w:spacing w:line="256" w:lineRule="auto"/>
              <w:rPr>
                <w:lang w:eastAsia="en-US"/>
              </w:rPr>
            </w:pPr>
            <w:r>
              <w:rPr>
                <w:lang w:eastAsia="en-US"/>
              </w:rPr>
              <w:t>Рабочее положение</w:t>
            </w:r>
            <w:r>
              <w:rPr>
                <w:lang w:eastAsia="en-US"/>
              </w:rPr>
              <w:tab/>
              <w:t>вертикальное, кабелем вверх</w:t>
            </w:r>
          </w:p>
          <w:p w:rsidR="00860786" w:rsidRDefault="00860786" w:rsidP="00212CEF">
            <w:pPr>
              <w:spacing w:line="256" w:lineRule="auto"/>
              <w:rPr>
                <w:u w:val="single"/>
                <w:lang w:eastAsia="en-US"/>
              </w:rPr>
            </w:pPr>
            <w:r>
              <w:rPr>
                <w:u w:val="single"/>
                <w:lang w:eastAsia="en-US"/>
              </w:rPr>
              <w:t>Технические характеристики:</w:t>
            </w:r>
            <w:r>
              <w:rPr>
                <w:u w:val="single"/>
                <w:lang w:eastAsia="en-US"/>
              </w:rPr>
              <w:tab/>
            </w:r>
          </w:p>
          <w:p w:rsidR="00860786" w:rsidRDefault="00860786" w:rsidP="00212CEF">
            <w:pPr>
              <w:spacing w:line="256" w:lineRule="auto"/>
              <w:rPr>
                <w:lang w:eastAsia="en-US"/>
              </w:rPr>
            </w:pPr>
            <w:r>
              <w:rPr>
                <w:lang w:eastAsia="en-US"/>
              </w:rPr>
              <w:t>Номинальное напряжение питания постоянного тока, В</w:t>
            </w:r>
            <w:r>
              <w:rPr>
                <w:lang w:eastAsia="en-US"/>
              </w:rPr>
              <w:tab/>
              <w:t>50</w:t>
            </w:r>
          </w:p>
          <w:p w:rsidR="00860786" w:rsidRDefault="00860786" w:rsidP="00212CEF">
            <w:pPr>
              <w:spacing w:line="256" w:lineRule="auto"/>
              <w:rPr>
                <w:lang w:eastAsia="en-US"/>
              </w:rPr>
            </w:pPr>
            <w:r>
              <w:rPr>
                <w:lang w:eastAsia="en-US"/>
              </w:rPr>
              <w:t>Габаритные размеры, мм, не более</w:t>
            </w:r>
            <w:r>
              <w:rPr>
                <w:lang w:eastAsia="en-US"/>
              </w:rPr>
              <w:tab/>
              <w:t>ø 024×630</w:t>
            </w:r>
          </w:p>
          <w:p w:rsidR="00860786" w:rsidRDefault="00860786" w:rsidP="00212CEF">
            <w:pPr>
              <w:spacing w:line="256" w:lineRule="auto"/>
              <w:rPr>
                <w:lang w:eastAsia="en-US"/>
              </w:rPr>
            </w:pPr>
            <w:r>
              <w:rPr>
                <w:lang w:eastAsia="en-US"/>
              </w:rPr>
              <w:t>Масса, кг, не более</w:t>
            </w:r>
            <w:r>
              <w:rPr>
                <w:lang w:eastAsia="en-US"/>
              </w:rPr>
              <w:tab/>
              <w:t>0.1</w:t>
            </w:r>
          </w:p>
          <w:p w:rsidR="00860786" w:rsidRDefault="00860786" w:rsidP="00212CEF">
            <w:pPr>
              <w:spacing w:line="256" w:lineRule="auto"/>
              <w:rPr>
                <w:lang w:eastAsia="en-US"/>
              </w:rPr>
            </w:pPr>
            <w:r>
              <w:rPr>
                <w:lang w:eastAsia="en-US"/>
              </w:rPr>
              <w:t>Индекс</w:t>
            </w:r>
            <w:r>
              <w:rPr>
                <w:lang w:eastAsia="en-US"/>
              </w:rPr>
              <w:tab/>
              <w:t>393</w:t>
            </w:r>
          </w:p>
          <w:p w:rsidR="00860786" w:rsidRDefault="00860786" w:rsidP="00212CEF">
            <w:pPr>
              <w:spacing w:line="256" w:lineRule="auto"/>
              <w:rPr>
                <w:lang w:eastAsia="en-US"/>
              </w:rPr>
            </w:pPr>
            <w:r>
              <w:rPr>
                <w:lang w:eastAsia="en-US"/>
              </w:rPr>
              <w:t>Климатическое исполнение У1 по ГОСТ 15150-69</w:t>
            </w:r>
          </w:p>
          <w:p w:rsidR="00860786" w:rsidRDefault="00860786" w:rsidP="00212CEF">
            <w:pPr>
              <w:spacing w:line="256" w:lineRule="auto"/>
              <w:rPr>
                <w:lang w:eastAsia="en-US"/>
              </w:rPr>
            </w:pPr>
            <w:r>
              <w:rPr>
                <w:lang w:eastAsia="en-US"/>
              </w:rPr>
              <w:t>Ссылочный документ</w:t>
            </w:r>
            <w:r>
              <w:rPr>
                <w:lang w:eastAsia="en-US"/>
              </w:rPr>
              <w:tab/>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bCs/>
                <w:lang w:eastAsia="en-US"/>
              </w:rPr>
            </w:pPr>
            <w:r>
              <w:rPr>
                <w:bCs/>
                <w:lang w:eastAsia="en-US"/>
              </w:rPr>
              <w:t>Требования к безопасности товара</w:t>
            </w:r>
          </w:p>
        </w:tc>
        <w:tc>
          <w:tcPr>
            <w:tcW w:w="1890" w:type="pct"/>
            <w:gridSpan w:val="3"/>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ind w:firstLine="19"/>
              <w:jc w:val="both"/>
              <w:rPr>
                <w:lang w:eastAsia="en-US"/>
              </w:rPr>
            </w:pPr>
            <w:r>
              <w:rPr>
                <w:lang w:eastAsia="en-US"/>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bCs/>
                <w:lang w:eastAsia="en-US"/>
              </w:rPr>
            </w:pPr>
            <w:r>
              <w:rPr>
                <w:bCs/>
                <w:lang w:eastAsia="en-US"/>
              </w:rPr>
              <w:t>Требования к качеству товара</w:t>
            </w:r>
          </w:p>
        </w:tc>
        <w:tc>
          <w:tcPr>
            <w:tcW w:w="1890" w:type="pct"/>
            <w:gridSpan w:val="3"/>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lang w:eastAsia="en-US"/>
              </w:rPr>
            </w:pPr>
            <w:r>
              <w:rPr>
                <w:lang w:eastAsia="en-US"/>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860786" w:rsidRDefault="00860786" w:rsidP="00212CEF">
            <w:pPr>
              <w:spacing w:line="256" w:lineRule="auto"/>
              <w:jc w:val="both"/>
              <w:rPr>
                <w:lang w:eastAsia="en-US"/>
              </w:rPr>
            </w:pPr>
            <w:r>
              <w:rPr>
                <w:lang w:eastAsia="en-US"/>
              </w:rPr>
              <w:t>Весь поставляемый Товар должен соответствовать характеристикам, а также требованиям и нормам действующего законодательства Российской Федерации.</w:t>
            </w:r>
          </w:p>
          <w:p w:rsidR="00860786" w:rsidRDefault="00860786" w:rsidP="00212CEF">
            <w:pPr>
              <w:spacing w:line="256" w:lineRule="auto"/>
              <w:jc w:val="both"/>
              <w:rPr>
                <w:lang w:eastAsia="en-US"/>
              </w:rPr>
            </w:pPr>
            <w:r>
              <w:rPr>
                <w:lang w:eastAsia="en-US"/>
              </w:rPr>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tc>
      </w:tr>
      <w:tr w:rsidR="00860786" w:rsidTr="00860786">
        <w:tc>
          <w:tcPr>
            <w:tcW w:w="2321" w:type="pct"/>
            <w:gridSpan w:val="3"/>
            <w:vMerge/>
            <w:tcBorders>
              <w:top w:val="single" w:sz="4" w:space="0" w:color="auto"/>
              <w:left w:val="single" w:sz="4" w:space="0" w:color="auto"/>
              <w:bottom w:val="single" w:sz="4" w:space="0" w:color="auto"/>
              <w:right w:val="single" w:sz="4" w:space="0" w:color="auto"/>
            </w:tcBorders>
            <w:vAlign w:val="center"/>
            <w:hideMark/>
          </w:tcPr>
          <w:p w:rsidR="00860786" w:rsidRDefault="00860786" w:rsidP="00212CEF">
            <w:pPr>
              <w:spacing w:line="256" w:lineRule="auto"/>
              <w:rPr>
                <w:b/>
                <w:lang w:eastAsia="en-US"/>
              </w:rPr>
            </w:pPr>
          </w:p>
        </w:tc>
        <w:tc>
          <w:tcPr>
            <w:tcW w:w="789" w:type="pct"/>
            <w:gridSpan w:val="2"/>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bCs/>
                <w:lang w:eastAsia="en-US"/>
              </w:rPr>
            </w:pPr>
            <w:r>
              <w:rPr>
                <w:bCs/>
                <w:lang w:eastAsia="en-US"/>
              </w:rPr>
              <w:t>Требования к упаковке, отгрузке товара</w:t>
            </w:r>
          </w:p>
        </w:tc>
        <w:tc>
          <w:tcPr>
            <w:tcW w:w="1890" w:type="pct"/>
            <w:gridSpan w:val="3"/>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lang w:eastAsia="en-US"/>
              </w:rPr>
            </w:pPr>
            <w:r>
              <w:rPr>
                <w:lang w:eastAsia="en-US"/>
              </w:rPr>
              <w:t>Упаковка, порядок погрузки-разгрузки и транспортировки должны исключать возможность механических повреждений поставляемой продукции.</w:t>
            </w:r>
          </w:p>
          <w:p w:rsidR="00860786" w:rsidRDefault="00860786" w:rsidP="00212CEF">
            <w:pPr>
              <w:spacing w:line="256" w:lineRule="auto"/>
              <w:jc w:val="both"/>
              <w:rPr>
                <w:lang w:eastAsia="en-US"/>
              </w:rPr>
            </w:pPr>
            <w:r>
              <w:rPr>
                <w:lang w:eastAsia="en-US"/>
              </w:rPr>
              <w:t xml:space="preserve">Весь товар должен быть поставлен в целостной оригинальной упаковке производителя, не имеющей </w:t>
            </w:r>
            <w:r>
              <w:rPr>
                <w:lang w:eastAsia="en-US"/>
              </w:rPr>
              <w:lastRenderedPageBreak/>
              <w:t>повреждений, с сохранением всех защитных знаков производителя.</w:t>
            </w:r>
          </w:p>
          <w:p w:rsidR="00860786" w:rsidRDefault="00860786" w:rsidP="00212CEF">
            <w:pPr>
              <w:spacing w:line="256" w:lineRule="auto"/>
              <w:jc w:val="both"/>
              <w:rPr>
                <w:lang w:eastAsia="en-US"/>
              </w:rPr>
            </w:pPr>
            <w:r>
              <w:rPr>
                <w:lang w:eastAsia="en-US"/>
              </w:rPr>
              <w:t>Требования к упаковке установлены ТР ТС 005/2011. Техническим регламентом Таможенного союза. О безопасности упаковки (утвержденным решением Комиссии Таможенного союза от 16 августа 2011 г. № 769).</w:t>
            </w:r>
          </w:p>
        </w:tc>
      </w:tr>
      <w:tr w:rsidR="00860786" w:rsidTr="00860786">
        <w:tc>
          <w:tcPr>
            <w:tcW w:w="2321" w:type="pct"/>
            <w:gridSpan w:val="3"/>
            <w:tcBorders>
              <w:top w:val="single" w:sz="4" w:space="0" w:color="auto"/>
              <w:left w:val="single" w:sz="4" w:space="0" w:color="auto"/>
              <w:bottom w:val="single" w:sz="4" w:space="0" w:color="auto"/>
              <w:right w:val="single" w:sz="4" w:space="0" w:color="auto"/>
            </w:tcBorders>
            <w:vAlign w:val="center"/>
          </w:tcPr>
          <w:p w:rsidR="00860786" w:rsidRDefault="00860786" w:rsidP="00212CEF">
            <w:pPr>
              <w:spacing w:line="256" w:lineRule="auto"/>
              <w:rPr>
                <w:b/>
                <w:lang w:eastAsia="en-US"/>
              </w:rPr>
            </w:pPr>
          </w:p>
        </w:tc>
        <w:tc>
          <w:tcPr>
            <w:tcW w:w="789" w:type="pct"/>
            <w:gridSpan w:val="2"/>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rPr>
                <w:bCs/>
                <w:lang w:eastAsia="en-US"/>
              </w:rPr>
            </w:pPr>
            <w:r w:rsidRPr="00A80645">
              <w:rPr>
                <w:bCs/>
                <w:lang w:eastAsia="en-US"/>
              </w:rPr>
              <w:t>Сведения о возможности предоставить эквивалентные товары. Параметры эквивалентности.</w:t>
            </w:r>
            <w:r w:rsidRPr="00A80645">
              <w:rPr>
                <w:bCs/>
                <w:lang w:eastAsia="en-US"/>
              </w:rPr>
              <w:tab/>
            </w:r>
          </w:p>
        </w:tc>
        <w:tc>
          <w:tcPr>
            <w:tcW w:w="1890" w:type="pct"/>
            <w:gridSpan w:val="3"/>
            <w:tcBorders>
              <w:top w:val="single" w:sz="4" w:space="0" w:color="auto"/>
              <w:left w:val="single" w:sz="4" w:space="0" w:color="auto"/>
              <w:bottom w:val="single" w:sz="4" w:space="0" w:color="auto"/>
              <w:right w:val="single" w:sz="4" w:space="0" w:color="auto"/>
            </w:tcBorders>
          </w:tcPr>
          <w:p w:rsidR="00860786" w:rsidRPr="00A80645" w:rsidRDefault="00860786" w:rsidP="00212CEF">
            <w:pPr>
              <w:spacing w:line="256" w:lineRule="auto"/>
              <w:jc w:val="both"/>
              <w:rPr>
                <w:bCs/>
                <w:lang w:eastAsia="en-US"/>
              </w:rPr>
            </w:pPr>
            <w:r w:rsidRPr="00A80645">
              <w:rPr>
                <w:bCs/>
                <w:lang w:eastAsia="en-US"/>
              </w:rPr>
              <w:t>Товары могут быть эквивалентными. Эквивалентным признается товар, соответствующей техническим и функциональным характеристикам, указанным в техническом задании.</w:t>
            </w:r>
          </w:p>
        </w:tc>
      </w:tr>
      <w:tr w:rsidR="00860786" w:rsidTr="00860786">
        <w:tc>
          <w:tcPr>
            <w:tcW w:w="5000" w:type="pct"/>
            <w:gridSpan w:val="8"/>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b/>
                <w:i/>
                <w:sz w:val="28"/>
                <w:szCs w:val="28"/>
                <w:lang w:eastAsia="en-US"/>
              </w:rPr>
            </w:pPr>
            <w:r>
              <w:rPr>
                <w:b/>
                <w:sz w:val="28"/>
                <w:szCs w:val="28"/>
                <w:lang w:eastAsia="en-US"/>
              </w:rPr>
              <w:t>3. Требования к результатам</w:t>
            </w:r>
          </w:p>
        </w:tc>
      </w:tr>
      <w:tr w:rsidR="00860786" w:rsidTr="00860786">
        <w:trPr>
          <w:trHeight w:val="736"/>
        </w:trPr>
        <w:tc>
          <w:tcPr>
            <w:tcW w:w="5000" w:type="pct"/>
            <w:gridSpan w:val="8"/>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lang w:eastAsia="en-US"/>
              </w:rPr>
            </w:pPr>
            <w:r>
              <w:rPr>
                <w:lang w:eastAsia="en-U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860786" w:rsidTr="00860786">
        <w:trPr>
          <w:trHeight w:val="586"/>
        </w:trPr>
        <w:tc>
          <w:tcPr>
            <w:tcW w:w="5000" w:type="pct"/>
            <w:gridSpan w:val="8"/>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i/>
                <w:sz w:val="28"/>
                <w:szCs w:val="28"/>
                <w:lang w:eastAsia="en-US"/>
              </w:rPr>
            </w:pPr>
            <w:r>
              <w:rPr>
                <w:b/>
                <w:sz w:val="28"/>
                <w:szCs w:val="28"/>
                <w:lang w:eastAsia="en-US"/>
              </w:rPr>
              <w:t>4.</w:t>
            </w:r>
            <w:r>
              <w:rPr>
                <w:i/>
                <w:sz w:val="28"/>
                <w:szCs w:val="28"/>
                <w:lang w:eastAsia="en-US"/>
              </w:rPr>
              <w:t xml:space="preserve"> </w:t>
            </w:r>
            <w:r>
              <w:rPr>
                <w:b/>
                <w:bCs/>
                <w:sz w:val="28"/>
                <w:szCs w:val="28"/>
                <w:lang w:eastAsia="en-US"/>
              </w:rPr>
              <w:t>Место, условия и порядок поставки товаров</w:t>
            </w:r>
          </w:p>
        </w:tc>
      </w:tr>
      <w:tr w:rsidR="00860786" w:rsidTr="00860786">
        <w:tc>
          <w:tcPr>
            <w:tcW w:w="2321" w:type="pct"/>
            <w:gridSpan w:val="3"/>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lang w:eastAsia="en-US"/>
              </w:rPr>
            </w:pPr>
            <w:r>
              <w:rPr>
                <w:lang w:eastAsia="en-US"/>
              </w:rPr>
              <w:t xml:space="preserve">Место и условия </w:t>
            </w:r>
            <w:r>
              <w:rPr>
                <w:bCs/>
                <w:lang w:eastAsia="en-US"/>
              </w:rPr>
              <w:t>поставки товаров</w:t>
            </w:r>
            <w:r>
              <w:rPr>
                <w:lang w:eastAsia="en-US"/>
              </w:rPr>
              <w:t xml:space="preserve"> </w:t>
            </w:r>
          </w:p>
        </w:tc>
        <w:tc>
          <w:tcPr>
            <w:tcW w:w="2679" w:type="pct"/>
            <w:gridSpan w:val="5"/>
            <w:tcBorders>
              <w:top w:val="single" w:sz="4" w:space="0" w:color="auto"/>
              <w:left w:val="single" w:sz="4" w:space="0" w:color="auto"/>
              <w:bottom w:val="single" w:sz="4" w:space="0" w:color="auto"/>
              <w:right w:val="single" w:sz="4" w:space="0" w:color="auto"/>
            </w:tcBorders>
            <w:hideMark/>
          </w:tcPr>
          <w:p w:rsidR="00860786" w:rsidRDefault="00860786" w:rsidP="00212CEF">
            <w:pPr>
              <w:tabs>
                <w:tab w:val="left" w:pos="567"/>
              </w:tabs>
              <w:spacing w:line="256" w:lineRule="auto"/>
              <w:jc w:val="both"/>
              <w:rPr>
                <w:i/>
                <w:lang w:eastAsia="en-US"/>
              </w:rPr>
            </w:pPr>
            <w:r>
              <w:rPr>
                <w:lang w:eastAsia="en-US"/>
              </w:rPr>
              <w:t xml:space="preserve">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54А, до склада Покупателя. </w:t>
            </w:r>
          </w:p>
        </w:tc>
      </w:tr>
      <w:tr w:rsidR="00860786" w:rsidTr="00860786">
        <w:trPr>
          <w:trHeight w:val="545"/>
        </w:trPr>
        <w:tc>
          <w:tcPr>
            <w:tcW w:w="2321" w:type="pct"/>
            <w:gridSpan w:val="3"/>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i/>
                <w:sz w:val="28"/>
                <w:szCs w:val="28"/>
                <w:lang w:eastAsia="en-US"/>
              </w:rPr>
            </w:pPr>
            <w:r>
              <w:rPr>
                <w:lang w:eastAsia="en-US"/>
              </w:rPr>
              <w:t xml:space="preserve">Условия </w:t>
            </w:r>
            <w:r>
              <w:rPr>
                <w:bCs/>
                <w:lang w:eastAsia="en-US"/>
              </w:rPr>
              <w:t>поставки товаров</w:t>
            </w:r>
          </w:p>
        </w:tc>
        <w:tc>
          <w:tcPr>
            <w:tcW w:w="2679" w:type="pct"/>
            <w:gridSpan w:val="5"/>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rPr>
                <w:bCs/>
                <w:lang w:eastAsia="en-US"/>
              </w:rPr>
            </w:pPr>
            <w:r>
              <w:rPr>
                <w:bCs/>
                <w:lang w:eastAsia="en-US"/>
              </w:rPr>
              <w:t>Единовременная поставка всего Товара.</w:t>
            </w:r>
          </w:p>
        </w:tc>
      </w:tr>
      <w:tr w:rsidR="00860786" w:rsidTr="00860786">
        <w:trPr>
          <w:trHeight w:val="477"/>
        </w:trPr>
        <w:tc>
          <w:tcPr>
            <w:tcW w:w="2321" w:type="pct"/>
            <w:gridSpan w:val="3"/>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56" w:lineRule="auto"/>
              <w:jc w:val="both"/>
              <w:rPr>
                <w:i/>
                <w:sz w:val="28"/>
                <w:szCs w:val="28"/>
                <w:lang w:eastAsia="en-US"/>
              </w:rPr>
            </w:pPr>
            <w:r>
              <w:rPr>
                <w:lang w:eastAsia="en-US"/>
              </w:rPr>
              <w:t xml:space="preserve">Сроки </w:t>
            </w:r>
            <w:r>
              <w:rPr>
                <w:bCs/>
                <w:lang w:eastAsia="en-US"/>
              </w:rPr>
              <w:t>поставки товаров</w:t>
            </w:r>
          </w:p>
        </w:tc>
        <w:tc>
          <w:tcPr>
            <w:tcW w:w="2679" w:type="pct"/>
            <w:gridSpan w:val="5"/>
            <w:tcBorders>
              <w:top w:val="single" w:sz="4" w:space="0" w:color="auto"/>
              <w:left w:val="single" w:sz="4" w:space="0" w:color="auto"/>
              <w:bottom w:val="single" w:sz="4" w:space="0" w:color="auto"/>
              <w:right w:val="single" w:sz="4" w:space="0" w:color="auto"/>
            </w:tcBorders>
            <w:hideMark/>
          </w:tcPr>
          <w:p w:rsidR="00860786" w:rsidRPr="00860786" w:rsidRDefault="00860786" w:rsidP="00212CEF">
            <w:pPr>
              <w:spacing w:line="256" w:lineRule="auto"/>
              <w:jc w:val="both"/>
              <w:rPr>
                <w:bCs/>
                <w:iCs/>
                <w:lang w:eastAsia="en-US"/>
              </w:rPr>
            </w:pPr>
            <w:r w:rsidRPr="00860786">
              <w:rPr>
                <w:bCs/>
                <w:iCs/>
                <w:lang w:eastAsia="en-US"/>
              </w:rPr>
              <w:t xml:space="preserve">Срок поставки товаров: в течение 45 календарных дней с даты заключения </w:t>
            </w:r>
            <w:proofErr w:type="gramStart"/>
            <w:r w:rsidRPr="00860786">
              <w:rPr>
                <w:bCs/>
                <w:iCs/>
                <w:lang w:eastAsia="en-US"/>
              </w:rPr>
              <w:t>договора</w:t>
            </w:r>
            <w:proofErr w:type="gramEnd"/>
            <w:r w:rsidRPr="00860786">
              <w:rPr>
                <w:bCs/>
                <w:iCs/>
                <w:lang w:eastAsia="en-US"/>
              </w:rPr>
              <w:t xml:space="preserve"> но не позднее «01» декабря 2021г.</w:t>
            </w:r>
          </w:p>
          <w:p w:rsidR="00860786" w:rsidRDefault="00860786" w:rsidP="00212CEF">
            <w:pPr>
              <w:spacing w:line="256" w:lineRule="auto"/>
              <w:jc w:val="both"/>
              <w:rPr>
                <w:iCs/>
                <w:lang w:eastAsia="en-US"/>
              </w:rPr>
            </w:pPr>
            <w:r w:rsidRPr="00860786">
              <w:rPr>
                <w:iCs/>
                <w:lang w:eastAsia="en-US"/>
              </w:rPr>
              <w:t>Срок действия договора с момента его подписания до 01 декабря 2021 года, а в части взаиморасчетов – до полного выполнения обязательств Сторон</w:t>
            </w:r>
          </w:p>
        </w:tc>
      </w:tr>
      <w:tr w:rsidR="00860786" w:rsidTr="00860786">
        <w:trPr>
          <w:trHeight w:val="477"/>
        </w:trPr>
        <w:tc>
          <w:tcPr>
            <w:tcW w:w="5000" w:type="pct"/>
            <w:gridSpan w:val="8"/>
            <w:tcBorders>
              <w:top w:val="single" w:sz="4" w:space="0" w:color="auto"/>
              <w:left w:val="single" w:sz="4" w:space="0" w:color="auto"/>
              <w:bottom w:val="single" w:sz="4" w:space="0" w:color="auto"/>
              <w:right w:val="single" w:sz="4" w:space="0" w:color="auto"/>
            </w:tcBorders>
            <w:hideMark/>
          </w:tcPr>
          <w:p w:rsidR="00860786" w:rsidRDefault="00860786" w:rsidP="00212CEF">
            <w:pPr>
              <w:snapToGrid w:val="0"/>
              <w:spacing w:line="256" w:lineRule="auto"/>
              <w:jc w:val="both"/>
              <w:rPr>
                <w:lang w:eastAsia="en-US"/>
              </w:rPr>
            </w:pPr>
            <w:r>
              <w:rPr>
                <w:b/>
                <w:bCs/>
                <w:sz w:val="28"/>
                <w:szCs w:val="28"/>
                <w:lang w:eastAsia="en-US"/>
              </w:rPr>
              <w:t>5. Форма, сроки и порядок оплаты</w:t>
            </w:r>
          </w:p>
        </w:tc>
      </w:tr>
      <w:tr w:rsidR="00860786" w:rsidTr="00860786">
        <w:tc>
          <w:tcPr>
            <w:tcW w:w="845" w:type="pct"/>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76" w:lineRule="auto"/>
              <w:jc w:val="both"/>
              <w:rPr>
                <w:i/>
                <w:lang w:eastAsia="en-US"/>
              </w:rPr>
            </w:pPr>
            <w:r>
              <w:rPr>
                <w:bCs/>
                <w:lang w:eastAsia="en-US"/>
              </w:rPr>
              <w:t>Форма оплаты</w:t>
            </w:r>
          </w:p>
        </w:tc>
        <w:tc>
          <w:tcPr>
            <w:tcW w:w="4155" w:type="pct"/>
            <w:gridSpan w:val="7"/>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76" w:lineRule="auto"/>
              <w:rPr>
                <w:lang w:eastAsia="en-US"/>
              </w:rPr>
            </w:pPr>
            <w:r>
              <w:rPr>
                <w:bCs/>
                <w:lang w:eastAsia="en-US"/>
              </w:rPr>
              <w:t>Оплата осуществляется в безналичной форме путем перечисления средств на счет контрагента.</w:t>
            </w:r>
          </w:p>
        </w:tc>
      </w:tr>
      <w:tr w:rsidR="00860786" w:rsidTr="00860786">
        <w:tc>
          <w:tcPr>
            <w:tcW w:w="845" w:type="pct"/>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76" w:lineRule="auto"/>
              <w:jc w:val="both"/>
              <w:rPr>
                <w:i/>
                <w:lang w:eastAsia="en-US"/>
              </w:rPr>
            </w:pPr>
            <w:r>
              <w:rPr>
                <w:bCs/>
                <w:lang w:eastAsia="en-US"/>
              </w:rPr>
              <w:t>Авансирование</w:t>
            </w:r>
          </w:p>
        </w:tc>
        <w:tc>
          <w:tcPr>
            <w:tcW w:w="4155" w:type="pct"/>
            <w:gridSpan w:val="7"/>
            <w:tcBorders>
              <w:top w:val="single" w:sz="4" w:space="0" w:color="auto"/>
              <w:left w:val="single" w:sz="4" w:space="0" w:color="auto"/>
              <w:bottom w:val="single" w:sz="4" w:space="0" w:color="auto"/>
              <w:right w:val="single" w:sz="4" w:space="0" w:color="auto"/>
            </w:tcBorders>
          </w:tcPr>
          <w:p w:rsidR="00860786" w:rsidRDefault="00860786" w:rsidP="00212CEF">
            <w:pPr>
              <w:spacing w:line="276" w:lineRule="auto"/>
              <w:jc w:val="both"/>
              <w:rPr>
                <w:lang w:eastAsia="en-US"/>
              </w:rPr>
            </w:pPr>
            <w:r>
              <w:rPr>
                <w:lang w:eastAsia="en-US"/>
              </w:rPr>
              <w:t>Не предусмотрено.</w:t>
            </w:r>
          </w:p>
          <w:p w:rsidR="00860786" w:rsidRDefault="00860786" w:rsidP="00212CEF">
            <w:pPr>
              <w:spacing w:line="276" w:lineRule="auto"/>
              <w:jc w:val="both"/>
              <w:rPr>
                <w:i/>
                <w:lang w:eastAsia="en-US"/>
              </w:rPr>
            </w:pPr>
          </w:p>
        </w:tc>
      </w:tr>
      <w:tr w:rsidR="00860786" w:rsidTr="00860786">
        <w:tc>
          <w:tcPr>
            <w:tcW w:w="845" w:type="pct"/>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76" w:lineRule="auto"/>
              <w:jc w:val="both"/>
              <w:rPr>
                <w:i/>
                <w:lang w:eastAsia="en-US"/>
              </w:rPr>
            </w:pPr>
            <w:r>
              <w:rPr>
                <w:bCs/>
                <w:lang w:eastAsia="en-US"/>
              </w:rPr>
              <w:t>Срок и порядок оплаты</w:t>
            </w:r>
          </w:p>
        </w:tc>
        <w:tc>
          <w:tcPr>
            <w:tcW w:w="4155" w:type="pct"/>
            <w:gridSpan w:val="7"/>
            <w:tcBorders>
              <w:top w:val="single" w:sz="4" w:space="0" w:color="auto"/>
              <w:left w:val="single" w:sz="4" w:space="0" w:color="auto"/>
              <w:bottom w:val="single" w:sz="4" w:space="0" w:color="auto"/>
              <w:right w:val="single" w:sz="4" w:space="0" w:color="auto"/>
            </w:tcBorders>
            <w:hideMark/>
          </w:tcPr>
          <w:p w:rsidR="00860786" w:rsidRDefault="00860786" w:rsidP="00212CEF">
            <w:pPr>
              <w:shd w:val="clear" w:color="auto" w:fill="FFFFFF"/>
              <w:spacing w:line="256" w:lineRule="auto"/>
              <w:jc w:val="both"/>
              <w:rPr>
                <w:rFonts w:eastAsia="Calibri"/>
                <w:color w:val="000000"/>
                <w:lang w:eastAsia="en-US"/>
              </w:rPr>
            </w:pPr>
            <w:r>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860786" w:rsidRPr="005365BF" w:rsidRDefault="00860786" w:rsidP="00212CEF">
            <w:pPr>
              <w:spacing w:line="256" w:lineRule="auto"/>
              <w:jc w:val="both"/>
              <w:rPr>
                <w:rFonts w:eastAsia="Calibri"/>
                <w:iCs/>
                <w:color w:val="000000"/>
                <w:lang w:eastAsia="en-US"/>
              </w:rPr>
            </w:pPr>
            <w:r w:rsidRPr="005365BF">
              <w:rPr>
                <w:rFonts w:eastAsia="Calibri"/>
                <w:iCs/>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w:t>
            </w:r>
            <w:r w:rsidRPr="005365BF">
              <w:rPr>
                <w:rFonts w:eastAsia="Calibri"/>
                <w:iCs/>
                <w:color w:val="000000"/>
                <w:lang w:eastAsia="en-US"/>
              </w:rPr>
              <w:lastRenderedPageBreak/>
              <w:t>среднего предпринимательства, пункт 2.3 будет изложен в следующей редакции: «2.3. Срок оплаты составляет не более 15 (пятнадцати) рабочих дней со дня подписания Покупателем документа о поставке товара) по договору (отдельному этапу договора) путем перечисления Заказчиком денежных средств на расчетный счет Исполнителя».</w:t>
            </w:r>
          </w:p>
        </w:tc>
      </w:tr>
      <w:tr w:rsidR="00860786" w:rsidTr="00860786">
        <w:tc>
          <w:tcPr>
            <w:tcW w:w="5000" w:type="pct"/>
            <w:gridSpan w:val="8"/>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76" w:lineRule="auto"/>
              <w:jc w:val="both"/>
              <w:rPr>
                <w:i/>
                <w:sz w:val="28"/>
                <w:szCs w:val="28"/>
                <w:lang w:eastAsia="en-US"/>
              </w:rPr>
            </w:pPr>
            <w:r>
              <w:rPr>
                <w:b/>
                <w:bCs/>
                <w:sz w:val="28"/>
                <w:szCs w:val="28"/>
                <w:lang w:eastAsia="en-US"/>
              </w:rPr>
              <w:lastRenderedPageBreak/>
              <w:t>6. Иные требования</w:t>
            </w:r>
          </w:p>
        </w:tc>
      </w:tr>
      <w:tr w:rsidR="00860786" w:rsidTr="00860786">
        <w:tc>
          <w:tcPr>
            <w:tcW w:w="5000" w:type="pct"/>
            <w:gridSpan w:val="8"/>
            <w:tcBorders>
              <w:top w:val="single" w:sz="4" w:space="0" w:color="auto"/>
              <w:left w:val="single" w:sz="4" w:space="0" w:color="auto"/>
              <w:bottom w:val="single" w:sz="4" w:space="0" w:color="auto"/>
              <w:right w:val="single" w:sz="4" w:space="0" w:color="auto"/>
            </w:tcBorders>
          </w:tcPr>
          <w:p w:rsidR="00860786" w:rsidRDefault="00860786" w:rsidP="00212CEF">
            <w:pPr>
              <w:spacing w:line="256" w:lineRule="auto"/>
              <w:jc w:val="both"/>
              <w:rPr>
                <w:bCs/>
                <w:iCs/>
                <w:lang w:eastAsia="en-US"/>
              </w:rPr>
            </w:pPr>
            <w:r>
              <w:rPr>
                <w:bCs/>
                <w:iCs/>
                <w:lang w:eastAsia="en-US"/>
              </w:rPr>
              <w:t>Не предусмотрены.</w:t>
            </w:r>
          </w:p>
          <w:p w:rsidR="00860786" w:rsidRDefault="00860786" w:rsidP="00212CEF">
            <w:pPr>
              <w:spacing w:line="276" w:lineRule="auto"/>
              <w:jc w:val="both"/>
              <w:rPr>
                <w:szCs w:val="28"/>
                <w:lang w:eastAsia="en-US"/>
              </w:rPr>
            </w:pPr>
          </w:p>
        </w:tc>
      </w:tr>
      <w:tr w:rsidR="00860786" w:rsidTr="00860786">
        <w:tc>
          <w:tcPr>
            <w:tcW w:w="5000" w:type="pct"/>
            <w:gridSpan w:val="8"/>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76" w:lineRule="auto"/>
              <w:jc w:val="both"/>
              <w:rPr>
                <w:b/>
                <w:sz w:val="28"/>
                <w:szCs w:val="28"/>
                <w:lang w:eastAsia="en-US"/>
              </w:rPr>
            </w:pPr>
            <w:r>
              <w:rPr>
                <w:b/>
                <w:sz w:val="28"/>
                <w:szCs w:val="28"/>
                <w:lang w:eastAsia="en-US"/>
              </w:rPr>
              <w:t>7. Расчет стоимости товаров за единицу</w:t>
            </w:r>
          </w:p>
        </w:tc>
      </w:tr>
      <w:tr w:rsidR="00860786" w:rsidTr="00860786">
        <w:tc>
          <w:tcPr>
            <w:tcW w:w="5000" w:type="pct"/>
            <w:gridSpan w:val="8"/>
            <w:tcBorders>
              <w:top w:val="single" w:sz="4" w:space="0" w:color="auto"/>
              <w:left w:val="single" w:sz="4" w:space="0" w:color="auto"/>
              <w:bottom w:val="single" w:sz="4" w:space="0" w:color="auto"/>
              <w:right w:val="single" w:sz="4" w:space="0" w:color="auto"/>
            </w:tcBorders>
            <w:hideMark/>
          </w:tcPr>
          <w:p w:rsidR="00860786" w:rsidRDefault="00860786" w:rsidP="00212CEF">
            <w:pPr>
              <w:spacing w:line="276" w:lineRule="auto"/>
              <w:jc w:val="both"/>
              <w:rPr>
                <w:bCs/>
                <w:lang w:eastAsia="en-US"/>
              </w:rPr>
            </w:pPr>
            <w:r>
              <w:rPr>
                <w:bCs/>
                <w:lang w:eastAsia="en-U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A5044F" w:rsidRDefault="00A5044F" w:rsidP="00A5044F"/>
    <w:p w:rsidR="00916683" w:rsidRPr="008C59DD" w:rsidRDefault="00916683" w:rsidP="00022AC0">
      <w:pPr>
        <w:spacing w:after="200" w:line="276" w:lineRule="auto"/>
        <w:rPr>
          <w:b/>
          <w:bCs/>
          <w:sz w:val="22"/>
          <w:szCs w:val="22"/>
        </w:rPr>
        <w:sectPr w:rsidR="00916683" w:rsidRPr="008C59DD" w:rsidSect="007641FE">
          <w:pgSz w:w="11906" w:h="16838"/>
          <w:pgMar w:top="1134" w:right="851" w:bottom="1134" w:left="1276" w:header="709" w:footer="709" w:gutter="0"/>
          <w:cols w:space="708"/>
          <w:docGrid w:linePitch="360"/>
        </w:sectPr>
      </w:pPr>
    </w:p>
    <w:p w:rsidR="00916683" w:rsidRPr="008C59DD" w:rsidRDefault="00916683" w:rsidP="00916683">
      <w:pPr>
        <w:pStyle w:val="11"/>
        <w:ind w:left="5670" w:firstLine="0"/>
        <w:rPr>
          <w:rFonts w:eastAsia="MS Mincho"/>
          <w:color w:val="000000"/>
          <w:szCs w:val="28"/>
        </w:rPr>
      </w:pPr>
      <w:r w:rsidRPr="008C59DD">
        <w:rPr>
          <w:rFonts w:eastAsia="MS Mincho"/>
          <w:color w:val="000000"/>
          <w:szCs w:val="28"/>
        </w:rPr>
        <w:lastRenderedPageBreak/>
        <w:t>Приложение № 1.3</w:t>
      </w:r>
    </w:p>
    <w:p w:rsidR="00916683" w:rsidRPr="008C59DD" w:rsidRDefault="00916683" w:rsidP="00916683">
      <w:pPr>
        <w:ind w:left="5670"/>
        <w:rPr>
          <w:color w:val="000000"/>
          <w:sz w:val="28"/>
          <w:szCs w:val="28"/>
        </w:rPr>
      </w:pPr>
      <w:r w:rsidRPr="008C59DD">
        <w:rPr>
          <w:color w:val="000000"/>
          <w:sz w:val="28"/>
          <w:szCs w:val="28"/>
        </w:rPr>
        <w:t>к аукционной документации</w:t>
      </w:r>
    </w:p>
    <w:p w:rsidR="00916683" w:rsidRPr="008C59DD" w:rsidRDefault="00916683" w:rsidP="00916683">
      <w:pPr>
        <w:jc w:val="center"/>
        <w:rPr>
          <w:b/>
          <w:color w:val="000000"/>
          <w:sz w:val="28"/>
          <w:szCs w:val="28"/>
        </w:rPr>
      </w:pPr>
    </w:p>
    <w:p w:rsidR="00916683" w:rsidRPr="008C59DD" w:rsidRDefault="00916683" w:rsidP="00916683">
      <w:pPr>
        <w:jc w:val="center"/>
        <w:rPr>
          <w:b/>
          <w:sz w:val="28"/>
          <w:szCs w:val="28"/>
        </w:rPr>
      </w:pPr>
      <w:r w:rsidRPr="008C59DD">
        <w:rPr>
          <w:b/>
          <w:sz w:val="28"/>
          <w:szCs w:val="28"/>
        </w:rPr>
        <w:t>Формы документов, предоставляемых в составе заявки участника</w:t>
      </w:r>
    </w:p>
    <w:p w:rsidR="00916683" w:rsidRPr="008C59DD" w:rsidRDefault="00916683" w:rsidP="00916683"/>
    <w:p w:rsidR="00916683" w:rsidRPr="008C59DD" w:rsidRDefault="00916683" w:rsidP="00916683">
      <w:pPr>
        <w:jc w:val="center"/>
        <w:rPr>
          <w:b/>
          <w:sz w:val="28"/>
          <w:szCs w:val="28"/>
        </w:rPr>
      </w:pPr>
      <w:r w:rsidRPr="008C59DD">
        <w:rPr>
          <w:b/>
          <w:sz w:val="28"/>
          <w:szCs w:val="28"/>
        </w:rPr>
        <w:t>Форма заявки участника</w:t>
      </w:r>
    </w:p>
    <w:p w:rsidR="00916683" w:rsidRPr="008C59DD" w:rsidRDefault="00916683" w:rsidP="00916683">
      <w:pPr>
        <w:jc w:val="center"/>
        <w:rPr>
          <w:color w:val="000000"/>
          <w:sz w:val="28"/>
          <w:szCs w:val="28"/>
        </w:rPr>
      </w:pPr>
    </w:p>
    <w:p w:rsidR="00916683" w:rsidRPr="008C59DD" w:rsidRDefault="00916683" w:rsidP="00916683">
      <w:pPr>
        <w:jc w:val="center"/>
        <w:rPr>
          <w:color w:val="000000"/>
          <w:sz w:val="28"/>
          <w:szCs w:val="28"/>
        </w:rPr>
      </w:pPr>
      <w:r w:rsidRPr="008C59DD">
        <w:rPr>
          <w:color w:val="000000"/>
          <w:sz w:val="28"/>
          <w:szCs w:val="28"/>
        </w:rPr>
        <w:t>На бланке участника</w:t>
      </w:r>
    </w:p>
    <w:p w:rsidR="00916683" w:rsidRPr="008C59DD" w:rsidRDefault="00916683" w:rsidP="00916683">
      <w:pPr>
        <w:pStyle w:val="2"/>
        <w:suppressAutoHyphens/>
        <w:spacing w:before="0" w:after="0"/>
        <w:jc w:val="center"/>
        <w:rPr>
          <w:rFonts w:ascii="Times New Roman" w:hAnsi="Times New Roman" w:cs="Times New Roman"/>
          <w:b w:val="0"/>
          <w:i w:val="0"/>
          <w:color w:val="000000"/>
        </w:rPr>
      </w:pPr>
      <w:r w:rsidRPr="008C59DD">
        <w:rPr>
          <w:rFonts w:ascii="Times New Roman" w:hAnsi="Times New Roman" w:cs="Times New Roman"/>
          <w:b w:val="0"/>
          <w:i w:val="0"/>
          <w:iCs w:val="0"/>
          <w:color w:val="000000"/>
        </w:rPr>
        <w:t xml:space="preserve">ЗАЯВКА </w:t>
      </w:r>
      <w:r w:rsidRPr="008C59DD">
        <w:rPr>
          <w:rFonts w:ascii="Times New Roman" w:hAnsi="Times New Roman" w:cs="Times New Roman"/>
          <w:b w:val="0"/>
          <w:i w:val="0"/>
          <w:color w:val="000000"/>
        </w:rPr>
        <w:t>НА УЧАСТИЕ</w:t>
      </w:r>
      <w:r w:rsidRPr="008C59DD">
        <w:rPr>
          <w:rFonts w:ascii="Times New Roman" w:hAnsi="Times New Roman" w:cs="Times New Roman"/>
          <w:b w:val="0"/>
          <w:i w:val="0"/>
          <w:color w:val="000000"/>
        </w:rPr>
        <w:br/>
        <w:t>В АУКЦИОНЕ № ____ по лоту № ___</w:t>
      </w:r>
    </w:p>
    <w:p w:rsidR="00916683" w:rsidRPr="008C59DD" w:rsidRDefault="00916683" w:rsidP="00916683">
      <w:pPr>
        <w:rPr>
          <w:color w:val="000000"/>
        </w:rPr>
      </w:pPr>
    </w:p>
    <w:p w:rsidR="00916683" w:rsidRPr="008C59DD" w:rsidRDefault="00916683" w:rsidP="00916683">
      <w:pPr>
        <w:jc w:val="both"/>
        <w:rPr>
          <w:i/>
          <w:color w:val="000000"/>
        </w:rPr>
      </w:pPr>
      <w:r w:rsidRPr="008C59DD">
        <w:rPr>
          <w:i/>
          <w:color w:val="000000"/>
        </w:rPr>
        <w:t xml:space="preserve">Заявка должна быть подготовлена отдельно на каждый лот </w:t>
      </w:r>
      <w:r w:rsidRPr="008C59DD">
        <w:rPr>
          <w:i/>
        </w:rPr>
        <w:t xml:space="preserve">и представляется в составе заявки формате </w:t>
      </w:r>
      <w:r w:rsidRPr="008C59DD">
        <w:rPr>
          <w:bCs/>
          <w:i/>
          <w:lang w:val="en-US"/>
        </w:rPr>
        <w:t>MS</w:t>
      </w:r>
      <w:r w:rsidRPr="008C59DD">
        <w:rPr>
          <w:i/>
        </w:rPr>
        <w:t xml:space="preserve"> </w:t>
      </w:r>
      <w:r w:rsidRPr="008C59DD">
        <w:rPr>
          <w:i/>
          <w:lang w:val="en-US"/>
        </w:rPr>
        <w:t>Word</w:t>
      </w:r>
    </w:p>
    <w:p w:rsidR="00916683" w:rsidRPr="008C59DD" w:rsidRDefault="00916683" w:rsidP="00916683">
      <w:pPr>
        <w:pBdr>
          <w:bottom w:val="single" w:sz="12" w:space="1" w:color="auto"/>
        </w:pBdr>
        <w:rPr>
          <w:i/>
        </w:rPr>
      </w:pPr>
    </w:p>
    <w:p w:rsidR="00916683" w:rsidRPr="008C59DD" w:rsidRDefault="00916683" w:rsidP="00916683">
      <w:pPr>
        <w:pStyle w:val="11"/>
        <w:jc w:val="center"/>
        <w:rPr>
          <w:i/>
          <w:color w:val="000000"/>
          <w:sz w:val="20"/>
        </w:rPr>
      </w:pPr>
      <w:r w:rsidRPr="008C59DD">
        <w:rPr>
          <w:i/>
          <w:color w:val="000000"/>
          <w:sz w:val="20"/>
        </w:rPr>
        <w:t>(указать наименование участника, а в случае участия нескольких лиц на стороне одного участника, наименование)</w:t>
      </w:r>
    </w:p>
    <w:p w:rsidR="00916683" w:rsidRPr="008C59DD" w:rsidRDefault="00916683" w:rsidP="00916683">
      <w:pPr>
        <w:pStyle w:val="11"/>
        <w:rPr>
          <w:color w:val="000000"/>
          <w:szCs w:val="28"/>
        </w:rPr>
      </w:pPr>
      <w:r w:rsidRPr="008C59DD">
        <w:rPr>
          <w:color w:val="000000"/>
          <w:szCs w:val="28"/>
        </w:rPr>
        <w:t>(далее – участник) полностью изучив всю аукционную документацию</w:t>
      </w:r>
      <w:r w:rsidR="00702558" w:rsidRPr="008C59DD">
        <w:rPr>
          <w:color w:val="000000"/>
          <w:szCs w:val="28"/>
        </w:rPr>
        <w:t xml:space="preserve"> </w:t>
      </w:r>
      <w:r w:rsidRPr="008C59DD">
        <w:rPr>
          <w:color w:val="000000"/>
          <w:szCs w:val="28"/>
        </w:rPr>
        <w:t xml:space="preserve">подает заявку на участие в аукционе № ________________ по лоту № _________________ </w:t>
      </w:r>
    </w:p>
    <w:p w:rsidR="00916683" w:rsidRPr="008C59DD" w:rsidRDefault="00916683" w:rsidP="00916683">
      <w:pPr>
        <w:pStyle w:val="11"/>
        <w:jc w:val="center"/>
        <w:rPr>
          <w:color w:val="000000"/>
          <w:szCs w:val="28"/>
        </w:rPr>
      </w:pPr>
      <w:r w:rsidRPr="008C59DD">
        <w:rPr>
          <w:sz w:val="20"/>
        </w:rPr>
        <w:t>(</w:t>
      </w:r>
      <w:r w:rsidRPr="008C59DD">
        <w:rPr>
          <w:i/>
          <w:sz w:val="20"/>
        </w:rPr>
        <w:t>указать номер аукциона согласно аукционной документации и номер лота)</w:t>
      </w:r>
    </w:p>
    <w:p w:rsidR="00916683" w:rsidRPr="008C59DD" w:rsidRDefault="00916683" w:rsidP="00916683">
      <w:pPr>
        <w:pStyle w:val="11"/>
        <w:rPr>
          <w:i/>
          <w:color w:val="000000"/>
          <w:szCs w:val="28"/>
          <w:u w:val="single"/>
        </w:rPr>
      </w:pPr>
      <w:r w:rsidRPr="008C59DD">
        <w:rPr>
          <w:color w:val="000000"/>
          <w:szCs w:val="28"/>
        </w:rPr>
        <w:t xml:space="preserve">(далее – аукцион) на право заключения договора </w:t>
      </w:r>
      <w:r w:rsidRPr="008C59DD">
        <w:rPr>
          <w:i/>
          <w:color w:val="000000"/>
          <w:szCs w:val="28"/>
          <w:u w:val="single"/>
        </w:rPr>
        <w:t>__________________________________________________________________</w:t>
      </w:r>
    </w:p>
    <w:p w:rsidR="00916683" w:rsidRPr="008C59DD" w:rsidRDefault="00916683" w:rsidP="00916683">
      <w:pPr>
        <w:pStyle w:val="11"/>
        <w:jc w:val="center"/>
        <w:rPr>
          <w:color w:val="000000"/>
          <w:szCs w:val="28"/>
        </w:rPr>
      </w:pPr>
      <w:r w:rsidRPr="008C59DD">
        <w:rPr>
          <w:sz w:val="20"/>
        </w:rPr>
        <w:t>(</w:t>
      </w:r>
      <w:r w:rsidRPr="008C59DD">
        <w:rPr>
          <w:i/>
          <w:sz w:val="20"/>
        </w:rPr>
        <w:t>указать предмет договора согласно аукционной документации</w:t>
      </w:r>
      <w:r w:rsidRPr="008C59DD">
        <w:rPr>
          <w:sz w:val="20"/>
        </w:rPr>
        <w:t>)</w:t>
      </w:r>
    </w:p>
    <w:p w:rsidR="00916683" w:rsidRPr="008C59DD" w:rsidRDefault="00916683" w:rsidP="00916683">
      <w:pPr>
        <w:pStyle w:val="11"/>
        <w:rPr>
          <w:color w:val="000000"/>
          <w:szCs w:val="28"/>
        </w:rPr>
      </w:pPr>
      <w:r w:rsidRPr="008C59DD">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16683" w:rsidRPr="008C59DD" w:rsidRDefault="00916683" w:rsidP="00916683">
      <w:pPr>
        <w:pStyle w:val="11"/>
        <w:ind w:firstLine="708"/>
        <w:rPr>
          <w:color w:val="000000"/>
          <w:szCs w:val="28"/>
        </w:rPr>
      </w:pPr>
      <w:r w:rsidRPr="008C59DD">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16683" w:rsidRPr="008C59DD" w:rsidRDefault="00916683" w:rsidP="00916683">
      <w:pPr>
        <w:pStyle w:val="11"/>
        <w:ind w:firstLine="708"/>
        <w:rPr>
          <w:color w:val="000000"/>
          <w:szCs w:val="28"/>
        </w:rPr>
      </w:pPr>
      <w:r w:rsidRPr="008C59DD">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916683" w:rsidRPr="008C59DD" w:rsidRDefault="00916683" w:rsidP="00916683">
      <w:pPr>
        <w:pStyle w:val="11"/>
        <w:ind w:firstLine="709"/>
        <w:rPr>
          <w:color w:val="000000"/>
          <w:szCs w:val="28"/>
        </w:rPr>
      </w:pPr>
      <w:r w:rsidRPr="008C59DD">
        <w:rPr>
          <w:color w:val="000000"/>
          <w:szCs w:val="28"/>
        </w:rPr>
        <w:t>В частности, участник, подавая настоящую заявку, согласен с тем, что:</w:t>
      </w:r>
    </w:p>
    <w:p w:rsidR="00916683" w:rsidRPr="008C59DD" w:rsidRDefault="00916683" w:rsidP="00916683">
      <w:pPr>
        <w:pStyle w:val="ab"/>
        <w:widowControl w:val="0"/>
        <w:tabs>
          <w:tab w:val="left" w:pos="0"/>
          <w:tab w:val="left" w:pos="960"/>
        </w:tabs>
        <w:spacing w:after="0"/>
        <w:ind w:left="142" w:firstLine="567"/>
        <w:jc w:val="both"/>
        <w:rPr>
          <w:color w:val="000000"/>
          <w:sz w:val="28"/>
          <w:szCs w:val="28"/>
        </w:rPr>
      </w:pPr>
      <w:r w:rsidRPr="008C59DD">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916683" w:rsidRPr="008C59DD" w:rsidRDefault="00916683" w:rsidP="00916683">
      <w:pPr>
        <w:pStyle w:val="ab"/>
        <w:tabs>
          <w:tab w:val="left" w:pos="0"/>
          <w:tab w:val="left" w:pos="7938"/>
        </w:tabs>
        <w:spacing w:after="0"/>
        <w:ind w:left="142" w:firstLine="567"/>
        <w:jc w:val="both"/>
        <w:rPr>
          <w:color w:val="000000"/>
          <w:sz w:val="28"/>
          <w:szCs w:val="28"/>
        </w:rPr>
      </w:pPr>
      <w:r w:rsidRPr="008C59DD">
        <w:rPr>
          <w:color w:val="000000"/>
          <w:sz w:val="28"/>
          <w:szCs w:val="28"/>
        </w:rPr>
        <w:t>- за любую ошибку или упущение в представленной участником</w:t>
      </w:r>
      <w:r w:rsidRPr="008C59DD">
        <w:rPr>
          <w:i/>
          <w:color w:val="000000"/>
          <w:sz w:val="28"/>
          <w:szCs w:val="28"/>
        </w:rPr>
        <w:t xml:space="preserve"> </w:t>
      </w:r>
      <w:r w:rsidRPr="008C59DD">
        <w:rPr>
          <w:color w:val="000000"/>
          <w:sz w:val="28"/>
          <w:szCs w:val="28"/>
        </w:rPr>
        <w:t>заявке ответственность целиком и полностью будет лежать на участнике;</w:t>
      </w:r>
    </w:p>
    <w:p w:rsidR="00916683" w:rsidRPr="008C59DD" w:rsidRDefault="00916683" w:rsidP="00916683">
      <w:pPr>
        <w:pStyle w:val="ab"/>
        <w:tabs>
          <w:tab w:val="left" w:pos="0"/>
          <w:tab w:val="left" w:pos="7938"/>
        </w:tabs>
        <w:spacing w:after="0"/>
        <w:ind w:left="142" w:firstLine="567"/>
        <w:jc w:val="both"/>
        <w:rPr>
          <w:color w:val="000000"/>
          <w:sz w:val="28"/>
          <w:szCs w:val="28"/>
        </w:rPr>
      </w:pPr>
      <w:r w:rsidRPr="008C59DD">
        <w:rPr>
          <w:color w:val="000000"/>
          <w:sz w:val="28"/>
          <w:szCs w:val="28"/>
        </w:rPr>
        <w:t xml:space="preserve">- </w:t>
      </w:r>
      <w:r w:rsidRPr="008C59DD">
        <w:rPr>
          <w:sz w:val="28"/>
          <w:szCs w:val="28"/>
        </w:rPr>
        <w:t xml:space="preserve">заказчик вправе отказаться от проведения аукциона </w:t>
      </w:r>
      <w:r w:rsidRPr="008C59DD">
        <w:rPr>
          <w:color w:val="000000"/>
          <w:sz w:val="28"/>
          <w:szCs w:val="28"/>
        </w:rPr>
        <w:t>в порядке, предусмотренном аукционной документацией без объяснения причин;</w:t>
      </w:r>
    </w:p>
    <w:p w:rsidR="00916683" w:rsidRPr="008C59DD" w:rsidRDefault="00916683" w:rsidP="00916683">
      <w:pPr>
        <w:pStyle w:val="ab"/>
        <w:tabs>
          <w:tab w:val="left" w:pos="0"/>
          <w:tab w:val="left" w:pos="7938"/>
        </w:tabs>
        <w:spacing w:after="0"/>
        <w:ind w:left="142" w:firstLine="567"/>
        <w:jc w:val="both"/>
        <w:rPr>
          <w:color w:val="000000"/>
          <w:sz w:val="28"/>
          <w:szCs w:val="28"/>
        </w:rPr>
      </w:pPr>
      <w:r w:rsidRPr="008C59DD">
        <w:rPr>
          <w:sz w:val="28"/>
          <w:szCs w:val="28"/>
        </w:rPr>
        <w:lastRenderedPageBreak/>
        <w:t>- 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916683" w:rsidRPr="008C59DD" w:rsidRDefault="00916683" w:rsidP="00916683">
      <w:pPr>
        <w:ind w:firstLine="709"/>
        <w:jc w:val="both"/>
        <w:rPr>
          <w:color w:val="000000"/>
          <w:sz w:val="28"/>
          <w:szCs w:val="20"/>
        </w:rPr>
      </w:pPr>
      <w:r w:rsidRPr="008C59DD">
        <w:rPr>
          <w:color w:val="000000"/>
          <w:sz w:val="28"/>
          <w:szCs w:val="20"/>
        </w:rPr>
        <w:t xml:space="preserve">В случае признания участника победителем </w:t>
      </w:r>
      <w:r w:rsidRPr="008C59DD">
        <w:rPr>
          <w:sz w:val="28"/>
          <w:szCs w:val="20"/>
        </w:rPr>
        <w:t>(в случае принятия решения о заключении договора с участником) участник обязуется</w:t>
      </w:r>
      <w:r w:rsidRPr="008C59DD">
        <w:rPr>
          <w:color w:val="000000"/>
          <w:sz w:val="28"/>
          <w:szCs w:val="20"/>
        </w:rPr>
        <w:t>:</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 xml:space="preserve">Придерживаться положений нашей заявки в течение 120 (ста двадцати) календарных дней </w:t>
      </w:r>
      <w:r w:rsidRPr="008C59DD">
        <w:rPr>
          <w:sz w:val="28"/>
          <w:szCs w:val="20"/>
        </w:rPr>
        <w:t>(</w:t>
      </w:r>
      <w:r w:rsidRPr="008C59DD">
        <w:rPr>
          <w:i/>
          <w:sz w:val="28"/>
          <w:szCs w:val="20"/>
        </w:rPr>
        <w:t>участник вправе указать более длительный срок действия заявки</w:t>
      </w:r>
      <w:r w:rsidRPr="008C59DD">
        <w:rPr>
          <w:sz w:val="28"/>
          <w:szCs w:val="20"/>
        </w:rPr>
        <w:t xml:space="preserve">) </w:t>
      </w:r>
      <w:r w:rsidRPr="008C59DD">
        <w:rPr>
          <w:color w:val="000000"/>
          <w:sz w:val="28"/>
          <w:szCs w:val="20"/>
        </w:rPr>
        <w:t xml:space="preserve">с даты, </w:t>
      </w:r>
      <w:r w:rsidRPr="008C59DD">
        <w:rPr>
          <w:color w:val="000000"/>
          <w:sz w:val="28"/>
        </w:rPr>
        <w:t xml:space="preserve">установленной как день </w:t>
      </w:r>
      <w:r w:rsidRPr="008C59DD">
        <w:rPr>
          <w:color w:val="000000"/>
          <w:sz w:val="28"/>
          <w:szCs w:val="28"/>
        </w:rPr>
        <w:t>вскрытия заявок</w:t>
      </w:r>
      <w:r w:rsidRPr="008C59DD">
        <w:rPr>
          <w:color w:val="000000"/>
          <w:sz w:val="28"/>
          <w:szCs w:val="20"/>
        </w:rPr>
        <w:t>. Заявка будет оставаться для нас обязательной до истечения указанного периода.</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Не вносить в договор изменения, не предусмотренные условиями аукционной документации.</w:t>
      </w:r>
    </w:p>
    <w:p w:rsidR="00916683" w:rsidRPr="008C59DD" w:rsidRDefault="00916683" w:rsidP="00916683">
      <w:pPr>
        <w:pStyle w:val="a5"/>
        <w:rPr>
          <w:rFonts w:eastAsia="Times New Roman"/>
          <w:color w:val="000000"/>
          <w:sz w:val="28"/>
          <w:szCs w:val="20"/>
        </w:rPr>
      </w:pPr>
      <w:r w:rsidRPr="008C59DD">
        <w:rPr>
          <w:rFonts w:eastAsia="Times New Roman"/>
          <w:sz w:val="28"/>
          <w:szCs w:val="20"/>
        </w:rPr>
        <w:t>Участник подтверждает</w:t>
      </w:r>
      <w:r w:rsidRPr="008C59DD">
        <w:rPr>
          <w:rFonts w:eastAsia="Times New Roman"/>
          <w:color w:val="000000"/>
          <w:sz w:val="28"/>
          <w:szCs w:val="20"/>
        </w:rPr>
        <w:t>, что:</w:t>
      </w:r>
    </w:p>
    <w:p w:rsidR="00916683" w:rsidRPr="008C59DD" w:rsidRDefault="00916683" w:rsidP="00916683">
      <w:pPr>
        <w:pStyle w:val="a5"/>
        <w:rPr>
          <w:rFonts w:eastAsia="Times New Roman"/>
          <w:color w:val="000000"/>
          <w:sz w:val="28"/>
          <w:szCs w:val="20"/>
        </w:rPr>
      </w:pPr>
      <w:r w:rsidRPr="008C59DD">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916683" w:rsidRPr="008C59DD" w:rsidRDefault="00916683" w:rsidP="00916683">
      <w:pPr>
        <w:pStyle w:val="a5"/>
        <w:rPr>
          <w:rFonts w:eastAsia="Times New Roman"/>
          <w:sz w:val="28"/>
          <w:szCs w:val="20"/>
        </w:rPr>
      </w:pPr>
      <w:r w:rsidRPr="008C59DD">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916683" w:rsidRPr="008C59DD" w:rsidRDefault="00916683" w:rsidP="00916683">
      <w:pPr>
        <w:pStyle w:val="a5"/>
        <w:rPr>
          <w:rFonts w:eastAsia="Times New Roman"/>
          <w:color w:val="000000"/>
          <w:sz w:val="28"/>
          <w:szCs w:val="20"/>
        </w:rPr>
      </w:pPr>
      <w:r w:rsidRPr="008C59DD">
        <w:rPr>
          <w:rFonts w:eastAsia="Times New Roman"/>
          <w:sz w:val="28"/>
          <w:szCs w:val="20"/>
        </w:rPr>
        <w:t xml:space="preserve">- </w:t>
      </w:r>
      <w:r w:rsidRPr="008C59DD">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16683" w:rsidRPr="008C59DD" w:rsidRDefault="00916683" w:rsidP="00916683">
      <w:pPr>
        <w:pStyle w:val="a5"/>
        <w:rPr>
          <w:rFonts w:eastAsia="Times New Roman"/>
          <w:sz w:val="28"/>
          <w:szCs w:val="20"/>
        </w:rPr>
      </w:pPr>
      <w:r w:rsidRPr="008C59DD">
        <w:rPr>
          <w:rFonts w:eastAsia="Times New Roman"/>
          <w:color w:val="000000"/>
          <w:sz w:val="28"/>
          <w:szCs w:val="20"/>
        </w:rPr>
        <w:t>- участник не находится в процессе ликвидации</w:t>
      </w:r>
      <w:r w:rsidRPr="008C59DD">
        <w:rPr>
          <w:rFonts w:eastAsia="Times New Roman"/>
          <w:sz w:val="28"/>
          <w:szCs w:val="20"/>
        </w:rPr>
        <w:t>;</w:t>
      </w:r>
    </w:p>
    <w:p w:rsidR="00916683" w:rsidRPr="008C59DD" w:rsidRDefault="00916683" w:rsidP="00916683">
      <w:pPr>
        <w:pStyle w:val="a5"/>
        <w:rPr>
          <w:rFonts w:eastAsia="Times New Roman"/>
          <w:sz w:val="28"/>
          <w:szCs w:val="20"/>
        </w:rPr>
      </w:pPr>
      <w:r w:rsidRPr="008C59DD">
        <w:rPr>
          <w:rFonts w:eastAsia="Times New Roman"/>
          <w:sz w:val="28"/>
          <w:szCs w:val="20"/>
        </w:rPr>
        <w:t xml:space="preserve">- в отношении </w:t>
      </w:r>
      <w:r w:rsidRPr="008C59DD">
        <w:rPr>
          <w:rFonts w:eastAsia="Times New Roman"/>
          <w:color w:val="000000"/>
          <w:sz w:val="28"/>
          <w:szCs w:val="20"/>
        </w:rPr>
        <w:t xml:space="preserve">участника </w:t>
      </w:r>
      <w:r w:rsidRPr="008C59DD">
        <w:rPr>
          <w:rFonts w:eastAsia="Times New Roman"/>
          <w:sz w:val="28"/>
          <w:szCs w:val="20"/>
        </w:rPr>
        <w:t>не открыто конкурсное производство;</w:t>
      </w:r>
    </w:p>
    <w:p w:rsidR="00916683" w:rsidRPr="008C59DD" w:rsidRDefault="00916683" w:rsidP="00916683">
      <w:pPr>
        <w:pStyle w:val="a5"/>
        <w:rPr>
          <w:rFonts w:eastAsia="Times New Roman"/>
          <w:sz w:val="28"/>
          <w:szCs w:val="20"/>
        </w:rPr>
      </w:pPr>
      <w:r w:rsidRPr="008C59DD">
        <w:rPr>
          <w:rFonts w:eastAsia="Times New Roman"/>
          <w:sz w:val="28"/>
          <w:szCs w:val="20"/>
        </w:rPr>
        <w:t xml:space="preserve">- на имущество </w:t>
      </w:r>
      <w:r w:rsidRPr="008C59DD">
        <w:rPr>
          <w:rFonts w:eastAsia="Times New Roman"/>
          <w:color w:val="000000"/>
          <w:sz w:val="28"/>
          <w:szCs w:val="20"/>
        </w:rPr>
        <w:t>участника</w:t>
      </w:r>
      <w:r w:rsidRPr="008C59DD">
        <w:rPr>
          <w:rFonts w:eastAsia="Times New Roman"/>
          <w:sz w:val="28"/>
          <w:szCs w:val="20"/>
        </w:rPr>
        <w:t xml:space="preserve"> не наложен арест, экономическая деятельность не приостановлена;</w:t>
      </w:r>
    </w:p>
    <w:p w:rsidR="00916683" w:rsidRPr="008C59DD" w:rsidRDefault="00916683" w:rsidP="00916683">
      <w:pPr>
        <w:pStyle w:val="a5"/>
        <w:rPr>
          <w:rFonts w:eastAsia="Times New Roman"/>
          <w:sz w:val="28"/>
          <w:szCs w:val="20"/>
        </w:rPr>
      </w:pPr>
      <w:r w:rsidRPr="008C59DD">
        <w:rPr>
          <w:rFonts w:eastAsia="Times New Roman"/>
          <w:sz w:val="28"/>
          <w:szCs w:val="20"/>
        </w:rPr>
        <w:t xml:space="preserve">- у руководителей, членов коллегиального исполнительного органа и главного бухгалтера </w:t>
      </w:r>
      <w:r w:rsidRPr="008C59DD">
        <w:rPr>
          <w:rFonts w:eastAsia="Times New Roman"/>
          <w:color w:val="000000"/>
          <w:sz w:val="28"/>
          <w:szCs w:val="20"/>
        </w:rPr>
        <w:t xml:space="preserve">участника </w:t>
      </w:r>
      <w:r w:rsidRPr="008C59DD">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916683" w:rsidRPr="008C59DD" w:rsidRDefault="00916683" w:rsidP="00916683">
      <w:pPr>
        <w:pStyle w:val="a5"/>
        <w:rPr>
          <w:sz w:val="28"/>
          <w:szCs w:val="20"/>
        </w:rPr>
      </w:pPr>
      <w:r w:rsidRPr="008C59DD">
        <w:rPr>
          <w:sz w:val="28"/>
          <w:szCs w:val="20"/>
        </w:rPr>
        <w:t>- сведения об участнике</w:t>
      </w:r>
      <w:r w:rsidRPr="008C59DD">
        <w:rPr>
          <w:i/>
          <w:sz w:val="28"/>
          <w:szCs w:val="20"/>
        </w:rPr>
        <w:t xml:space="preserve"> </w:t>
      </w:r>
      <w:r w:rsidRPr="008C59DD">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16683" w:rsidRPr="008C59DD" w:rsidRDefault="00916683" w:rsidP="00916683">
      <w:pPr>
        <w:pStyle w:val="11"/>
        <w:ind w:firstLine="709"/>
      </w:pPr>
      <w:r w:rsidRPr="008C59DD">
        <w:lastRenderedPageBreak/>
        <w:t xml:space="preserve">- </w:t>
      </w:r>
      <w:r w:rsidRPr="008C59DD">
        <w:rPr>
          <w:color w:val="000000"/>
        </w:rPr>
        <w:t>участник</w:t>
      </w:r>
      <w:r w:rsidRPr="008C59DD">
        <w:rPr>
          <w:i/>
        </w:rPr>
        <w:t xml:space="preserve"> </w:t>
      </w:r>
      <w:r w:rsidRPr="008C59DD">
        <w:t xml:space="preserve">извещен о включении сведений об </w:t>
      </w:r>
      <w:r w:rsidRPr="008C59DD">
        <w:rPr>
          <w:color w:val="000000"/>
        </w:rPr>
        <w:t>участнике</w:t>
      </w:r>
      <w:r w:rsidRPr="008C59DD">
        <w:t xml:space="preserve"> в Реестр недобросовестных поставщиков в случае уклонения </w:t>
      </w:r>
      <w:r w:rsidRPr="008C59DD">
        <w:rPr>
          <w:color w:val="000000"/>
        </w:rPr>
        <w:t xml:space="preserve">участника </w:t>
      </w:r>
      <w:r w:rsidRPr="008C59DD">
        <w:t>от заключения договора;</w:t>
      </w:r>
    </w:p>
    <w:p w:rsidR="00916683" w:rsidRPr="008C59DD" w:rsidRDefault="00916683" w:rsidP="00916683">
      <w:pPr>
        <w:pStyle w:val="11"/>
        <w:ind w:firstLine="709"/>
      </w:pPr>
      <w:r w:rsidRPr="008C59DD">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916683" w:rsidRPr="008C59DD" w:rsidRDefault="00916683" w:rsidP="00916683">
      <w:pPr>
        <w:pStyle w:val="11"/>
        <w:rPr>
          <w:szCs w:val="28"/>
        </w:rPr>
      </w:pPr>
      <w:r w:rsidRPr="008C59DD">
        <w:rPr>
          <w:color w:val="000000"/>
        </w:rPr>
        <w:t xml:space="preserve">Участник </w:t>
      </w:r>
      <w:r w:rsidRPr="008C59DD">
        <w:t xml:space="preserve">подтверждает, что на момент подачи заявки </w:t>
      </w:r>
      <w:r w:rsidRPr="008C59DD">
        <w:rPr>
          <w:szCs w:val="28"/>
        </w:rPr>
        <w:t xml:space="preserve">совокупный размер неисполненных обязательств, принятых на себя </w:t>
      </w:r>
      <w:r w:rsidRPr="008C59DD">
        <w:rPr>
          <w:color w:val="000000"/>
        </w:rPr>
        <w:t xml:space="preserve">участником </w:t>
      </w:r>
      <w:r w:rsidRPr="008C59DD">
        <w:rPr>
          <w:szCs w:val="28"/>
        </w:rPr>
        <w:t xml:space="preserve">по </w:t>
      </w:r>
      <w:r w:rsidRPr="008C59DD">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8C59DD">
        <w:rPr>
          <w:szCs w:val="28"/>
        </w:rPr>
        <w:t xml:space="preserve">, заключаемым с использованием конкурентных способов заключения договоров, </w:t>
      </w:r>
      <w:r w:rsidRPr="008C59DD">
        <w:t xml:space="preserve"> </w:t>
      </w:r>
      <w:r w:rsidRPr="008C59DD">
        <w:rPr>
          <w:szCs w:val="28"/>
        </w:rPr>
        <w:t xml:space="preserve">не превышает предельный размер обязательств, исходя из которого </w:t>
      </w:r>
      <w:r w:rsidRPr="008C59DD">
        <w:rPr>
          <w:color w:val="000000"/>
        </w:rPr>
        <w:t>участником</w:t>
      </w:r>
      <w:r w:rsidRPr="008C59DD">
        <w:rPr>
          <w:i/>
        </w:rPr>
        <w:t xml:space="preserve"> </w:t>
      </w:r>
      <w:r w:rsidRPr="008C59DD">
        <w:rPr>
          <w:szCs w:val="28"/>
        </w:rPr>
        <w:t xml:space="preserve">был внесен взнос в компенсационный фонд обеспечения договорных обязательств в соответствии </w:t>
      </w:r>
      <w:r w:rsidRPr="008C59DD">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8C59DD">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916683" w:rsidRPr="008C59DD" w:rsidRDefault="00916683" w:rsidP="00916683">
      <w:pPr>
        <w:pStyle w:val="a5"/>
        <w:spacing w:line="360" w:lineRule="exact"/>
        <w:contextualSpacing/>
        <w:rPr>
          <w:rFonts w:eastAsia="Times New Roman"/>
          <w:sz w:val="28"/>
          <w:szCs w:val="20"/>
        </w:rPr>
      </w:pPr>
      <w:r w:rsidRPr="008C59D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916683" w:rsidRPr="008C59DD" w:rsidRDefault="00916683" w:rsidP="00916683">
      <w:pPr>
        <w:pStyle w:val="a5"/>
        <w:spacing w:line="240" w:lineRule="atLeast"/>
        <w:contextualSpacing/>
        <w:jc w:val="center"/>
        <w:rPr>
          <w:rFonts w:eastAsia="Times New Roman"/>
          <w:sz w:val="28"/>
          <w:szCs w:val="20"/>
        </w:rPr>
      </w:pPr>
      <w:r w:rsidRPr="008C59DD">
        <w:rPr>
          <w:rFonts w:eastAsia="Times New Roman"/>
          <w:i/>
          <w:sz w:val="20"/>
          <w:szCs w:val="20"/>
        </w:rPr>
        <w:t xml:space="preserve"> (указать наименование участника, лиц(а), выступающих(его) на стороне участника)</w:t>
      </w:r>
    </w:p>
    <w:p w:rsidR="00916683" w:rsidRPr="008C59DD" w:rsidRDefault="00916683" w:rsidP="00916683">
      <w:pPr>
        <w:pStyle w:val="a5"/>
        <w:spacing w:line="360" w:lineRule="exact"/>
        <w:ind w:firstLine="0"/>
        <w:contextualSpacing/>
        <w:rPr>
          <w:rFonts w:eastAsia="Times New Roman"/>
          <w:sz w:val="28"/>
          <w:szCs w:val="20"/>
        </w:rPr>
      </w:pPr>
      <w:r w:rsidRPr="008C59DD">
        <w:rPr>
          <w:rFonts w:eastAsia="Times New Roman"/>
          <w:sz w:val="28"/>
          <w:szCs w:val="20"/>
        </w:rPr>
        <w:t>включены сведения в Реестр членов саморегулируемой организации __________________________________________________________________,</w:t>
      </w:r>
    </w:p>
    <w:p w:rsidR="00916683" w:rsidRPr="008C59DD" w:rsidRDefault="00916683" w:rsidP="00916683">
      <w:pPr>
        <w:pStyle w:val="a5"/>
        <w:spacing w:line="240" w:lineRule="atLeast"/>
        <w:ind w:firstLine="0"/>
        <w:contextualSpacing/>
        <w:jc w:val="center"/>
        <w:rPr>
          <w:rFonts w:eastAsia="Times New Roman"/>
          <w:sz w:val="20"/>
          <w:szCs w:val="20"/>
        </w:rPr>
      </w:pPr>
      <w:r w:rsidRPr="008C59DD">
        <w:rPr>
          <w:rFonts w:eastAsia="Times New Roman"/>
          <w:i/>
          <w:sz w:val="20"/>
          <w:szCs w:val="20"/>
        </w:rPr>
        <w:t>(указать наименование саморегулируемой организации, ИНН)</w:t>
      </w:r>
    </w:p>
    <w:p w:rsidR="00916683" w:rsidRPr="008C59DD" w:rsidRDefault="00916683" w:rsidP="00916683">
      <w:pPr>
        <w:pStyle w:val="11"/>
        <w:ind w:firstLine="0"/>
      </w:pPr>
      <w:r w:rsidRPr="008C59DD">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8C59DD">
        <w:rPr>
          <w:szCs w:val="28"/>
        </w:rPr>
        <w:t>.</w:t>
      </w:r>
    </w:p>
    <w:p w:rsidR="00916683" w:rsidRPr="008C59DD" w:rsidRDefault="00916683" w:rsidP="00916683">
      <w:pPr>
        <w:pStyle w:val="11"/>
      </w:pPr>
      <w:r w:rsidRPr="008C59DD">
        <w:t>Участник</w:t>
      </w:r>
      <w:r w:rsidRPr="008C59DD">
        <w:rPr>
          <w:i/>
        </w:rPr>
        <w:t xml:space="preserve"> </w:t>
      </w:r>
      <w:r w:rsidRPr="008C59DD">
        <w:t xml:space="preserve">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8C59DD">
        <w:lastRenderedPageBreak/>
        <w:t>обработки персональных данных субъектов персональных данных, указанных в заявке, в целях проведения аукциона.</w:t>
      </w:r>
    </w:p>
    <w:p w:rsidR="00916683" w:rsidRPr="008C59DD" w:rsidRDefault="00916683" w:rsidP="00916683">
      <w:pPr>
        <w:pStyle w:val="a5"/>
        <w:rPr>
          <w:rFonts w:eastAsia="Times New Roman"/>
          <w:sz w:val="28"/>
          <w:szCs w:val="20"/>
        </w:rPr>
      </w:pPr>
      <w:r w:rsidRPr="008C59DD">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916683" w:rsidRPr="008C59DD" w:rsidRDefault="00916683" w:rsidP="00916683">
      <w:pPr>
        <w:pStyle w:val="11"/>
        <w:ind w:firstLine="709"/>
      </w:pPr>
    </w:p>
    <w:p w:rsidR="00916683" w:rsidRPr="008C59DD" w:rsidRDefault="00916683" w:rsidP="00916683">
      <w:pPr>
        <w:pStyle w:val="11"/>
        <w:ind w:firstLine="709"/>
      </w:pPr>
      <w:r w:rsidRPr="008C59DD">
        <w:t>Сделанные заявления и сведения, представленные в настоящей заявке, являются полными, точными и верными.</w:t>
      </w:r>
    </w:p>
    <w:p w:rsidR="00916683" w:rsidRPr="008C59DD" w:rsidRDefault="00916683" w:rsidP="00916683">
      <w:pPr>
        <w:pStyle w:val="11"/>
        <w:ind w:firstLine="709"/>
      </w:pPr>
      <w:r w:rsidRPr="008C59DD">
        <w:t>В подтверждение этого участник предоставляет необходимые документы.</w:t>
      </w:r>
    </w:p>
    <w:p w:rsidR="00916683" w:rsidRPr="008C59DD" w:rsidRDefault="00916683" w:rsidP="00916683">
      <w:pPr>
        <w:spacing w:after="200" w:line="276" w:lineRule="auto"/>
        <w:rPr>
          <w:i/>
          <w:color w:val="000000"/>
          <w:sz w:val="28"/>
          <w:szCs w:val="28"/>
        </w:rPr>
      </w:pPr>
    </w:p>
    <w:p w:rsidR="00916683" w:rsidRPr="008C59DD" w:rsidRDefault="00916683" w:rsidP="00916683">
      <w:pPr>
        <w:pStyle w:val="11"/>
        <w:rPr>
          <w:i/>
        </w:rPr>
      </w:pPr>
      <w:r w:rsidRPr="008C59DD">
        <w:t>Сведения об участнике:</w:t>
      </w:r>
      <w:r w:rsidRPr="008C59DD">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Сведения об участнике</w:t>
            </w:r>
          </w:p>
        </w:tc>
      </w:tr>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rPr>
                <w:sz w:val="28"/>
                <w:szCs w:val="20"/>
              </w:rPr>
            </w:pPr>
          </w:p>
          <w:p w:rsidR="00916683" w:rsidRPr="008C59DD" w:rsidRDefault="008232F3" w:rsidP="007641FE">
            <w:pPr>
              <w:pStyle w:val="a5"/>
              <w:ind w:firstLine="0"/>
              <w:rPr>
                <w:sz w:val="28"/>
                <w:szCs w:val="20"/>
              </w:rPr>
            </w:pPr>
            <w:r w:rsidRPr="008C59DD">
              <w:rPr>
                <w:sz w:val="28"/>
                <w:szCs w:val="20"/>
              </w:rPr>
              <w:fldChar w:fldCharType="begin">
                <w:ffData>
                  <w:name w:val="Флажок5"/>
                  <w:enabled/>
                  <w:calcOnExit w:val="0"/>
                  <w:checkBox>
                    <w:sizeAuto/>
                    <w:default w:val="0"/>
                  </w:checkBox>
                </w:ffData>
              </w:fldChar>
            </w:r>
            <w:r w:rsidR="00916683" w:rsidRPr="008C59DD">
              <w:rPr>
                <w:sz w:val="28"/>
                <w:szCs w:val="20"/>
              </w:rPr>
              <w:instrText xml:space="preserve"> FORMCHECKBOX </w:instrText>
            </w:r>
            <w:r>
              <w:rPr>
                <w:sz w:val="28"/>
                <w:szCs w:val="20"/>
              </w:rPr>
            </w:r>
            <w:r>
              <w:rPr>
                <w:sz w:val="28"/>
                <w:szCs w:val="20"/>
              </w:rPr>
              <w:fldChar w:fldCharType="separate"/>
            </w:r>
            <w:r w:rsidRPr="008C59DD">
              <w:rPr>
                <w:sz w:val="28"/>
                <w:szCs w:val="20"/>
              </w:rPr>
              <w:fldChar w:fldCharType="end"/>
            </w:r>
            <w:r w:rsidR="00916683" w:rsidRPr="008C59DD">
              <w:rPr>
                <w:sz w:val="28"/>
                <w:szCs w:val="20"/>
              </w:rPr>
              <w:t xml:space="preserve"> Да                  </w:t>
            </w:r>
            <w:r w:rsidRPr="008C59DD">
              <w:rPr>
                <w:sz w:val="28"/>
                <w:szCs w:val="20"/>
              </w:rPr>
              <w:fldChar w:fldCharType="begin">
                <w:ffData>
                  <w:name w:val="Флажок6"/>
                  <w:enabled/>
                  <w:calcOnExit w:val="0"/>
                  <w:checkBox>
                    <w:sizeAuto/>
                    <w:default w:val="0"/>
                  </w:checkBox>
                </w:ffData>
              </w:fldChar>
            </w:r>
            <w:r w:rsidR="00916683" w:rsidRPr="008C59DD">
              <w:rPr>
                <w:sz w:val="28"/>
                <w:szCs w:val="20"/>
              </w:rPr>
              <w:instrText xml:space="preserve"> FORMCHECKBOX </w:instrText>
            </w:r>
            <w:r>
              <w:rPr>
                <w:sz w:val="28"/>
                <w:szCs w:val="20"/>
              </w:rPr>
            </w:r>
            <w:r>
              <w:rPr>
                <w:sz w:val="28"/>
                <w:szCs w:val="20"/>
              </w:rPr>
              <w:fldChar w:fldCharType="separate"/>
            </w:r>
            <w:r w:rsidRPr="008C59DD">
              <w:rPr>
                <w:sz w:val="28"/>
                <w:szCs w:val="20"/>
              </w:rPr>
              <w:fldChar w:fldCharType="end"/>
            </w:r>
            <w:r w:rsidR="00916683" w:rsidRPr="008C59DD">
              <w:rPr>
                <w:sz w:val="28"/>
                <w:szCs w:val="20"/>
              </w:rPr>
              <w:t xml:space="preserve"> Нет</w:t>
            </w:r>
          </w:p>
        </w:tc>
      </w:tr>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ФИО: _______________________________</w:t>
            </w:r>
          </w:p>
          <w:p w:rsidR="00916683" w:rsidRPr="008C59DD" w:rsidRDefault="00916683" w:rsidP="007641FE">
            <w:pPr>
              <w:pStyle w:val="a5"/>
              <w:ind w:firstLine="0"/>
              <w:rPr>
                <w:sz w:val="28"/>
                <w:szCs w:val="20"/>
              </w:rPr>
            </w:pPr>
            <w:r w:rsidRPr="008C59DD">
              <w:rPr>
                <w:sz w:val="28"/>
                <w:szCs w:val="20"/>
              </w:rPr>
              <w:t>Должность: __________________________</w:t>
            </w:r>
          </w:p>
          <w:p w:rsidR="00916683" w:rsidRPr="008C59DD" w:rsidRDefault="00916683" w:rsidP="007641FE">
            <w:pPr>
              <w:pStyle w:val="a5"/>
              <w:ind w:firstLine="0"/>
              <w:rPr>
                <w:sz w:val="28"/>
                <w:szCs w:val="20"/>
              </w:rPr>
            </w:pPr>
            <w:r w:rsidRPr="008C59DD">
              <w:rPr>
                <w:sz w:val="28"/>
                <w:szCs w:val="20"/>
              </w:rPr>
              <w:t>Телефон: _____________________________</w:t>
            </w:r>
          </w:p>
        </w:tc>
      </w:tr>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Pr="008C59DD">
              <w:rPr>
                <w:sz w:val="28"/>
                <w:szCs w:val="20"/>
              </w:rPr>
              <w:lastRenderedPageBreak/>
              <w:t>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lastRenderedPageBreak/>
              <w:t>ФИО: _______________________________</w:t>
            </w:r>
          </w:p>
          <w:p w:rsidR="00916683" w:rsidRPr="008C59DD" w:rsidRDefault="00916683" w:rsidP="007641FE">
            <w:pPr>
              <w:pStyle w:val="a5"/>
              <w:ind w:firstLine="0"/>
              <w:rPr>
                <w:sz w:val="28"/>
                <w:szCs w:val="20"/>
              </w:rPr>
            </w:pPr>
            <w:r w:rsidRPr="008C59DD">
              <w:rPr>
                <w:sz w:val="28"/>
                <w:szCs w:val="20"/>
              </w:rPr>
              <w:t>Должность: __________________________</w:t>
            </w:r>
          </w:p>
          <w:p w:rsidR="00916683" w:rsidRPr="008C59DD" w:rsidRDefault="00916683" w:rsidP="007641FE">
            <w:pPr>
              <w:pStyle w:val="11"/>
              <w:ind w:firstLine="0"/>
            </w:pPr>
            <w:r w:rsidRPr="008C59DD">
              <w:t>Телефон: ____________________________</w:t>
            </w:r>
          </w:p>
          <w:p w:rsidR="00916683" w:rsidRPr="008C59DD" w:rsidRDefault="00916683" w:rsidP="007641FE">
            <w:pPr>
              <w:pStyle w:val="11"/>
              <w:ind w:firstLine="0"/>
              <w:rPr>
                <w:i/>
              </w:rPr>
            </w:pPr>
            <w:r w:rsidRPr="008C59DD">
              <w:t>Адрес электронной почты: _______________</w:t>
            </w:r>
          </w:p>
        </w:tc>
      </w:tr>
      <w:tr w:rsidR="00916683" w:rsidRPr="008C59DD" w:rsidTr="007641FE">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rPr>
                <w:sz w:val="24"/>
              </w:rPr>
            </w:pPr>
          </w:p>
          <w:p w:rsidR="00916683" w:rsidRPr="008C59DD" w:rsidRDefault="008232F3" w:rsidP="007641FE">
            <w:pPr>
              <w:pStyle w:val="a5"/>
              <w:ind w:firstLine="0"/>
            </w:pPr>
            <w:r w:rsidRPr="008C59DD">
              <w:fldChar w:fldCharType="begin">
                <w:ffData>
                  <w:name w:val="Флажок1"/>
                  <w:enabled/>
                  <w:calcOnExit w:val="0"/>
                  <w:checkBox>
                    <w:sizeAuto/>
                    <w:default w:val="0"/>
                  </w:checkBox>
                </w:ffData>
              </w:fldChar>
            </w:r>
            <w:r w:rsidR="00916683" w:rsidRPr="008C59DD">
              <w:instrText xml:space="preserve"> FORMCHECKBOX </w:instrText>
            </w:r>
            <w:r>
              <w:fldChar w:fldCharType="separate"/>
            </w:r>
            <w:r w:rsidRPr="008C59DD">
              <w:fldChar w:fldCharType="end"/>
            </w:r>
            <w:r w:rsidR="00916683" w:rsidRPr="008C59DD">
              <w:t xml:space="preserve"> Микропредприятие</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916683" w:rsidRPr="008C59DD" w:rsidTr="007641FE">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pPr>
          </w:p>
          <w:p w:rsidR="00916683" w:rsidRPr="008C59DD" w:rsidRDefault="008232F3" w:rsidP="007641FE">
            <w:pPr>
              <w:pStyle w:val="a5"/>
              <w:ind w:firstLine="0"/>
            </w:pPr>
            <w:r w:rsidRPr="008C59DD">
              <w:fldChar w:fldCharType="begin">
                <w:ffData>
                  <w:name w:val="Флажок2"/>
                  <w:enabled/>
                  <w:calcOnExit w:val="0"/>
                  <w:checkBox>
                    <w:sizeAuto/>
                    <w:default w:val="0"/>
                  </w:checkBox>
                </w:ffData>
              </w:fldChar>
            </w:r>
            <w:r w:rsidR="00916683" w:rsidRPr="008C59DD">
              <w:instrText xml:space="preserve"> FORMCHECKBOX </w:instrText>
            </w:r>
            <w:r>
              <w:fldChar w:fldCharType="separate"/>
            </w:r>
            <w:r w:rsidRPr="008C59DD">
              <w:fldChar w:fldCharType="end"/>
            </w:r>
            <w:r w:rsidR="00916683" w:rsidRPr="008C59DD">
              <w:t xml:space="preserve"> Малое предприятие</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6683" w:rsidRPr="008C59DD" w:rsidRDefault="00916683" w:rsidP="007641FE">
            <w:pPr>
              <w:pStyle w:val="a5"/>
              <w:rPr>
                <w:sz w:val="24"/>
              </w:rPr>
            </w:pPr>
          </w:p>
        </w:tc>
      </w:tr>
      <w:tr w:rsidR="00916683" w:rsidRPr="008C59DD" w:rsidTr="007641FE">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pPr>
          </w:p>
          <w:p w:rsidR="00916683" w:rsidRPr="008C59DD" w:rsidRDefault="008232F3" w:rsidP="007641FE">
            <w:pPr>
              <w:pStyle w:val="a5"/>
              <w:ind w:firstLine="0"/>
            </w:pPr>
            <w:r w:rsidRPr="008C59DD">
              <w:fldChar w:fldCharType="begin">
                <w:ffData>
                  <w:name w:val="Флажок3"/>
                  <w:enabled/>
                  <w:calcOnExit w:val="0"/>
                  <w:checkBox>
                    <w:sizeAuto/>
                    <w:default w:val="0"/>
                  </w:checkBox>
                </w:ffData>
              </w:fldChar>
            </w:r>
            <w:r w:rsidR="00916683" w:rsidRPr="008C59DD">
              <w:instrText xml:space="preserve"> FORMCHECKBOX </w:instrText>
            </w:r>
            <w:r>
              <w:fldChar w:fldCharType="separate"/>
            </w:r>
            <w:r w:rsidRPr="008C59DD">
              <w:fldChar w:fldCharType="end"/>
            </w:r>
            <w:r w:rsidR="00916683" w:rsidRPr="008C59DD">
              <w:t xml:space="preserve"> Среднее предприятие</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6683" w:rsidRPr="008C59DD" w:rsidRDefault="00916683" w:rsidP="007641FE">
            <w:pPr>
              <w:pStyle w:val="a5"/>
              <w:ind w:firstLine="0"/>
            </w:pPr>
          </w:p>
        </w:tc>
      </w:tr>
      <w:tr w:rsidR="00916683" w:rsidRPr="008C59DD" w:rsidTr="007641FE">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pPr>
          </w:p>
          <w:p w:rsidR="00916683" w:rsidRPr="008C59DD" w:rsidRDefault="008232F3" w:rsidP="007641FE">
            <w:pPr>
              <w:pStyle w:val="a5"/>
              <w:ind w:firstLine="0"/>
            </w:pPr>
            <w:r w:rsidRPr="008C59DD">
              <w:fldChar w:fldCharType="begin">
                <w:ffData>
                  <w:name w:val="Флажок4"/>
                  <w:enabled/>
                  <w:calcOnExit w:val="0"/>
                  <w:checkBox>
                    <w:sizeAuto/>
                    <w:default w:val="0"/>
                  </w:checkBox>
                </w:ffData>
              </w:fldChar>
            </w:r>
            <w:r w:rsidR="00916683" w:rsidRPr="008C59DD">
              <w:instrText xml:space="preserve"> FORMCHECKBOX </w:instrText>
            </w:r>
            <w:r>
              <w:fldChar w:fldCharType="separate"/>
            </w:r>
            <w:r w:rsidRPr="008C59DD">
              <w:fldChar w:fldCharType="end"/>
            </w:r>
            <w:r w:rsidR="00916683" w:rsidRPr="008C59DD">
              <w:t xml:space="preserve"> Не является субъектом малого и среднего предпринимательства</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916683" w:rsidRPr="008C59DD" w:rsidRDefault="00916683" w:rsidP="007641FE">
            <w:pPr>
              <w:pStyle w:val="a5"/>
              <w:ind w:firstLine="0"/>
            </w:pPr>
          </w:p>
          <w:p w:rsidR="00916683" w:rsidRPr="008C59DD" w:rsidRDefault="00916683" w:rsidP="007641FE">
            <w:pPr>
              <w:pStyle w:val="a5"/>
              <w:ind w:firstLine="0"/>
            </w:pPr>
            <w:r w:rsidRPr="008C59D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916683" w:rsidRPr="008C59DD" w:rsidTr="007641FE">
        <w:trPr>
          <w:trHeight w:val="2350"/>
        </w:trPr>
        <w:tc>
          <w:tcPr>
            <w:tcW w:w="594" w:type="dxa"/>
            <w:tcBorders>
              <w:top w:val="single" w:sz="4" w:space="0" w:color="auto"/>
              <w:left w:val="single" w:sz="4" w:space="0" w:color="auto"/>
              <w:bottom w:val="nil"/>
              <w:right w:val="single" w:sz="4" w:space="0" w:color="auto"/>
            </w:tcBorders>
            <w:hideMark/>
          </w:tcPr>
          <w:p w:rsidR="00916683" w:rsidRPr="008C59DD" w:rsidRDefault="00916683" w:rsidP="007641FE">
            <w:pPr>
              <w:pStyle w:val="a5"/>
              <w:ind w:firstLine="0"/>
              <w:rPr>
                <w:sz w:val="28"/>
                <w:szCs w:val="20"/>
              </w:rPr>
            </w:pPr>
            <w:r w:rsidRPr="008C59DD">
              <w:rPr>
                <w:sz w:val="28"/>
                <w:szCs w:val="20"/>
              </w:rPr>
              <w:t>5.</w:t>
            </w:r>
          </w:p>
        </w:tc>
        <w:tc>
          <w:tcPr>
            <w:tcW w:w="2730" w:type="dxa"/>
            <w:tcBorders>
              <w:top w:val="single" w:sz="4" w:space="0" w:color="auto"/>
              <w:left w:val="single" w:sz="4" w:space="0" w:color="auto"/>
              <w:bottom w:val="nil"/>
              <w:right w:val="single" w:sz="4" w:space="0" w:color="auto"/>
            </w:tcBorders>
            <w:hideMark/>
          </w:tcPr>
          <w:p w:rsidR="00916683" w:rsidRPr="008C59DD" w:rsidRDefault="00916683" w:rsidP="007641FE">
            <w:pPr>
              <w:pStyle w:val="a5"/>
              <w:ind w:firstLine="0"/>
              <w:rPr>
                <w:sz w:val="28"/>
                <w:szCs w:val="20"/>
              </w:rPr>
            </w:pPr>
            <w:r w:rsidRPr="008C59DD">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1.</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rPr>
                <w:i/>
              </w:rPr>
            </w:pPr>
            <w:r w:rsidRPr="008C59DD">
              <w:t>Наименование и организационно-правовая форма: ______________________ (</w:t>
            </w:r>
            <w:r w:rsidRPr="008C59D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916683" w:rsidRPr="008C59DD" w:rsidRDefault="00916683" w:rsidP="007641FE">
            <w:pPr>
              <w:pStyle w:val="11"/>
              <w:ind w:firstLine="0"/>
              <w:rPr>
                <w:i/>
              </w:rPr>
            </w:pPr>
            <w:r w:rsidRPr="008C59DD">
              <w:lastRenderedPageBreak/>
              <w:t>Адрес: _______________________________ (</w:t>
            </w:r>
            <w:r w:rsidRPr="008C59DD">
              <w:rPr>
                <w:i/>
              </w:rPr>
              <w:t>указать адрес каждого лица, выступающего на стороне участника)</w:t>
            </w:r>
          </w:p>
          <w:p w:rsidR="00916683" w:rsidRPr="008C59DD" w:rsidRDefault="00916683" w:rsidP="007641FE">
            <w:pPr>
              <w:pStyle w:val="11"/>
              <w:ind w:firstLine="0"/>
            </w:pPr>
            <w:r w:rsidRPr="008C59DD">
              <w:t>Фактическое местонахождение: ________________________________________ (</w:t>
            </w:r>
            <w:r w:rsidRPr="008C59DD">
              <w:rPr>
                <w:i/>
              </w:rPr>
              <w:t>указать местонахождения каждого лица, выступающего на стороне участника)</w:t>
            </w:r>
          </w:p>
          <w:p w:rsidR="00916683" w:rsidRPr="008C59DD" w:rsidRDefault="00916683" w:rsidP="007641FE">
            <w:pPr>
              <w:pStyle w:val="11"/>
              <w:ind w:firstLine="0"/>
            </w:pPr>
            <w:r w:rsidRPr="008C59DD">
              <w:t>Телефон: ____________________________</w:t>
            </w:r>
          </w:p>
          <w:p w:rsidR="00916683" w:rsidRPr="008C59DD" w:rsidRDefault="00916683" w:rsidP="007641FE">
            <w:pPr>
              <w:pStyle w:val="11"/>
              <w:ind w:firstLine="0"/>
              <w:rPr>
                <w:i/>
              </w:rPr>
            </w:pPr>
            <w:r w:rsidRPr="008C59DD">
              <w:t>(</w:t>
            </w:r>
            <w:r w:rsidRPr="008C59DD">
              <w:rPr>
                <w:i/>
              </w:rPr>
              <w:t>указать телефон каждого лица, выступающего на стороне участника)</w:t>
            </w:r>
          </w:p>
          <w:p w:rsidR="00916683" w:rsidRPr="008C59DD" w:rsidRDefault="00916683" w:rsidP="007641FE">
            <w:pPr>
              <w:pStyle w:val="11"/>
              <w:ind w:firstLine="0"/>
            </w:pPr>
            <w:r w:rsidRPr="008C59DD">
              <w:t xml:space="preserve">Факс: __________________________ </w:t>
            </w:r>
          </w:p>
          <w:p w:rsidR="00916683" w:rsidRPr="008C59DD" w:rsidRDefault="00916683" w:rsidP="007641FE">
            <w:pPr>
              <w:pStyle w:val="11"/>
              <w:ind w:firstLine="0"/>
            </w:pPr>
            <w:r w:rsidRPr="008C59DD">
              <w:t>(</w:t>
            </w:r>
            <w:r w:rsidRPr="008C59DD">
              <w:rPr>
                <w:i/>
              </w:rPr>
              <w:t>указать факс каждого лица, выступающего на стороне участника)</w:t>
            </w:r>
          </w:p>
          <w:p w:rsidR="00916683" w:rsidRPr="008C59DD" w:rsidRDefault="00916683" w:rsidP="007641FE">
            <w:pPr>
              <w:pStyle w:val="11"/>
              <w:ind w:firstLine="0"/>
            </w:pPr>
            <w:r w:rsidRPr="008C59DD">
              <w:t>Адрес электронной почты: ________________ (</w:t>
            </w:r>
            <w:r w:rsidRPr="008C59DD">
              <w:rPr>
                <w:i/>
              </w:rPr>
              <w:t>указать адрес электронной почты каждого лица, выступающего на стороне участника</w:t>
            </w:r>
          </w:p>
          <w:p w:rsidR="00916683" w:rsidRPr="008C59DD" w:rsidRDefault="00916683" w:rsidP="007641FE">
            <w:pPr>
              <w:pStyle w:val="11"/>
              <w:ind w:firstLine="0"/>
            </w:pPr>
            <w:r w:rsidRPr="008C59DD">
              <w:t>ИНН: ________________________________ (</w:t>
            </w:r>
            <w:r w:rsidRPr="008C59DD">
              <w:rPr>
                <w:i/>
              </w:rPr>
              <w:t>указать ИНН каждого лица, выступающего на стороне участника)</w:t>
            </w:r>
          </w:p>
        </w:tc>
      </w:tr>
      <w:tr w:rsidR="00916683" w:rsidRPr="008C59DD" w:rsidTr="007641FE">
        <w:trPr>
          <w:trHeight w:val="150"/>
        </w:trPr>
        <w:tc>
          <w:tcPr>
            <w:tcW w:w="594" w:type="dxa"/>
            <w:vMerge w:val="restart"/>
            <w:tcBorders>
              <w:top w:val="nil"/>
              <w:left w:val="single" w:sz="4" w:space="0" w:color="auto"/>
              <w:bottom w:val="single" w:sz="4" w:space="0" w:color="auto"/>
              <w:right w:val="single" w:sz="4" w:space="0" w:color="auto"/>
            </w:tcBorders>
          </w:tcPr>
          <w:p w:rsidR="00916683" w:rsidRPr="008C59DD" w:rsidRDefault="00916683" w:rsidP="007641FE">
            <w:pPr>
              <w:pStyle w:val="a5"/>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916683" w:rsidRPr="008C59DD" w:rsidRDefault="00916683" w:rsidP="007641FE">
            <w:pPr>
              <w:pStyle w:val="a5"/>
              <w:ind w:firstLine="0"/>
            </w:pP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2.</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w:t>
            </w:r>
          </w:p>
        </w:tc>
      </w:tr>
      <w:tr w:rsidR="00916683" w:rsidRPr="008C59DD" w:rsidTr="007641FE">
        <w:trPr>
          <w:trHeight w:val="150"/>
        </w:trPr>
        <w:tc>
          <w:tcPr>
            <w:tcW w:w="594"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3.</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w:t>
            </w:r>
          </w:p>
        </w:tc>
      </w:tr>
      <w:tr w:rsidR="00916683" w:rsidRPr="008C59DD" w:rsidTr="007641FE">
        <w:trPr>
          <w:trHeight w:val="150"/>
        </w:trPr>
        <w:tc>
          <w:tcPr>
            <w:tcW w:w="594"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4.</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w:t>
            </w:r>
          </w:p>
        </w:tc>
      </w:tr>
    </w:tbl>
    <w:p w:rsidR="00916683" w:rsidRPr="008C59DD" w:rsidRDefault="00916683" w:rsidP="00916683">
      <w:pPr>
        <w:pStyle w:val="11"/>
        <w:ind w:firstLine="709"/>
        <w:rPr>
          <w:bCs/>
          <w:szCs w:val="28"/>
        </w:rPr>
      </w:pPr>
    </w:p>
    <w:p w:rsidR="00916683" w:rsidRPr="008C59DD" w:rsidRDefault="00916683" w:rsidP="00916683">
      <w:pPr>
        <w:pStyle w:val="11"/>
        <w:ind w:firstLine="709"/>
        <w:rPr>
          <w:bCs/>
          <w:szCs w:val="28"/>
        </w:rPr>
      </w:pPr>
      <w:r w:rsidRPr="008C59D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1701"/>
        <w:gridCol w:w="3954"/>
      </w:tblGrid>
      <w:tr w:rsidR="005B7037" w:rsidRPr="008C59DD" w:rsidTr="005B7037">
        <w:tc>
          <w:tcPr>
            <w:tcW w:w="2264" w:type="pct"/>
            <w:vMerge w:val="restart"/>
          </w:tcPr>
          <w:p w:rsidR="005B7037" w:rsidRPr="008C59DD" w:rsidRDefault="005B7037" w:rsidP="00695BF1">
            <w:pPr>
              <w:jc w:val="both"/>
              <w:rPr>
                <w:sz w:val="28"/>
                <w:szCs w:val="28"/>
              </w:rPr>
            </w:pPr>
            <w:r w:rsidRPr="008C59DD">
              <w:rPr>
                <w:b/>
                <w:sz w:val="22"/>
                <w:szCs w:val="22"/>
              </w:rPr>
              <w:t>Наименование показателя</w:t>
            </w:r>
          </w:p>
        </w:tc>
        <w:tc>
          <w:tcPr>
            <w:tcW w:w="823" w:type="pct"/>
            <w:vMerge w:val="restart"/>
          </w:tcPr>
          <w:p w:rsidR="005B7037" w:rsidRPr="008C59DD" w:rsidRDefault="005B7037" w:rsidP="00695BF1">
            <w:pPr>
              <w:jc w:val="both"/>
              <w:rPr>
                <w:sz w:val="28"/>
                <w:szCs w:val="28"/>
              </w:rPr>
            </w:pPr>
            <w:r w:rsidRPr="008C59DD">
              <w:rPr>
                <w:b/>
                <w:sz w:val="22"/>
                <w:szCs w:val="22"/>
              </w:rPr>
              <w:t>Общая доля</w:t>
            </w:r>
          </w:p>
        </w:tc>
        <w:tc>
          <w:tcPr>
            <w:tcW w:w="1913" w:type="pct"/>
          </w:tcPr>
          <w:p w:rsidR="005B7037" w:rsidRPr="008C59DD" w:rsidRDefault="005B7037" w:rsidP="005B7037">
            <w:pPr>
              <w:jc w:val="both"/>
              <w:rPr>
                <w:sz w:val="28"/>
                <w:szCs w:val="28"/>
              </w:rPr>
            </w:pPr>
            <w:r w:rsidRPr="008C59DD">
              <w:rPr>
                <w:b/>
                <w:sz w:val="22"/>
                <w:szCs w:val="22"/>
              </w:rPr>
              <w:t xml:space="preserve">в том числе: </w:t>
            </w:r>
            <w:r w:rsidRPr="008C59DD">
              <w:rPr>
                <w:b/>
                <w:i/>
                <w:sz w:val="22"/>
                <w:szCs w:val="22"/>
              </w:rPr>
              <w:t>(указать сведения о доле на год, в котором поставляются товары</w:t>
            </w:r>
            <w:r w:rsidRPr="008C59DD">
              <w:rPr>
                <w:b/>
                <w:sz w:val="22"/>
                <w:szCs w:val="22"/>
              </w:rPr>
              <w:t>)</w:t>
            </w:r>
          </w:p>
        </w:tc>
      </w:tr>
      <w:tr w:rsidR="005B7037" w:rsidRPr="008C59DD" w:rsidTr="005B7037">
        <w:tc>
          <w:tcPr>
            <w:tcW w:w="2264" w:type="pct"/>
            <w:vMerge/>
          </w:tcPr>
          <w:p w:rsidR="005B7037" w:rsidRPr="008C59DD" w:rsidRDefault="005B7037" w:rsidP="00695BF1">
            <w:pPr>
              <w:jc w:val="both"/>
              <w:rPr>
                <w:sz w:val="28"/>
                <w:szCs w:val="28"/>
              </w:rPr>
            </w:pPr>
          </w:p>
        </w:tc>
        <w:tc>
          <w:tcPr>
            <w:tcW w:w="823" w:type="pct"/>
            <w:vMerge/>
          </w:tcPr>
          <w:p w:rsidR="005B7037" w:rsidRPr="008C59DD" w:rsidRDefault="005B7037" w:rsidP="00695BF1">
            <w:pPr>
              <w:jc w:val="both"/>
              <w:rPr>
                <w:sz w:val="28"/>
                <w:szCs w:val="28"/>
              </w:rPr>
            </w:pPr>
          </w:p>
        </w:tc>
        <w:tc>
          <w:tcPr>
            <w:tcW w:w="1913" w:type="pct"/>
          </w:tcPr>
          <w:p w:rsidR="005B7037" w:rsidRPr="008C59DD" w:rsidRDefault="005B7037" w:rsidP="00695BF1">
            <w:pPr>
              <w:jc w:val="both"/>
              <w:rPr>
                <w:sz w:val="28"/>
                <w:szCs w:val="28"/>
              </w:rPr>
            </w:pPr>
            <w:r w:rsidRPr="008C59DD">
              <w:rPr>
                <w:sz w:val="22"/>
                <w:szCs w:val="22"/>
              </w:rPr>
              <w:t>на 20___ г.</w:t>
            </w:r>
          </w:p>
        </w:tc>
      </w:tr>
      <w:tr w:rsidR="005B7037" w:rsidRPr="008C59DD" w:rsidTr="005B7037">
        <w:tc>
          <w:tcPr>
            <w:tcW w:w="2264" w:type="pct"/>
          </w:tcPr>
          <w:p w:rsidR="005B7037" w:rsidRPr="008C59DD" w:rsidRDefault="005B7037" w:rsidP="005B7037">
            <w:pPr>
              <w:jc w:val="both"/>
              <w:rPr>
                <w:sz w:val="28"/>
                <w:szCs w:val="28"/>
              </w:rPr>
            </w:pPr>
            <w:r w:rsidRPr="008C59DD">
              <w:rPr>
                <w:sz w:val="22"/>
                <w:szCs w:val="22"/>
              </w:rPr>
              <w:t>Доля товаров, являющихся инновационными и (или) высокотехнологичными из общего объема предлагаемых товаров в %</w:t>
            </w:r>
          </w:p>
        </w:tc>
        <w:tc>
          <w:tcPr>
            <w:tcW w:w="823" w:type="pct"/>
          </w:tcPr>
          <w:p w:rsidR="005B7037" w:rsidRPr="008C59DD" w:rsidRDefault="005B7037" w:rsidP="00695BF1">
            <w:pPr>
              <w:jc w:val="both"/>
              <w:rPr>
                <w:sz w:val="28"/>
                <w:szCs w:val="28"/>
              </w:rPr>
            </w:pPr>
            <w:r w:rsidRPr="008C59DD">
              <w:rPr>
                <w:i/>
                <w:sz w:val="22"/>
                <w:szCs w:val="22"/>
              </w:rPr>
              <w:t>Указать долю в %</w:t>
            </w:r>
          </w:p>
        </w:tc>
        <w:tc>
          <w:tcPr>
            <w:tcW w:w="1913" w:type="pct"/>
          </w:tcPr>
          <w:p w:rsidR="005B7037" w:rsidRPr="008C59DD" w:rsidRDefault="005B7037" w:rsidP="00695BF1">
            <w:pPr>
              <w:jc w:val="both"/>
              <w:rPr>
                <w:sz w:val="28"/>
                <w:szCs w:val="28"/>
              </w:rPr>
            </w:pPr>
            <w:r w:rsidRPr="008C59DD">
              <w:rPr>
                <w:i/>
                <w:sz w:val="22"/>
                <w:szCs w:val="22"/>
              </w:rPr>
              <w:t>Указать долю в %</w:t>
            </w:r>
          </w:p>
        </w:tc>
      </w:tr>
      <w:tr w:rsidR="005B7037" w:rsidRPr="008C59DD" w:rsidTr="005B7037">
        <w:tc>
          <w:tcPr>
            <w:tcW w:w="2264" w:type="pct"/>
          </w:tcPr>
          <w:p w:rsidR="005B7037" w:rsidRPr="008C59DD" w:rsidRDefault="005B7037" w:rsidP="00695BF1">
            <w:pPr>
              <w:jc w:val="both"/>
              <w:rPr>
                <w:sz w:val="28"/>
                <w:szCs w:val="28"/>
              </w:rPr>
            </w:pPr>
            <w:r w:rsidRPr="008C59DD">
              <w:rPr>
                <w:sz w:val="22"/>
                <w:szCs w:val="22"/>
              </w:rPr>
              <w:t>Доля товаров, произведенных в Российской Федерации, из общего объема закупки в %</w:t>
            </w:r>
          </w:p>
        </w:tc>
        <w:tc>
          <w:tcPr>
            <w:tcW w:w="823" w:type="pct"/>
          </w:tcPr>
          <w:p w:rsidR="005B7037" w:rsidRPr="008C59DD" w:rsidRDefault="005B7037" w:rsidP="00695BF1">
            <w:pPr>
              <w:jc w:val="both"/>
              <w:rPr>
                <w:sz w:val="28"/>
                <w:szCs w:val="28"/>
              </w:rPr>
            </w:pPr>
            <w:r w:rsidRPr="008C59DD">
              <w:rPr>
                <w:i/>
                <w:sz w:val="22"/>
                <w:szCs w:val="22"/>
              </w:rPr>
              <w:t>Указать долю в %</w:t>
            </w:r>
          </w:p>
        </w:tc>
        <w:tc>
          <w:tcPr>
            <w:tcW w:w="1913" w:type="pct"/>
          </w:tcPr>
          <w:p w:rsidR="005B7037" w:rsidRPr="008C59DD" w:rsidRDefault="005B7037" w:rsidP="00695BF1">
            <w:pPr>
              <w:jc w:val="both"/>
              <w:rPr>
                <w:sz w:val="28"/>
                <w:szCs w:val="28"/>
              </w:rPr>
            </w:pPr>
            <w:r w:rsidRPr="008C59DD">
              <w:rPr>
                <w:i/>
                <w:sz w:val="22"/>
                <w:szCs w:val="22"/>
              </w:rPr>
              <w:t>Указать долю в %</w:t>
            </w:r>
          </w:p>
        </w:tc>
      </w:tr>
      <w:tr w:rsidR="005B7037" w:rsidRPr="008C59DD" w:rsidTr="005B7037">
        <w:tc>
          <w:tcPr>
            <w:tcW w:w="2264" w:type="pct"/>
          </w:tcPr>
          <w:p w:rsidR="005B7037" w:rsidRPr="008C59DD" w:rsidRDefault="005B7037" w:rsidP="00695BF1">
            <w:pPr>
              <w:jc w:val="both"/>
              <w:rPr>
                <w:sz w:val="28"/>
                <w:szCs w:val="28"/>
              </w:rPr>
            </w:pPr>
            <w:r w:rsidRPr="008C59DD">
              <w:rPr>
                <w:sz w:val="22"/>
                <w:szCs w:val="22"/>
              </w:rPr>
              <w:t>Доля товаров, по которым участник является производителем, из общего объема закупки в %</w:t>
            </w:r>
          </w:p>
        </w:tc>
        <w:tc>
          <w:tcPr>
            <w:tcW w:w="823" w:type="pct"/>
          </w:tcPr>
          <w:p w:rsidR="005B7037" w:rsidRPr="008C59DD" w:rsidRDefault="005B7037" w:rsidP="00695BF1">
            <w:pPr>
              <w:jc w:val="both"/>
              <w:rPr>
                <w:sz w:val="28"/>
                <w:szCs w:val="28"/>
              </w:rPr>
            </w:pPr>
            <w:r w:rsidRPr="008C59DD">
              <w:rPr>
                <w:i/>
                <w:sz w:val="22"/>
                <w:szCs w:val="22"/>
              </w:rPr>
              <w:t>Указать долю в %</w:t>
            </w:r>
          </w:p>
        </w:tc>
        <w:tc>
          <w:tcPr>
            <w:tcW w:w="1913" w:type="pct"/>
          </w:tcPr>
          <w:p w:rsidR="005B7037" w:rsidRPr="008C59DD" w:rsidRDefault="005B7037" w:rsidP="00695BF1">
            <w:pPr>
              <w:jc w:val="both"/>
              <w:rPr>
                <w:sz w:val="28"/>
                <w:szCs w:val="28"/>
              </w:rPr>
            </w:pPr>
            <w:r w:rsidRPr="008C59DD">
              <w:rPr>
                <w:i/>
                <w:sz w:val="22"/>
                <w:szCs w:val="22"/>
              </w:rPr>
              <w:t>Указать долю в %</w:t>
            </w:r>
          </w:p>
        </w:tc>
      </w:tr>
    </w:tbl>
    <w:p w:rsidR="00916683" w:rsidRPr="008C59DD" w:rsidRDefault="00916683" w:rsidP="00916683">
      <w:pPr>
        <w:pStyle w:val="11"/>
        <w:ind w:firstLine="709"/>
      </w:pPr>
    </w:p>
    <w:p w:rsidR="00916683" w:rsidRPr="008C59DD" w:rsidRDefault="00916683" w:rsidP="00916683">
      <w:pPr>
        <w:spacing w:after="200" w:line="276" w:lineRule="auto"/>
        <w:rPr>
          <w:i/>
          <w:color w:val="000000"/>
          <w:sz w:val="28"/>
          <w:szCs w:val="28"/>
        </w:rPr>
        <w:sectPr w:rsidR="00916683" w:rsidRPr="008C59DD" w:rsidSect="007641FE">
          <w:pgSz w:w="11906" w:h="16838"/>
          <w:pgMar w:top="1134" w:right="851" w:bottom="1134" w:left="1276" w:header="709" w:footer="709" w:gutter="0"/>
          <w:cols w:space="708"/>
          <w:docGrid w:linePitch="360"/>
        </w:sectPr>
      </w:pPr>
    </w:p>
    <w:tbl>
      <w:tblPr>
        <w:tblW w:w="0" w:type="auto"/>
        <w:tblLook w:val="0000"/>
      </w:tblPr>
      <w:tblGrid>
        <w:gridCol w:w="4785"/>
        <w:gridCol w:w="9924"/>
      </w:tblGrid>
      <w:tr w:rsidR="00916683" w:rsidRPr="008C59DD" w:rsidTr="007641FE">
        <w:tc>
          <w:tcPr>
            <w:tcW w:w="4785" w:type="dxa"/>
          </w:tcPr>
          <w:p w:rsidR="00916683" w:rsidRPr="008C59DD" w:rsidRDefault="00916683" w:rsidP="007641FE">
            <w:pPr>
              <w:pStyle w:val="2"/>
              <w:suppressAutoHyphens/>
              <w:spacing w:before="0" w:after="0"/>
              <w:jc w:val="center"/>
              <w:rPr>
                <w:rFonts w:ascii="Times New Roman" w:eastAsia="MS Mincho" w:hAnsi="Times New Roman"/>
                <w:i w:val="0"/>
                <w:iCs w:val="0"/>
              </w:rPr>
            </w:pPr>
          </w:p>
        </w:tc>
        <w:tc>
          <w:tcPr>
            <w:tcW w:w="9924" w:type="dxa"/>
          </w:tcPr>
          <w:p w:rsidR="00916683" w:rsidRPr="008C59DD" w:rsidRDefault="00916683" w:rsidP="007641FE">
            <w:pPr>
              <w:pStyle w:val="2"/>
              <w:suppressAutoHyphens/>
              <w:spacing w:before="0" w:after="0"/>
              <w:ind w:left="5988"/>
              <w:rPr>
                <w:rFonts w:ascii="Times New Roman" w:eastAsia="MS Mincho" w:hAnsi="Times New Roman"/>
                <w:b w:val="0"/>
                <w:bCs w:val="0"/>
                <w:i w:val="0"/>
                <w:iCs w:val="0"/>
                <w:sz w:val="24"/>
              </w:rPr>
            </w:pPr>
          </w:p>
        </w:tc>
      </w:tr>
    </w:tbl>
    <w:p w:rsidR="00916683" w:rsidRPr="008C59DD" w:rsidRDefault="00916683" w:rsidP="00916683">
      <w:pPr>
        <w:jc w:val="center"/>
        <w:rPr>
          <w:b/>
          <w:sz w:val="28"/>
          <w:szCs w:val="28"/>
        </w:rPr>
      </w:pPr>
      <w:r w:rsidRPr="008C59DD">
        <w:rPr>
          <w:b/>
          <w:sz w:val="28"/>
          <w:szCs w:val="28"/>
        </w:rPr>
        <w:t>Форма технического предложения участника</w:t>
      </w:r>
    </w:p>
    <w:p w:rsidR="00916683" w:rsidRPr="008C59DD" w:rsidRDefault="00916683" w:rsidP="00916683">
      <w:pPr>
        <w:jc w:val="center"/>
        <w:rPr>
          <w:bCs/>
          <w:sz w:val="28"/>
          <w:szCs w:val="28"/>
        </w:rPr>
      </w:pPr>
    </w:p>
    <w:p w:rsidR="00916683" w:rsidRPr="008C59DD" w:rsidRDefault="00916683" w:rsidP="00916683">
      <w:pPr>
        <w:jc w:val="both"/>
        <w:rPr>
          <w:bCs/>
          <w:sz w:val="28"/>
          <w:szCs w:val="28"/>
          <w:u w:val="single"/>
        </w:rPr>
      </w:pPr>
      <w:r w:rsidRPr="008C59DD">
        <w:rPr>
          <w:bCs/>
          <w:sz w:val="28"/>
          <w:szCs w:val="28"/>
          <w:u w:val="single"/>
        </w:rPr>
        <w:t>Инструкция по заполнению формы технического предложения:</w:t>
      </w:r>
    </w:p>
    <w:p w:rsidR="00916683" w:rsidRPr="008C59DD" w:rsidRDefault="00916683" w:rsidP="00916683">
      <w:pPr>
        <w:jc w:val="both"/>
        <w:rPr>
          <w:bCs/>
          <w:i/>
          <w:sz w:val="28"/>
          <w:szCs w:val="28"/>
        </w:rPr>
      </w:pPr>
      <w:r w:rsidRPr="008C59DD">
        <w:rPr>
          <w:bCs/>
          <w:i/>
          <w:sz w:val="28"/>
          <w:szCs w:val="28"/>
        </w:rPr>
        <w:t xml:space="preserve">Техническое предложение оформляется участником и предоставляется в формате </w:t>
      </w:r>
      <w:r w:rsidRPr="008C59DD">
        <w:rPr>
          <w:bCs/>
          <w:i/>
          <w:sz w:val="28"/>
          <w:szCs w:val="28"/>
          <w:lang w:val="en-US"/>
        </w:rPr>
        <w:t>MS</w:t>
      </w:r>
      <w:r w:rsidRPr="008C59DD">
        <w:rPr>
          <w:bCs/>
          <w:i/>
          <w:sz w:val="28"/>
          <w:szCs w:val="28"/>
        </w:rPr>
        <w:t xml:space="preserve"> </w:t>
      </w:r>
      <w:r w:rsidRPr="008C59DD">
        <w:rPr>
          <w:bCs/>
          <w:i/>
          <w:sz w:val="28"/>
          <w:szCs w:val="28"/>
          <w:lang w:val="en-US"/>
        </w:rPr>
        <w:t>Word</w:t>
      </w:r>
    </w:p>
    <w:p w:rsidR="00916683" w:rsidRPr="008C59DD" w:rsidRDefault="00916683" w:rsidP="00916683">
      <w:pPr>
        <w:jc w:val="both"/>
        <w:rPr>
          <w:bCs/>
          <w:i/>
          <w:sz w:val="28"/>
          <w:szCs w:val="28"/>
        </w:rPr>
      </w:pPr>
      <w:r w:rsidRPr="008C59DD">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916683" w:rsidRPr="008C59DD" w:rsidRDefault="00916683" w:rsidP="00916683">
      <w:pPr>
        <w:jc w:val="both"/>
        <w:rPr>
          <w:bCs/>
          <w:sz w:val="28"/>
          <w:szCs w:val="28"/>
        </w:rPr>
      </w:pPr>
      <w:r w:rsidRPr="008C59DD">
        <w:rPr>
          <w:bCs/>
          <w:i/>
          <w:sz w:val="28"/>
          <w:szCs w:val="28"/>
        </w:rPr>
        <w:t>Техническое предло</w:t>
      </w:r>
      <w:r w:rsidR="007F1277" w:rsidRPr="008C59DD">
        <w:rPr>
          <w:bCs/>
          <w:i/>
          <w:sz w:val="28"/>
          <w:szCs w:val="28"/>
        </w:rPr>
        <w:t>жение предоставляется в составе</w:t>
      </w:r>
      <w:r w:rsidR="00672008" w:rsidRPr="008C59DD">
        <w:rPr>
          <w:bCs/>
          <w:i/>
          <w:sz w:val="28"/>
          <w:szCs w:val="28"/>
        </w:rPr>
        <w:t xml:space="preserve"> </w:t>
      </w:r>
      <w:r w:rsidRPr="008C59DD">
        <w:rPr>
          <w:bCs/>
          <w:i/>
          <w:sz w:val="28"/>
          <w:szCs w:val="28"/>
        </w:rPr>
        <w:t>заявки на участие в закупке.</w:t>
      </w:r>
    </w:p>
    <w:p w:rsidR="00916683" w:rsidRPr="008C59DD" w:rsidRDefault="00916683" w:rsidP="00916683">
      <w:pPr>
        <w:jc w:val="center"/>
        <w:rPr>
          <w:bCs/>
          <w:sz w:val="28"/>
          <w:szCs w:val="28"/>
        </w:rPr>
      </w:pPr>
    </w:p>
    <w:p w:rsidR="00916683" w:rsidRPr="008C59DD" w:rsidRDefault="00916683" w:rsidP="00916683">
      <w:pPr>
        <w:jc w:val="center"/>
        <w:rPr>
          <w:bCs/>
          <w:sz w:val="28"/>
          <w:szCs w:val="28"/>
        </w:rPr>
      </w:pPr>
      <w:r w:rsidRPr="008C59DD">
        <w:rPr>
          <w:bCs/>
          <w:sz w:val="28"/>
          <w:szCs w:val="28"/>
        </w:rPr>
        <w:t>Техническое предложение</w:t>
      </w:r>
    </w:p>
    <w:p w:rsidR="00916683" w:rsidRPr="008C59DD" w:rsidRDefault="00916683" w:rsidP="00916683">
      <w:pPr>
        <w:ind w:firstLine="709"/>
        <w:jc w:val="both"/>
        <w:rPr>
          <w:b/>
        </w:rPr>
      </w:pPr>
    </w:p>
    <w:p w:rsidR="00916683" w:rsidRPr="008C59DD" w:rsidRDefault="00916683" w:rsidP="00916683">
      <w:pPr>
        <w:ind w:firstLine="709"/>
        <w:jc w:val="both"/>
      </w:pPr>
      <w:r w:rsidRPr="008C59DD">
        <w:rPr>
          <w:b/>
        </w:rPr>
        <w:t xml:space="preserve">Номер закупки, номер и предмет лота </w:t>
      </w:r>
      <w:r w:rsidRPr="008C59DD">
        <w:t>________________________________________________________________ (</w:t>
      </w:r>
      <w:r w:rsidRPr="008C59DD">
        <w:rPr>
          <w:i/>
        </w:rPr>
        <w:t>участник должен указать номер закупки, номер и предмет лота, соответствующие указанным в документации</w:t>
      </w:r>
      <w:r w:rsidRPr="008C59DD">
        <w:t>)</w:t>
      </w:r>
    </w:p>
    <w:p w:rsidR="00916683" w:rsidRPr="008C59DD" w:rsidRDefault="00916683" w:rsidP="00916683">
      <w:pPr>
        <w:ind w:firstLine="709"/>
        <w:rPr>
          <w:sz w:val="22"/>
        </w:rPr>
      </w:pPr>
    </w:p>
    <w:p w:rsidR="00916683" w:rsidRPr="008C59DD" w:rsidRDefault="00916683" w:rsidP="00916683">
      <w:pPr>
        <w:ind w:firstLine="709"/>
      </w:pPr>
      <w:r w:rsidRPr="008C59DD">
        <w:t>1. Подавая настоящее техническое предложение, обязуюсь:</w:t>
      </w:r>
    </w:p>
    <w:p w:rsidR="00916683" w:rsidRPr="008C59DD" w:rsidRDefault="00916683" w:rsidP="00916683">
      <w:pPr>
        <w:ind w:firstLine="709"/>
      </w:pPr>
      <w:r w:rsidRPr="008C59DD">
        <w:t>а) поставить товары, предусмотренные настоящим техническим предложением, в полном соответствии с:</w:t>
      </w:r>
    </w:p>
    <w:p w:rsidR="00916683" w:rsidRPr="008C59DD" w:rsidRDefault="00916683" w:rsidP="00916683">
      <w:pPr>
        <w:pStyle w:val="a3"/>
        <w:ind w:left="0" w:firstLine="709"/>
      </w:pPr>
      <w:r w:rsidRPr="008C59DD">
        <w:t>-</w:t>
      </w:r>
      <w:r w:rsidR="005B7037" w:rsidRPr="008C59DD">
        <w:t xml:space="preserve"> </w:t>
      </w:r>
      <w:r w:rsidRPr="008C59DD">
        <w:t xml:space="preserve">нормативными документами, перечисленными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jc w:val="both"/>
      </w:pPr>
      <w:r w:rsidRPr="008C59DD">
        <w:t>-</w:t>
      </w:r>
      <w:r w:rsidR="005B7037" w:rsidRPr="008C59DD">
        <w:t xml:space="preserve"> </w:t>
      </w:r>
      <w:r w:rsidRPr="008C59DD">
        <w:t xml:space="preserve">требованиями к безопасности поставляемых товаров, указанными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jc w:val="both"/>
      </w:pPr>
      <w:r w:rsidRPr="008C59DD">
        <w:t>-</w:t>
      </w:r>
      <w:r w:rsidR="005B7037" w:rsidRPr="008C59DD">
        <w:t xml:space="preserve"> </w:t>
      </w:r>
      <w:r w:rsidRPr="008C59DD">
        <w:t xml:space="preserve">требованиями к качеству поставляемых товаров, указанными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pPr>
      <w:r w:rsidRPr="008C59DD">
        <w:t>-</w:t>
      </w:r>
      <w:r w:rsidR="005B7037" w:rsidRPr="008C59DD">
        <w:t xml:space="preserve"> </w:t>
      </w:r>
      <w:r w:rsidRPr="008C59DD">
        <w:t xml:space="preserve">требованиями к результату поставки товаров, указанными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rPr>
          <w:bCs/>
        </w:rPr>
      </w:pPr>
      <w:r w:rsidRPr="008C59DD">
        <w:t xml:space="preserve">б)  поставить товар, </w:t>
      </w:r>
      <w:r w:rsidRPr="008C59DD">
        <w:rPr>
          <w:bCs/>
        </w:rPr>
        <w:t>в соответствии с  требованиями к упаковке и отгрузке, указанными в техническом задании документации о закупке;</w:t>
      </w:r>
    </w:p>
    <w:p w:rsidR="00916683" w:rsidRPr="008C59DD" w:rsidRDefault="00916683" w:rsidP="00916683">
      <w:pPr>
        <w:pStyle w:val="a3"/>
        <w:ind w:left="0" w:firstLine="709"/>
        <w:rPr>
          <w:bCs/>
        </w:rPr>
      </w:pPr>
      <w:r w:rsidRPr="008C59DD">
        <w:rPr>
          <w:bCs/>
        </w:rPr>
        <w:t>в) поставить товары в месте поставки,  предусмотренном в техническом задании документации о закупке;</w:t>
      </w:r>
    </w:p>
    <w:p w:rsidR="00916683" w:rsidRPr="008C59DD" w:rsidRDefault="00916683" w:rsidP="00916683">
      <w:pPr>
        <w:pStyle w:val="a3"/>
        <w:ind w:left="0" w:firstLine="709"/>
        <w:rPr>
          <w:bCs/>
        </w:rPr>
      </w:pPr>
      <w:r w:rsidRPr="008C59DD">
        <w:rPr>
          <w:bCs/>
        </w:rPr>
        <w:t>г) поставить товар в соответствии с условиями  и порядком поставки товаров, указанными в техническом задании  документации о закупке.</w:t>
      </w:r>
    </w:p>
    <w:p w:rsidR="00916683" w:rsidRPr="008C59DD" w:rsidRDefault="00916683" w:rsidP="00916683">
      <w:pPr>
        <w:pStyle w:val="a3"/>
        <w:ind w:left="0" w:firstLine="709"/>
        <w:jc w:val="both"/>
        <w:rPr>
          <w:bCs/>
        </w:rPr>
      </w:pPr>
      <w:r w:rsidRPr="008C59DD">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916683" w:rsidRPr="008C59DD" w:rsidRDefault="00916683" w:rsidP="00916683">
      <w:pPr>
        <w:pStyle w:val="a3"/>
        <w:ind w:left="0" w:firstLine="709"/>
        <w:jc w:val="both"/>
        <w:rPr>
          <w:bCs/>
        </w:rPr>
      </w:pPr>
      <w:r w:rsidRPr="008C59DD">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916683" w:rsidRPr="008C59DD" w:rsidRDefault="00916683" w:rsidP="00916683">
      <w:pPr>
        <w:ind w:firstLine="709"/>
        <w:jc w:val="both"/>
      </w:pPr>
      <w:r w:rsidRPr="008C59DD">
        <w:rPr>
          <w:sz w:val="22"/>
        </w:rPr>
        <w:t xml:space="preserve">4. </w:t>
      </w:r>
      <w:r w:rsidRPr="008C59DD">
        <w:rPr>
          <w:bCs/>
        </w:rPr>
        <w:t>Подавая настоящее техническое предложение, выражаю свое согласие с условиями и порядком поставки товаров, предусмотренными в техническом задании документации о закупке.</w:t>
      </w:r>
    </w:p>
    <w:p w:rsidR="00916683" w:rsidRPr="008C59DD" w:rsidRDefault="00916683" w:rsidP="00916683">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3401"/>
        <w:gridCol w:w="3119"/>
        <w:gridCol w:w="4200"/>
      </w:tblGrid>
      <w:tr w:rsidR="00916683" w:rsidRPr="008C59DD" w:rsidTr="007641FE">
        <w:tc>
          <w:tcPr>
            <w:tcW w:w="5000" w:type="pct"/>
            <w:gridSpan w:val="4"/>
          </w:tcPr>
          <w:p w:rsidR="00916683" w:rsidRPr="008C59DD" w:rsidRDefault="00916683" w:rsidP="007641FE">
            <w:pPr>
              <w:jc w:val="both"/>
              <w:rPr>
                <w:b/>
              </w:rPr>
            </w:pPr>
            <w:r w:rsidRPr="008C59DD">
              <w:rPr>
                <w:b/>
                <w:sz w:val="28"/>
                <w:szCs w:val="28"/>
              </w:rPr>
              <w:t xml:space="preserve">Наименование предложенных товаров, их количество </w:t>
            </w:r>
          </w:p>
        </w:tc>
      </w:tr>
      <w:tr w:rsidR="00916683" w:rsidRPr="008C59DD" w:rsidTr="005B7037">
        <w:tc>
          <w:tcPr>
            <w:tcW w:w="1378" w:type="pct"/>
            <w:vAlign w:val="center"/>
          </w:tcPr>
          <w:p w:rsidR="00916683" w:rsidRPr="008C59DD" w:rsidRDefault="00916683" w:rsidP="005B7037">
            <w:pPr>
              <w:jc w:val="center"/>
              <w:rPr>
                <w:b/>
              </w:rPr>
            </w:pPr>
            <w:r w:rsidRPr="008C59DD">
              <w:rPr>
                <w:b/>
              </w:rPr>
              <w:t>Наименование товара</w:t>
            </w:r>
          </w:p>
        </w:tc>
        <w:tc>
          <w:tcPr>
            <w:tcW w:w="1149" w:type="pct"/>
            <w:vAlign w:val="center"/>
          </w:tcPr>
          <w:p w:rsidR="00916683" w:rsidRPr="008C59DD" w:rsidRDefault="00916683" w:rsidP="005B7037">
            <w:pPr>
              <w:jc w:val="center"/>
              <w:rPr>
                <w:b/>
              </w:rPr>
            </w:pPr>
            <w:proofErr w:type="spellStart"/>
            <w:r w:rsidRPr="008C59DD">
              <w:rPr>
                <w:b/>
              </w:rPr>
              <w:t>Ед.изм</w:t>
            </w:r>
            <w:proofErr w:type="spellEnd"/>
            <w:r w:rsidRPr="008C59DD">
              <w:rPr>
                <w:b/>
              </w:rPr>
              <w:t>.</w:t>
            </w:r>
          </w:p>
        </w:tc>
        <w:tc>
          <w:tcPr>
            <w:tcW w:w="1054" w:type="pct"/>
            <w:vAlign w:val="center"/>
          </w:tcPr>
          <w:p w:rsidR="00916683" w:rsidRPr="008C59DD" w:rsidRDefault="00916683" w:rsidP="005B7037">
            <w:pPr>
              <w:jc w:val="center"/>
              <w:rPr>
                <w:b/>
              </w:rPr>
            </w:pPr>
            <w:r w:rsidRPr="008C59DD">
              <w:rPr>
                <w:b/>
              </w:rPr>
              <w:t>Количество (объем)</w:t>
            </w:r>
          </w:p>
        </w:tc>
        <w:tc>
          <w:tcPr>
            <w:tcW w:w="1419" w:type="pct"/>
            <w:vAlign w:val="center"/>
          </w:tcPr>
          <w:p w:rsidR="00916683" w:rsidRPr="008C59DD" w:rsidRDefault="00916683" w:rsidP="005B7037">
            <w:pPr>
              <w:jc w:val="center"/>
              <w:rPr>
                <w:b/>
              </w:rPr>
            </w:pPr>
            <w:r w:rsidRPr="008C59DD">
              <w:rPr>
                <w:b/>
              </w:rPr>
              <w:t>Наименование страны происхождения товара</w:t>
            </w:r>
          </w:p>
        </w:tc>
      </w:tr>
      <w:tr w:rsidR="00916683" w:rsidRPr="008C59DD" w:rsidTr="005B7037">
        <w:tc>
          <w:tcPr>
            <w:tcW w:w="1378" w:type="pct"/>
            <w:vAlign w:val="center"/>
          </w:tcPr>
          <w:p w:rsidR="00916683" w:rsidRPr="008C59DD" w:rsidRDefault="00916683" w:rsidP="005B7037">
            <w:pPr>
              <w:jc w:val="center"/>
              <w:rPr>
                <w:i/>
              </w:rPr>
            </w:pPr>
            <w:r w:rsidRPr="008C59DD">
              <w:rPr>
                <w:i/>
              </w:rPr>
              <w:t>Указать наименование товара с указанием марки (при наличии), модели, названия</w:t>
            </w:r>
          </w:p>
        </w:tc>
        <w:tc>
          <w:tcPr>
            <w:tcW w:w="1149" w:type="pct"/>
            <w:vAlign w:val="center"/>
          </w:tcPr>
          <w:p w:rsidR="00916683" w:rsidRPr="008C59DD" w:rsidRDefault="00916683" w:rsidP="005B7037">
            <w:pPr>
              <w:jc w:val="center"/>
              <w:rPr>
                <w:i/>
              </w:rPr>
            </w:pPr>
            <w:r w:rsidRPr="008C59DD">
              <w:rPr>
                <w:i/>
              </w:rPr>
              <w:t>Указать ед. изм. согласно ОКЕИ</w:t>
            </w:r>
          </w:p>
        </w:tc>
        <w:tc>
          <w:tcPr>
            <w:tcW w:w="1054" w:type="pct"/>
            <w:vAlign w:val="center"/>
          </w:tcPr>
          <w:p w:rsidR="00916683" w:rsidRPr="008C59DD" w:rsidRDefault="00916683" w:rsidP="005B7037">
            <w:pPr>
              <w:jc w:val="center"/>
              <w:rPr>
                <w:i/>
              </w:rPr>
            </w:pPr>
            <w:r w:rsidRPr="008C59DD">
              <w:rPr>
                <w:i/>
              </w:rPr>
              <w:t>Указать количество (объем) согласно единицам измерения</w:t>
            </w:r>
          </w:p>
        </w:tc>
        <w:tc>
          <w:tcPr>
            <w:tcW w:w="1419" w:type="pct"/>
            <w:vAlign w:val="center"/>
          </w:tcPr>
          <w:p w:rsidR="00916683" w:rsidRPr="008C59DD" w:rsidRDefault="00916683" w:rsidP="007F1277">
            <w:pPr>
              <w:jc w:val="center"/>
              <w:rPr>
                <w:b/>
                <w:i/>
                <w:color w:val="FF0000"/>
              </w:rPr>
            </w:pPr>
            <w:r w:rsidRPr="008C59DD">
              <w:rPr>
                <w:i/>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w:t>
            </w:r>
            <w:r w:rsidR="007F1277" w:rsidRPr="008C59DD">
              <w:rPr>
                <w:i/>
              </w:rPr>
              <w:t>1</w:t>
            </w:r>
            <w:r w:rsidRPr="008C59DD">
              <w:rPr>
                <w:i/>
              </w:rPr>
              <w:t>2.2001 № 529-ст</w:t>
            </w:r>
          </w:p>
        </w:tc>
      </w:tr>
      <w:tr w:rsidR="00916683" w:rsidRPr="008C59DD" w:rsidTr="005B7037">
        <w:tc>
          <w:tcPr>
            <w:tcW w:w="1378" w:type="pct"/>
          </w:tcPr>
          <w:p w:rsidR="00916683" w:rsidRPr="008C59DD" w:rsidRDefault="00916683" w:rsidP="007641FE">
            <w:pPr>
              <w:ind w:left="-108"/>
              <w:jc w:val="both"/>
              <w:rPr>
                <w:b/>
              </w:rPr>
            </w:pPr>
            <w:r w:rsidRPr="008C59DD">
              <w:rPr>
                <w:b/>
                <w:bCs/>
              </w:rPr>
              <w:t>Применяемая ставка НДС</w:t>
            </w:r>
            <w:r w:rsidRPr="008C59DD" w:rsidDel="000211A5">
              <w:rPr>
                <w:b/>
                <w:bCs/>
              </w:rPr>
              <w:t xml:space="preserve"> </w:t>
            </w:r>
          </w:p>
        </w:tc>
        <w:tc>
          <w:tcPr>
            <w:tcW w:w="3622" w:type="pct"/>
            <w:gridSpan w:val="3"/>
          </w:tcPr>
          <w:p w:rsidR="00916683" w:rsidRPr="008C59DD" w:rsidRDefault="00916683" w:rsidP="007641FE">
            <w:pPr>
              <w:jc w:val="both"/>
              <w:rPr>
                <w:i/>
              </w:rPr>
            </w:pPr>
            <w:r w:rsidRPr="008C59DD">
              <w:rPr>
                <w:bCs/>
              </w:rPr>
              <w:t>Указать применяемую участником ставку НДС в процентах</w:t>
            </w:r>
          </w:p>
        </w:tc>
      </w:tr>
      <w:tr w:rsidR="00916683" w:rsidRPr="008C59DD" w:rsidTr="007641FE">
        <w:tc>
          <w:tcPr>
            <w:tcW w:w="5000" w:type="pct"/>
            <w:gridSpan w:val="4"/>
          </w:tcPr>
          <w:p w:rsidR="00916683" w:rsidRPr="008C59DD" w:rsidRDefault="00916683" w:rsidP="007641FE">
            <w:pPr>
              <w:jc w:val="both"/>
              <w:rPr>
                <w:b/>
                <w:bCs/>
                <w:i/>
              </w:rPr>
            </w:pPr>
            <w:r w:rsidRPr="008C59DD">
              <w:rPr>
                <w:b/>
                <w:bCs/>
                <w:sz w:val="28"/>
                <w:szCs w:val="28"/>
              </w:rPr>
              <w:t>Характеристики предлагаемых товаров</w:t>
            </w:r>
          </w:p>
        </w:tc>
      </w:tr>
      <w:tr w:rsidR="00916683" w:rsidRPr="008C59DD" w:rsidTr="00672008">
        <w:trPr>
          <w:trHeight w:val="1314"/>
        </w:trPr>
        <w:tc>
          <w:tcPr>
            <w:tcW w:w="1378" w:type="pct"/>
            <w:vAlign w:val="center"/>
          </w:tcPr>
          <w:p w:rsidR="00916683" w:rsidRPr="008C59DD" w:rsidRDefault="00916683" w:rsidP="00672008">
            <w:pPr>
              <w:rPr>
                <w:i/>
              </w:rPr>
            </w:pPr>
            <w:r w:rsidRPr="008C59DD">
              <w:rPr>
                <w:i/>
              </w:rPr>
              <w:t>Указать наименование товара с указанием марки (при наличии), модели, названия.</w:t>
            </w:r>
          </w:p>
          <w:p w:rsidR="00916683" w:rsidRPr="008C59DD" w:rsidRDefault="00916683" w:rsidP="00672008">
            <w:pPr>
              <w:rPr>
                <w:i/>
              </w:rPr>
            </w:pPr>
          </w:p>
        </w:tc>
        <w:tc>
          <w:tcPr>
            <w:tcW w:w="1149" w:type="pct"/>
          </w:tcPr>
          <w:p w:rsidR="00916683" w:rsidRPr="008C59DD" w:rsidRDefault="00916683" w:rsidP="007641FE">
            <w:pPr>
              <w:jc w:val="both"/>
            </w:pPr>
            <w:r w:rsidRPr="008C59DD">
              <w:rPr>
                <w:bCs/>
              </w:rPr>
              <w:t>Технические и функциональные характеристики товара</w:t>
            </w:r>
          </w:p>
        </w:tc>
        <w:tc>
          <w:tcPr>
            <w:tcW w:w="2473" w:type="pct"/>
            <w:gridSpan w:val="2"/>
            <w:vAlign w:val="center"/>
          </w:tcPr>
          <w:p w:rsidR="00916683" w:rsidRPr="008C59DD" w:rsidRDefault="00916683" w:rsidP="00672008">
            <w:pPr>
              <w:jc w:val="both"/>
              <w:rPr>
                <w:bCs/>
                <w:i/>
              </w:rPr>
            </w:pPr>
            <w:r w:rsidRPr="008C59DD">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tc>
      </w:tr>
    </w:tbl>
    <w:p w:rsidR="00916683" w:rsidRPr="008C59DD" w:rsidRDefault="00916683" w:rsidP="00916683">
      <w:pPr>
        <w:spacing w:after="200" w:line="276" w:lineRule="auto"/>
        <w:rPr>
          <w:i/>
          <w:sz w:val="28"/>
          <w:szCs w:val="28"/>
        </w:rPr>
        <w:sectPr w:rsidR="00916683" w:rsidRPr="008C59DD" w:rsidSect="007641FE">
          <w:pgSz w:w="16838" w:h="11906" w:orient="landscape"/>
          <w:pgMar w:top="1701" w:right="1134" w:bottom="851" w:left="1134" w:header="709" w:footer="709" w:gutter="0"/>
          <w:cols w:space="708"/>
          <w:docGrid w:linePitch="360"/>
        </w:sectPr>
      </w:pPr>
    </w:p>
    <w:p w:rsidR="00916683" w:rsidRPr="008C59DD" w:rsidRDefault="00916683" w:rsidP="00916683">
      <w:pPr>
        <w:keepNext/>
        <w:ind w:left="709"/>
        <w:jc w:val="center"/>
        <w:outlineLvl w:val="1"/>
        <w:rPr>
          <w:b/>
          <w:bCs/>
          <w:iCs/>
          <w:sz w:val="28"/>
          <w:szCs w:val="28"/>
        </w:rPr>
      </w:pPr>
      <w:r w:rsidRPr="008C59DD">
        <w:rPr>
          <w:b/>
          <w:bCs/>
          <w:iCs/>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916683" w:rsidRPr="008C59DD" w:rsidTr="007641FE">
        <w:tc>
          <w:tcPr>
            <w:tcW w:w="817" w:type="dxa"/>
          </w:tcPr>
          <w:p w:rsidR="00916683" w:rsidRPr="008C59DD" w:rsidRDefault="00916683" w:rsidP="007641FE">
            <w:pPr>
              <w:rPr>
                <w:b/>
              </w:rPr>
            </w:pPr>
            <w:r w:rsidRPr="008C59DD">
              <w:rPr>
                <w:b/>
              </w:rPr>
              <w:t>№п/п</w:t>
            </w:r>
          </w:p>
        </w:tc>
        <w:tc>
          <w:tcPr>
            <w:tcW w:w="3937" w:type="dxa"/>
          </w:tcPr>
          <w:p w:rsidR="00916683" w:rsidRPr="008C59DD" w:rsidRDefault="00916683" w:rsidP="007641FE">
            <w:pPr>
              <w:rPr>
                <w:b/>
              </w:rPr>
            </w:pPr>
            <w:r w:rsidRPr="008C59DD">
              <w:rPr>
                <w:b/>
              </w:rPr>
              <w:t>Параметры закупки</w:t>
            </w:r>
          </w:p>
        </w:tc>
        <w:tc>
          <w:tcPr>
            <w:tcW w:w="10032" w:type="dxa"/>
          </w:tcPr>
          <w:p w:rsidR="00916683" w:rsidRPr="008C59DD" w:rsidRDefault="00916683" w:rsidP="007641FE">
            <w:pPr>
              <w:rPr>
                <w:b/>
              </w:rPr>
            </w:pPr>
            <w:r w:rsidRPr="008C59DD">
              <w:rPr>
                <w:b/>
              </w:rPr>
              <w:t>Сведения о закупке</w:t>
            </w:r>
          </w:p>
        </w:tc>
      </w:tr>
      <w:tr w:rsidR="00916683" w:rsidRPr="008C59DD" w:rsidTr="007641FE">
        <w:tc>
          <w:tcPr>
            <w:tcW w:w="817" w:type="dxa"/>
          </w:tcPr>
          <w:p w:rsidR="00916683" w:rsidRPr="008C59DD" w:rsidRDefault="00916683" w:rsidP="007641FE">
            <w:r w:rsidRPr="008C59DD">
              <w:t>2.1</w:t>
            </w:r>
          </w:p>
        </w:tc>
        <w:tc>
          <w:tcPr>
            <w:tcW w:w="3937" w:type="dxa"/>
          </w:tcPr>
          <w:p w:rsidR="00916683" w:rsidRPr="008C59DD" w:rsidRDefault="00916683" w:rsidP="007641FE">
            <w:pPr>
              <w:rPr>
                <w:sz w:val="28"/>
                <w:szCs w:val="28"/>
              </w:rPr>
            </w:pPr>
            <w:r w:rsidRPr="008C59DD">
              <w:rPr>
                <w:sz w:val="28"/>
                <w:szCs w:val="28"/>
              </w:rPr>
              <w:t>Сведения о заказчике</w:t>
            </w:r>
          </w:p>
        </w:tc>
        <w:tc>
          <w:tcPr>
            <w:tcW w:w="10032" w:type="dxa"/>
          </w:tcPr>
          <w:p w:rsidR="00916683" w:rsidRPr="008C59DD" w:rsidRDefault="00916683" w:rsidP="007641FE">
            <w:pPr>
              <w:jc w:val="both"/>
              <w:rPr>
                <w:bCs/>
                <w:sz w:val="28"/>
                <w:szCs w:val="28"/>
              </w:rPr>
            </w:pPr>
            <w:r w:rsidRPr="008C59DD">
              <w:rPr>
                <w:bCs/>
                <w:sz w:val="28"/>
                <w:szCs w:val="28"/>
              </w:rPr>
              <w:t>Заказчик – АО «Пассажирская компания «Сахалин».</w:t>
            </w:r>
          </w:p>
          <w:p w:rsidR="00916683" w:rsidRPr="008C59DD" w:rsidRDefault="00916683" w:rsidP="007641FE">
            <w:pPr>
              <w:jc w:val="both"/>
              <w:rPr>
                <w:bCs/>
                <w:sz w:val="28"/>
                <w:szCs w:val="28"/>
              </w:rPr>
            </w:pPr>
            <w:r w:rsidRPr="008C59DD">
              <w:rPr>
                <w:bCs/>
                <w:sz w:val="28"/>
                <w:szCs w:val="28"/>
              </w:rPr>
              <w:t>Место нахождения: 693000, Россия, Сахалинская область, г. Южно-Сахалинск, ул. Вокзальная, 54-А.</w:t>
            </w:r>
          </w:p>
          <w:p w:rsidR="00916683" w:rsidRPr="008C59DD" w:rsidRDefault="00916683" w:rsidP="007641FE">
            <w:pPr>
              <w:jc w:val="both"/>
              <w:rPr>
                <w:bCs/>
                <w:sz w:val="28"/>
                <w:szCs w:val="28"/>
              </w:rPr>
            </w:pPr>
            <w:r w:rsidRPr="008C59DD">
              <w:rPr>
                <w:bCs/>
                <w:sz w:val="28"/>
                <w:szCs w:val="28"/>
              </w:rPr>
              <w:t>Почтовый адрес: 693000, Россия, Сахалинская область, г. Южно-Сахалинск, ул. Вокзальная, 54-А.</w:t>
            </w:r>
          </w:p>
          <w:p w:rsidR="00916683" w:rsidRPr="008C59DD" w:rsidRDefault="00916683" w:rsidP="007641FE">
            <w:pPr>
              <w:jc w:val="both"/>
              <w:rPr>
                <w:bCs/>
                <w:sz w:val="28"/>
                <w:szCs w:val="28"/>
              </w:rPr>
            </w:pPr>
            <w:r w:rsidRPr="008C59DD">
              <w:rPr>
                <w:bCs/>
                <w:sz w:val="28"/>
                <w:szCs w:val="28"/>
              </w:rPr>
              <w:t>Адрес электронной почты: oao@pk-sakhalin.ru.</w:t>
            </w:r>
          </w:p>
          <w:p w:rsidR="00916683" w:rsidRPr="008C59DD" w:rsidRDefault="00916683" w:rsidP="007641FE">
            <w:pPr>
              <w:jc w:val="both"/>
              <w:rPr>
                <w:bCs/>
                <w:sz w:val="28"/>
                <w:szCs w:val="28"/>
              </w:rPr>
            </w:pPr>
            <w:r w:rsidRPr="008C59DD">
              <w:rPr>
                <w:bCs/>
                <w:sz w:val="28"/>
                <w:szCs w:val="28"/>
              </w:rPr>
              <w:t>Номер телефона: 8 (4242) 71-45-55 (доб.128, 129), 71-45-54 (доб.128, 129).</w:t>
            </w:r>
          </w:p>
          <w:p w:rsidR="00916683" w:rsidRPr="008C59DD" w:rsidRDefault="00916683" w:rsidP="007641FE">
            <w:pPr>
              <w:jc w:val="both"/>
              <w:rPr>
                <w:bCs/>
                <w:sz w:val="28"/>
                <w:szCs w:val="28"/>
              </w:rPr>
            </w:pPr>
            <w:r w:rsidRPr="008C59DD">
              <w:rPr>
                <w:bCs/>
                <w:sz w:val="28"/>
                <w:szCs w:val="28"/>
              </w:rPr>
              <w:t>Организатор: ОАО «РЖД» в лице Дальневосточного центра организации закупок</w:t>
            </w:r>
          </w:p>
          <w:p w:rsidR="00916683" w:rsidRPr="008C59DD" w:rsidRDefault="00916683" w:rsidP="007641FE">
            <w:pPr>
              <w:jc w:val="both"/>
              <w:rPr>
                <w:bCs/>
                <w:sz w:val="28"/>
                <w:szCs w:val="28"/>
              </w:rPr>
            </w:pPr>
            <w:r w:rsidRPr="008C59DD">
              <w:rPr>
                <w:bCs/>
                <w:sz w:val="28"/>
                <w:szCs w:val="28"/>
              </w:rPr>
              <w:t xml:space="preserve">ОАО «РЖД» </w:t>
            </w:r>
          </w:p>
          <w:p w:rsidR="00916683" w:rsidRPr="008C59DD" w:rsidRDefault="00916683" w:rsidP="007641FE">
            <w:pPr>
              <w:jc w:val="both"/>
              <w:rPr>
                <w:bCs/>
                <w:sz w:val="28"/>
                <w:szCs w:val="28"/>
              </w:rPr>
            </w:pPr>
            <w:r w:rsidRPr="008C59DD">
              <w:rPr>
                <w:bCs/>
                <w:sz w:val="28"/>
                <w:szCs w:val="28"/>
              </w:rPr>
              <w:t>Контактные данные:</w:t>
            </w:r>
          </w:p>
          <w:p w:rsidR="00916683" w:rsidRPr="008C59DD" w:rsidRDefault="00916683" w:rsidP="007641FE">
            <w:pPr>
              <w:jc w:val="both"/>
              <w:rPr>
                <w:bCs/>
                <w:sz w:val="28"/>
                <w:szCs w:val="28"/>
              </w:rPr>
            </w:pPr>
            <w:r w:rsidRPr="008C59DD">
              <w:rPr>
                <w:bCs/>
                <w:sz w:val="28"/>
                <w:szCs w:val="28"/>
              </w:rPr>
              <w:t>Место нахождения организатора: 680000, Россия, Хабаровский край, г. Хабаровск, ул. Муравьева-Амурского, д. 20.</w:t>
            </w:r>
          </w:p>
          <w:p w:rsidR="00916683" w:rsidRPr="008C59DD" w:rsidRDefault="00916683" w:rsidP="007641FE">
            <w:pPr>
              <w:jc w:val="both"/>
              <w:rPr>
                <w:bCs/>
                <w:sz w:val="28"/>
                <w:szCs w:val="28"/>
              </w:rPr>
            </w:pPr>
            <w:r w:rsidRPr="008C59DD">
              <w:rPr>
                <w:bCs/>
                <w:sz w:val="28"/>
                <w:szCs w:val="28"/>
              </w:rPr>
              <w:t>Почтовый адрес организатора: 680000, Россия, Хабаровский край, г. Хабаровск, ул. Муравьева-Амурского, д. 20.</w:t>
            </w:r>
          </w:p>
          <w:p w:rsidR="00916683" w:rsidRPr="008C59DD" w:rsidRDefault="00916683" w:rsidP="007641FE">
            <w:pPr>
              <w:jc w:val="both"/>
              <w:rPr>
                <w:bCs/>
                <w:sz w:val="28"/>
                <w:szCs w:val="28"/>
              </w:rPr>
            </w:pPr>
            <w:r w:rsidRPr="008C59DD">
              <w:rPr>
                <w:bCs/>
                <w:sz w:val="28"/>
                <w:szCs w:val="28"/>
              </w:rPr>
              <w:t>Контактные данные:</w:t>
            </w:r>
          </w:p>
          <w:p w:rsidR="00212CEF" w:rsidRPr="000650A8" w:rsidRDefault="00916683" w:rsidP="00212CEF">
            <w:pPr>
              <w:pStyle w:val="a3"/>
              <w:ind w:left="33"/>
              <w:jc w:val="both"/>
              <w:rPr>
                <w:bCs/>
                <w:sz w:val="28"/>
                <w:szCs w:val="28"/>
              </w:rPr>
            </w:pPr>
            <w:r w:rsidRPr="008C59DD">
              <w:rPr>
                <w:bCs/>
                <w:sz w:val="28"/>
                <w:szCs w:val="28"/>
              </w:rPr>
              <w:t xml:space="preserve">Контактное лицо: </w:t>
            </w:r>
            <w:r w:rsidR="00212CEF" w:rsidRPr="000650A8">
              <w:rPr>
                <w:bCs/>
                <w:sz w:val="28"/>
                <w:szCs w:val="28"/>
              </w:rPr>
              <w:t xml:space="preserve">ведущий специалист по закупкам </w:t>
            </w:r>
            <w:r w:rsidR="00212CEF" w:rsidRPr="000650A8">
              <w:rPr>
                <w:sz w:val="28"/>
                <w:szCs w:val="28"/>
              </w:rPr>
              <w:t>Медведев Александр Викторович</w:t>
            </w:r>
            <w:r w:rsidR="00212CEF" w:rsidRPr="000650A8">
              <w:rPr>
                <w:bCs/>
                <w:sz w:val="28"/>
                <w:szCs w:val="28"/>
              </w:rPr>
              <w:t xml:space="preserve">. </w:t>
            </w:r>
          </w:p>
          <w:p w:rsidR="00212CEF" w:rsidRPr="000650A8" w:rsidRDefault="00212CEF" w:rsidP="00212CEF">
            <w:pPr>
              <w:pStyle w:val="a3"/>
              <w:ind w:left="33"/>
              <w:rPr>
                <w:bCs/>
                <w:sz w:val="28"/>
                <w:szCs w:val="28"/>
              </w:rPr>
            </w:pPr>
            <w:r w:rsidRPr="000650A8">
              <w:rPr>
                <w:bCs/>
                <w:sz w:val="28"/>
                <w:szCs w:val="28"/>
              </w:rPr>
              <w:t xml:space="preserve">Адрес электронной почты: </w:t>
            </w:r>
            <w:r w:rsidRPr="000650A8">
              <w:rPr>
                <w:spacing w:val="-4"/>
                <w:sz w:val="28"/>
                <w:szCs w:val="28"/>
                <w:lang w:val="en-US"/>
              </w:rPr>
              <w:t>RCKZ</w:t>
            </w:r>
            <w:r w:rsidRPr="000650A8">
              <w:rPr>
                <w:spacing w:val="-4"/>
                <w:sz w:val="28"/>
                <w:szCs w:val="28"/>
              </w:rPr>
              <w:t>_</w:t>
            </w:r>
            <w:proofErr w:type="spellStart"/>
            <w:r w:rsidRPr="000650A8">
              <w:rPr>
                <w:spacing w:val="-4"/>
                <w:sz w:val="28"/>
                <w:szCs w:val="28"/>
                <w:lang w:val="en-US"/>
              </w:rPr>
              <w:t>MedvedevAV</w:t>
            </w:r>
            <w:proofErr w:type="spellEnd"/>
            <w:r w:rsidRPr="000650A8">
              <w:rPr>
                <w:spacing w:val="-4"/>
                <w:sz w:val="28"/>
                <w:szCs w:val="28"/>
              </w:rPr>
              <w:t>@</w:t>
            </w:r>
            <w:proofErr w:type="spellStart"/>
            <w:r w:rsidRPr="000650A8">
              <w:rPr>
                <w:spacing w:val="-4"/>
                <w:sz w:val="28"/>
                <w:szCs w:val="28"/>
                <w:lang w:val="en-US"/>
              </w:rPr>
              <w:t>dvgd</w:t>
            </w:r>
            <w:proofErr w:type="spellEnd"/>
            <w:r w:rsidRPr="000650A8">
              <w:rPr>
                <w:spacing w:val="-4"/>
                <w:sz w:val="28"/>
                <w:szCs w:val="28"/>
              </w:rPr>
              <w:t>.</w:t>
            </w:r>
            <w:proofErr w:type="spellStart"/>
            <w:r w:rsidRPr="000650A8">
              <w:rPr>
                <w:spacing w:val="-4"/>
                <w:sz w:val="28"/>
                <w:szCs w:val="28"/>
                <w:lang w:val="en-US"/>
              </w:rPr>
              <w:t>ru</w:t>
            </w:r>
            <w:proofErr w:type="spellEnd"/>
            <w:r w:rsidRPr="000650A8">
              <w:rPr>
                <w:bCs/>
                <w:sz w:val="28"/>
                <w:szCs w:val="28"/>
              </w:rPr>
              <w:t xml:space="preserve">  </w:t>
            </w:r>
          </w:p>
          <w:p w:rsidR="00916683" w:rsidRPr="008C59DD" w:rsidRDefault="00212CEF" w:rsidP="00212CEF">
            <w:pPr>
              <w:pStyle w:val="a3"/>
              <w:ind w:left="33"/>
              <w:jc w:val="both"/>
              <w:rPr>
                <w:bCs/>
                <w:i/>
                <w:sz w:val="28"/>
                <w:szCs w:val="28"/>
              </w:rPr>
            </w:pPr>
            <w:r w:rsidRPr="000650A8">
              <w:rPr>
                <w:bCs/>
                <w:sz w:val="28"/>
                <w:szCs w:val="28"/>
              </w:rPr>
              <w:t xml:space="preserve">Номер телефона: </w:t>
            </w:r>
            <w:r w:rsidRPr="000650A8">
              <w:rPr>
                <w:sz w:val="28"/>
                <w:szCs w:val="28"/>
              </w:rPr>
              <w:t>8(4212) 38-46-92</w:t>
            </w:r>
            <w:r w:rsidRPr="000650A8">
              <w:rPr>
                <w:bCs/>
                <w:sz w:val="28"/>
                <w:szCs w:val="28"/>
              </w:rPr>
              <w:t xml:space="preserve">.  </w:t>
            </w:r>
          </w:p>
        </w:tc>
      </w:tr>
      <w:tr w:rsidR="00916683" w:rsidRPr="008C59DD" w:rsidTr="007641FE">
        <w:tc>
          <w:tcPr>
            <w:tcW w:w="817" w:type="dxa"/>
          </w:tcPr>
          <w:p w:rsidR="00916683" w:rsidRPr="008C59DD" w:rsidRDefault="00916683" w:rsidP="007641FE">
            <w:r w:rsidRPr="008C59DD">
              <w:t>2.2</w:t>
            </w:r>
          </w:p>
        </w:tc>
        <w:tc>
          <w:tcPr>
            <w:tcW w:w="3937" w:type="dxa"/>
          </w:tcPr>
          <w:p w:rsidR="00916683" w:rsidRPr="008C59DD" w:rsidRDefault="00916683" w:rsidP="007641FE">
            <w:r w:rsidRPr="008C59DD">
              <w:rPr>
                <w:sz w:val="28"/>
                <w:szCs w:val="28"/>
              </w:rPr>
              <w:t>Порядок, место, дата начала и окончания срока подачи заявок, вскрытие заявок</w:t>
            </w:r>
          </w:p>
        </w:tc>
        <w:tc>
          <w:tcPr>
            <w:tcW w:w="10032" w:type="dxa"/>
          </w:tcPr>
          <w:p w:rsidR="00916683" w:rsidRPr="008C59DD" w:rsidRDefault="00916683" w:rsidP="007641FE">
            <w:pPr>
              <w:ind w:firstLine="709"/>
              <w:jc w:val="both"/>
              <w:rPr>
                <w:bCs/>
                <w:i/>
                <w:sz w:val="28"/>
                <w:szCs w:val="28"/>
              </w:rPr>
            </w:pPr>
            <w:r w:rsidRPr="008C59DD">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8" w:history="1">
              <w:r w:rsidRPr="008C59DD">
                <w:rPr>
                  <w:rStyle w:val="a7"/>
                  <w:sz w:val="28"/>
                  <w:szCs w:val="28"/>
                </w:rPr>
                <w:t>https://etp.comita.ru</w:t>
              </w:r>
            </w:hyperlink>
            <w:r w:rsidRPr="008C59DD">
              <w:rPr>
                <w:bCs/>
                <w:sz w:val="28"/>
                <w:szCs w:val="28"/>
              </w:rPr>
              <w:t xml:space="preserve"> (далее – электронная площадка, ЭТЗП, сайт ЭТЗП).</w:t>
            </w:r>
          </w:p>
          <w:p w:rsidR="00916683" w:rsidRPr="008C59DD" w:rsidRDefault="00916683" w:rsidP="007641FE">
            <w:pPr>
              <w:ind w:firstLine="709"/>
              <w:jc w:val="both"/>
              <w:rPr>
                <w:bCs/>
                <w:sz w:val="28"/>
                <w:szCs w:val="28"/>
              </w:rPr>
            </w:pPr>
            <w:proofErr w:type="gramStart"/>
            <w:r w:rsidRPr="008C59DD">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C59DD">
              <w:rPr>
                <w:sz w:val="28"/>
                <w:szCs w:val="28"/>
              </w:rPr>
              <w:t>далее – единая информационная система, ЕИС</w:t>
            </w:r>
            <w:r w:rsidRPr="008C59DD">
              <w:rPr>
                <w:bCs/>
                <w:sz w:val="28"/>
                <w:szCs w:val="28"/>
              </w:rPr>
              <w:t>), на сайте www.rzd.ru (раздел «Тендеры»)</w:t>
            </w:r>
            <w:r w:rsidRPr="008C59DD">
              <w:t xml:space="preserve"> </w:t>
            </w:r>
            <w:r w:rsidRPr="008C59DD">
              <w:rPr>
                <w:bCs/>
                <w:sz w:val="28"/>
                <w:szCs w:val="28"/>
              </w:rPr>
              <w:t xml:space="preserve">и на сайте ЭТЗП, а также на официальном сайте Заказчика www.pk-sakhalin.ru (раздел «Сотрудничество») (далее – сайты)  </w:t>
            </w:r>
            <w:r w:rsidRPr="008C59DD">
              <w:rPr>
                <w:b/>
                <w:bCs/>
                <w:sz w:val="28"/>
                <w:szCs w:val="28"/>
              </w:rPr>
              <w:t>«</w:t>
            </w:r>
            <w:r w:rsidR="00212CEF">
              <w:rPr>
                <w:b/>
                <w:bCs/>
                <w:sz w:val="28"/>
                <w:szCs w:val="28"/>
              </w:rPr>
              <w:t>27</w:t>
            </w:r>
            <w:r w:rsidRPr="008C59DD">
              <w:rPr>
                <w:b/>
                <w:bCs/>
                <w:sz w:val="28"/>
                <w:szCs w:val="28"/>
              </w:rPr>
              <w:t xml:space="preserve">» </w:t>
            </w:r>
            <w:r w:rsidR="00A5044F">
              <w:rPr>
                <w:b/>
                <w:bCs/>
                <w:sz w:val="28"/>
                <w:szCs w:val="28"/>
              </w:rPr>
              <w:t>мая</w:t>
            </w:r>
            <w:r w:rsidRPr="008C59DD">
              <w:rPr>
                <w:b/>
                <w:bCs/>
                <w:sz w:val="28"/>
                <w:szCs w:val="28"/>
              </w:rPr>
              <w:t xml:space="preserve"> 2021 года</w:t>
            </w:r>
            <w:r w:rsidRPr="008C59DD">
              <w:rPr>
                <w:bCs/>
                <w:sz w:val="28"/>
                <w:szCs w:val="28"/>
              </w:rPr>
              <w:t>.</w:t>
            </w:r>
            <w:proofErr w:type="gramEnd"/>
          </w:p>
          <w:p w:rsidR="00916683" w:rsidRPr="008C59DD" w:rsidRDefault="00916683" w:rsidP="007641FE">
            <w:pPr>
              <w:ind w:firstLine="709"/>
              <w:jc w:val="both"/>
              <w:rPr>
                <w:bCs/>
                <w:i/>
                <w:sz w:val="28"/>
                <w:szCs w:val="28"/>
              </w:rPr>
            </w:pPr>
            <w:r w:rsidRPr="008C59DD">
              <w:rPr>
                <w:bCs/>
                <w:sz w:val="28"/>
                <w:szCs w:val="28"/>
              </w:rPr>
              <w:lastRenderedPageBreak/>
              <w:t xml:space="preserve">Дата окончания срока подачи аукционных заявок – </w:t>
            </w:r>
            <w:r w:rsidRPr="008C59DD">
              <w:rPr>
                <w:b/>
                <w:bCs/>
                <w:sz w:val="28"/>
                <w:szCs w:val="28"/>
              </w:rPr>
              <w:t>02:00 часов московского времени «</w:t>
            </w:r>
            <w:r w:rsidR="00212CEF">
              <w:rPr>
                <w:b/>
                <w:bCs/>
                <w:sz w:val="28"/>
                <w:szCs w:val="28"/>
              </w:rPr>
              <w:t>15</w:t>
            </w:r>
            <w:r w:rsidRPr="008C59DD">
              <w:rPr>
                <w:b/>
                <w:bCs/>
                <w:sz w:val="28"/>
                <w:szCs w:val="28"/>
              </w:rPr>
              <w:t>»</w:t>
            </w:r>
            <w:r w:rsidR="00EA34DB" w:rsidRPr="008C59DD">
              <w:rPr>
                <w:b/>
                <w:bCs/>
                <w:sz w:val="28"/>
                <w:szCs w:val="28"/>
              </w:rPr>
              <w:t xml:space="preserve"> </w:t>
            </w:r>
            <w:r w:rsidR="00A5044F">
              <w:rPr>
                <w:b/>
                <w:bCs/>
                <w:sz w:val="28"/>
                <w:szCs w:val="28"/>
              </w:rPr>
              <w:t>июня</w:t>
            </w:r>
            <w:r w:rsidRPr="008C59DD">
              <w:rPr>
                <w:b/>
                <w:bCs/>
                <w:sz w:val="28"/>
                <w:szCs w:val="28"/>
              </w:rPr>
              <w:t xml:space="preserve"> 2021 года</w:t>
            </w:r>
            <w:r w:rsidRPr="008C59DD">
              <w:rPr>
                <w:bCs/>
                <w:i/>
                <w:sz w:val="28"/>
                <w:szCs w:val="28"/>
              </w:rPr>
              <w:t>.</w:t>
            </w:r>
          </w:p>
          <w:p w:rsidR="00916683" w:rsidRPr="008C59DD" w:rsidRDefault="00916683" w:rsidP="00212CEF">
            <w:pPr>
              <w:ind w:firstLine="709"/>
              <w:jc w:val="both"/>
              <w:rPr>
                <w:sz w:val="28"/>
                <w:szCs w:val="28"/>
              </w:rPr>
            </w:pPr>
            <w:r w:rsidRPr="008C59DD">
              <w:rPr>
                <w:sz w:val="28"/>
                <w:szCs w:val="28"/>
              </w:rPr>
              <w:t xml:space="preserve">Вскрытие аукционных заявок осуществляется по истечении срока подачи заявок </w:t>
            </w:r>
            <w:r w:rsidRPr="008C59DD">
              <w:rPr>
                <w:b/>
                <w:sz w:val="28"/>
                <w:szCs w:val="28"/>
              </w:rPr>
              <w:t>02:00 часов московского времени</w:t>
            </w:r>
            <w:r w:rsidRPr="008C59DD">
              <w:rPr>
                <w:sz w:val="28"/>
                <w:szCs w:val="28"/>
              </w:rPr>
              <w:t xml:space="preserve"> </w:t>
            </w:r>
            <w:r w:rsidRPr="008C59DD">
              <w:rPr>
                <w:b/>
                <w:bCs/>
                <w:sz w:val="28"/>
                <w:szCs w:val="28"/>
              </w:rPr>
              <w:t>«</w:t>
            </w:r>
            <w:r w:rsidR="00212CEF">
              <w:rPr>
                <w:b/>
                <w:bCs/>
                <w:sz w:val="28"/>
                <w:szCs w:val="28"/>
              </w:rPr>
              <w:t>15</w:t>
            </w:r>
            <w:r w:rsidRPr="008C59DD">
              <w:rPr>
                <w:b/>
                <w:bCs/>
                <w:sz w:val="28"/>
                <w:szCs w:val="28"/>
              </w:rPr>
              <w:t>»</w:t>
            </w:r>
            <w:r w:rsidR="00EA34DB" w:rsidRPr="008C59DD">
              <w:rPr>
                <w:b/>
                <w:bCs/>
                <w:sz w:val="28"/>
                <w:szCs w:val="28"/>
              </w:rPr>
              <w:t xml:space="preserve"> </w:t>
            </w:r>
            <w:r w:rsidR="00A5044F">
              <w:rPr>
                <w:b/>
                <w:bCs/>
                <w:sz w:val="28"/>
                <w:szCs w:val="28"/>
              </w:rPr>
              <w:t>июня</w:t>
            </w:r>
            <w:r w:rsidRPr="008C59DD">
              <w:rPr>
                <w:b/>
                <w:bCs/>
                <w:sz w:val="28"/>
                <w:szCs w:val="28"/>
              </w:rPr>
              <w:t xml:space="preserve"> 2021 года </w:t>
            </w:r>
            <w:r w:rsidRPr="008C59DD">
              <w:rPr>
                <w:sz w:val="28"/>
                <w:szCs w:val="28"/>
              </w:rPr>
              <w:t>на ЭТЗП (на странице данного открытого аукциона на сайте ЭТЗП)</w:t>
            </w:r>
            <w:r w:rsidRPr="008C59DD">
              <w:rPr>
                <w:i/>
                <w:sz w:val="28"/>
                <w:szCs w:val="28"/>
              </w:rPr>
              <w:t>.</w:t>
            </w:r>
          </w:p>
        </w:tc>
      </w:tr>
      <w:tr w:rsidR="00916683" w:rsidRPr="008C59DD" w:rsidTr="007641FE">
        <w:tc>
          <w:tcPr>
            <w:tcW w:w="817" w:type="dxa"/>
          </w:tcPr>
          <w:p w:rsidR="00916683" w:rsidRPr="008C59DD" w:rsidRDefault="00916683" w:rsidP="007641FE">
            <w:r w:rsidRPr="008C59DD">
              <w:rPr>
                <w:sz w:val="28"/>
              </w:rPr>
              <w:lastRenderedPageBreak/>
              <w:t>2.3</w:t>
            </w:r>
          </w:p>
        </w:tc>
        <w:tc>
          <w:tcPr>
            <w:tcW w:w="3937" w:type="dxa"/>
          </w:tcPr>
          <w:p w:rsidR="00916683" w:rsidRPr="008C59DD" w:rsidRDefault="00916683" w:rsidP="007641FE">
            <w:r w:rsidRPr="008C59DD">
              <w:rPr>
                <w:sz w:val="28"/>
                <w:szCs w:val="28"/>
              </w:rPr>
              <w:t>Дата рассмотрения заявок участников аукциона, проведения аукциона</w:t>
            </w:r>
            <w:r w:rsidRPr="008C59DD">
              <w:t xml:space="preserve"> </w:t>
            </w:r>
          </w:p>
        </w:tc>
        <w:tc>
          <w:tcPr>
            <w:tcW w:w="10032" w:type="dxa"/>
          </w:tcPr>
          <w:p w:rsidR="00916683" w:rsidRPr="008C59DD" w:rsidRDefault="00916683" w:rsidP="007641FE">
            <w:pPr>
              <w:ind w:firstLine="709"/>
              <w:jc w:val="both"/>
              <w:rPr>
                <w:bCs/>
                <w:sz w:val="28"/>
                <w:szCs w:val="28"/>
              </w:rPr>
            </w:pPr>
            <w:r w:rsidRPr="008C59DD">
              <w:rPr>
                <w:bCs/>
                <w:sz w:val="28"/>
                <w:szCs w:val="28"/>
              </w:rPr>
              <w:t xml:space="preserve">Рассмотрение аукционных заявок осуществляется </w:t>
            </w:r>
            <w:r w:rsidRPr="008C59DD">
              <w:rPr>
                <w:b/>
                <w:bCs/>
                <w:sz w:val="28"/>
                <w:szCs w:val="28"/>
              </w:rPr>
              <w:t>«</w:t>
            </w:r>
            <w:r w:rsidR="00212CEF">
              <w:rPr>
                <w:b/>
                <w:bCs/>
                <w:sz w:val="28"/>
                <w:szCs w:val="28"/>
              </w:rPr>
              <w:t>21</w:t>
            </w:r>
            <w:r w:rsidRPr="008C59DD">
              <w:rPr>
                <w:b/>
                <w:bCs/>
                <w:sz w:val="28"/>
                <w:szCs w:val="28"/>
              </w:rPr>
              <w:t>»</w:t>
            </w:r>
            <w:r w:rsidR="00A5044F">
              <w:rPr>
                <w:b/>
                <w:bCs/>
                <w:sz w:val="28"/>
                <w:szCs w:val="28"/>
              </w:rPr>
              <w:t xml:space="preserve"> июня</w:t>
            </w:r>
            <w:r w:rsidR="00EA34DB" w:rsidRPr="008C59DD">
              <w:rPr>
                <w:b/>
                <w:bCs/>
                <w:sz w:val="28"/>
                <w:szCs w:val="28"/>
              </w:rPr>
              <w:t xml:space="preserve"> </w:t>
            </w:r>
            <w:r w:rsidRPr="008C59DD">
              <w:rPr>
                <w:b/>
                <w:bCs/>
                <w:sz w:val="28"/>
                <w:szCs w:val="28"/>
              </w:rPr>
              <w:t>2021 года.</w:t>
            </w:r>
          </w:p>
          <w:p w:rsidR="00916683" w:rsidRPr="008C59DD" w:rsidRDefault="00916683" w:rsidP="007641FE">
            <w:pPr>
              <w:ind w:firstLine="709"/>
              <w:jc w:val="both"/>
              <w:rPr>
                <w:bCs/>
                <w:sz w:val="28"/>
                <w:szCs w:val="28"/>
              </w:rPr>
            </w:pPr>
            <w:r w:rsidRPr="008C59DD">
              <w:rPr>
                <w:bCs/>
                <w:sz w:val="28"/>
                <w:szCs w:val="28"/>
              </w:rPr>
              <w:t xml:space="preserve">Проведение аукциона осуществляется: </w:t>
            </w:r>
          </w:p>
          <w:p w:rsidR="00916683" w:rsidRPr="008C59DD" w:rsidRDefault="00916683" w:rsidP="00212CEF">
            <w:pPr>
              <w:ind w:firstLine="709"/>
              <w:jc w:val="both"/>
              <w:rPr>
                <w:bCs/>
                <w:sz w:val="28"/>
                <w:szCs w:val="28"/>
              </w:rPr>
            </w:pPr>
            <w:r w:rsidRPr="008C59DD">
              <w:rPr>
                <w:b/>
                <w:bCs/>
                <w:sz w:val="28"/>
                <w:szCs w:val="28"/>
              </w:rPr>
              <w:t>09:00 часов московского времени</w:t>
            </w:r>
            <w:r w:rsidRPr="008C59DD">
              <w:rPr>
                <w:bCs/>
                <w:sz w:val="28"/>
                <w:szCs w:val="28"/>
              </w:rPr>
              <w:t xml:space="preserve"> </w:t>
            </w:r>
            <w:r w:rsidR="00A5044F" w:rsidRPr="00212CEF">
              <w:rPr>
                <w:b/>
                <w:bCs/>
                <w:sz w:val="28"/>
                <w:szCs w:val="28"/>
              </w:rPr>
              <w:t>«</w:t>
            </w:r>
            <w:r w:rsidR="00212CEF" w:rsidRPr="00212CEF">
              <w:rPr>
                <w:b/>
                <w:bCs/>
                <w:sz w:val="28"/>
                <w:szCs w:val="28"/>
              </w:rPr>
              <w:t>23</w:t>
            </w:r>
            <w:r w:rsidR="00EA34DB" w:rsidRPr="00212CEF">
              <w:rPr>
                <w:b/>
                <w:bCs/>
                <w:sz w:val="28"/>
                <w:szCs w:val="28"/>
              </w:rPr>
              <w:t>»</w:t>
            </w:r>
            <w:r w:rsidR="00EA34DB" w:rsidRPr="008C59DD">
              <w:rPr>
                <w:b/>
                <w:bCs/>
                <w:sz w:val="28"/>
                <w:szCs w:val="28"/>
              </w:rPr>
              <w:t xml:space="preserve"> </w:t>
            </w:r>
            <w:r w:rsidR="001416FD">
              <w:rPr>
                <w:b/>
                <w:bCs/>
                <w:sz w:val="28"/>
                <w:szCs w:val="28"/>
              </w:rPr>
              <w:t>июня</w:t>
            </w:r>
            <w:r w:rsidR="00702558" w:rsidRPr="008C59DD">
              <w:rPr>
                <w:b/>
                <w:bCs/>
                <w:sz w:val="28"/>
                <w:szCs w:val="28"/>
              </w:rPr>
              <w:t xml:space="preserve"> </w:t>
            </w:r>
            <w:r w:rsidRPr="008C59DD">
              <w:rPr>
                <w:b/>
                <w:bCs/>
                <w:sz w:val="28"/>
                <w:szCs w:val="28"/>
              </w:rPr>
              <w:t>2021 года</w:t>
            </w:r>
            <w:r w:rsidRPr="008C59DD">
              <w:rPr>
                <w:bCs/>
                <w:i/>
                <w:sz w:val="28"/>
                <w:szCs w:val="28"/>
              </w:rPr>
              <w:t xml:space="preserve"> </w:t>
            </w:r>
            <w:r w:rsidRPr="008C59DD">
              <w:rPr>
                <w:bCs/>
                <w:sz w:val="28"/>
                <w:szCs w:val="28"/>
              </w:rPr>
              <w:t xml:space="preserve">на </w:t>
            </w:r>
            <w:r w:rsidRPr="008C59DD">
              <w:rPr>
                <w:sz w:val="28"/>
                <w:szCs w:val="28"/>
              </w:rPr>
              <w:t>ЭТЗП</w:t>
            </w:r>
            <w:r w:rsidRPr="008C59DD">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8C59DD">
              <w:rPr>
                <w:bCs/>
                <w:i/>
                <w:sz w:val="28"/>
                <w:szCs w:val="28"/>
              </w:rPr>
              <w:t>.</w:t>
            </w:r>
          </w:p>
        </w:tc>
      </w:tr>
      <w:tr w:rsidR="00916683" w:rsidRPr="00402882" w:rsidTr="007641FE">
        <w:tc>
          <w:tcPr>
            <w:tcW w:w="817" w:type="dxa"/>
          </w:tcPr>
          <w:p w:rsidR="00916683" w:rsidRPr="008C59DD" w:rsidRDefault="00916683" w:rsidP="007641FE">
            <w:r w:rsidRPr="008C59DD">
              <w:rPr>
                <w:sz w:val="28"/>
              </w:rPr>
              <w:t>2.4</w:t>
            </w:r>
          </w:p>
        </w:tc>
        <w:tc>
          <w:tcPr>
            <w:tcW w:w="3937" w:type="dxa"/>
          </w:tcPr>
          <w:p w:rsidR="00916683" w:rsidRPr="008C59DD" w:rsidRDefault="00916683" w:rsidP="007641FE">
            <w:pPr>
              <w:jc w:val="both"/>
              <w:rPr>
                <w:bCs/>
                <w:sz w:val="28"/>
                <w:szCs w:val="28"/>
              </w:rPr>
            </w:pPr>
            <w:r w:rsidRPr="008C59DD">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916683" w:rsidRPr="008C59DD" w:rsidRDefault="00916683" w:rsidP="007641FE"/>
        </w:tc>
        <w:tc>
          <w:tcPr>
            <w:tcW w:w="10032" w:type="dxa"/>
          </w:tcPr>
          <w:p w:rsidR="00916683" w:rsidRPr="008C59DD" w:rsidRDefault="00916683" w:rsidP="007641FE">
            <w:pPr>
              <w:ind w:firstLine="709"/>
              <w:jc w:val="both"/>
              <w:rPr>
                <w:bCs/>
                <w:sz w:val="28"/>
                <w:szCs w:val="28"/>
              </w:rPr>
            </w:pPr>
            <w:r w:rsidRPr="008C59DD">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EA34DB" w:rsidRPr="008C59DD" w:rsidRDefault="00EA34DB" w:rsidP="00EA34DB">
            <w:pPr>
              <w:ind w:firstLine="709"/>
              <w:jc w:val="both"/>
              <w:rPr>
                <w:bCs/>
                <w:sz w:val="28"/>
                <w:szCs w:val="28"/>
              </w:rPr>
            </w:pPr>
            <w:r w:rsidRPr="008C59DD">
              <w:rPr>
                <w:bCs/>
                <w:sz w:val="28"/>
                <w:szCs w:val="28"/>
              </w:rPr>
              <w:t>Срок направления участниками запросов на разъяснение положений аукционной документации: с «</w:t>
            </w:r>
            <w:r w:rsidR="00212CEF">
              <w:rPr>
                <w:bCs/>
                <w:sz w:val="28"/>
                <w:szCs w:val="28"/>
              </w:rPr>
              <w:t>27</w:t>
            </w:r>
            <w:r w:rsidRPr="008C59DD">
              <w:rPr>
                <w:bCs/>
                <w:sz w:val="28"/>
                <w:szCs w:val="28"/>
              </w:rPr>
              <w:t xml:space="preserve">» </w:t>
            </w:r>
            <w:r w:rsidR="00212CEF">
              <w:rPr>
                <w:bCs/>
                <w:sz w:val="28"/>
                <w:szCs w:val="28"/>
              </w:rPr>
              <w:t>ма</w:t>
            </w:r>
            <w:r w:rsidR="00342FB2" w:rsidRPr="008C59DD">
              <w:rPr>
                <w:bCs/>
                <w:sz w:val="28"/>
                <w:szCs w:val="28"/>
              </w:rPr>
              <w:t>я</w:t>
            </w:r>
            <w:r w:rsidRPr="008C59DD">
              <w:rPr>
                <w:bCs/>
                <w:sz w:val="28"/>
                <w:szCs w:val="28"/>
              </w:rPr>
              <w:t xml:space="preserve"> 2021г. по 09:00 часов московского времени </w:t>
            </w:r>
            <w:r w:rsidR="00342FB2" w:rsidRPr="008C59DD">
              <w:rPr>
                <w:bCs/>
                <w:sz w:val="28"/>
                <w:szCs w:val="28"/>
              </w:rPr>
              <w:t>«</w:t>
            </w:r>
            <w:r w:rsidR="00212CEF">
              <w:rPr>
                <w:bCs/>
                <w:sz w:val="28"/>
                <w:szCs w:val="28"/>
              </w:rPr>
              <w:t>08</w:t>
            </w:r>
            <w:r w:rsidRPr="008C59DD">
              <w:rPr>
                <w:bCs/>
                <w:sz w:val="28"/>
                <w:szCs w:val="28"/>
              </w:rPr>
              <w:t xml:space="preserve">» </w:t>
            </w:r>
            <w:r w:rsidR="00212CEF">
              <w:rPr>
                <w:bCs/>
                <w:sz w:val="28"/>
                <w:szCs w:val="28"/>
              </w:rPr>
              <w:t>июня</w:t>
            </w:r>
            <w:r w:rsidRPr="008C59DD">
              <w:rPr>
                <w:bCs/>
                <w:sz w:val="28"/>
                <w:szCs w:val="28"/>
              </w:rPr>
              <w:t xml:space="preserve"> 2021г. (включительно).</w:t>
            </w:r>
          </w:p>
          <w:p w:rsidR="00EA34DB" w:rsidRPr="008C59DD" w:rsidRDefault="00EA34DB" w:rsidP="00EA34DB">
            <w:pPr>
              <w:ind w:firstLine="709"/>
              <w:jc w:val="both"/>
              <w:rPr>
                <w:bCs/>
                <w:sz w:val="28"/>
                <w:szCs w:val="28"/>
              </w:rPr>
            </w:pPr>
            <w:r w:rsidRPr="008C59DD">
              <w:rPr>
                <w:bCs/>
                <w:sz w:val="28"/>
                <w:szCs w:val="28"/>
              </w:rPr>
              <w:t>Дата начала срока предоставления участникам разъяснений положений аукционной документации: «</w:t>
            </w:r>
            <w:r w:rsidR="00212CEF">
              <w:rPr>
                <w:bCs/>
                <w:sz w:val="28"/>
                <w:szCs w:val="28"/>
              </w:rPr>
              <w:t>27</w:t>
            </w:r>
            <w:r w:rsidRPr="008C59DD">
              <w:rPr>
                <w:bCs/>
                <w:sz w:val="28"/>
                <w:szCs w:val="28"/>
              </w:rPr>
              <w:t xml:space="preserve">» </w:t>
            </w:r>
            <w:r w:rsidR="00A5044F">
              <w:rPr>
                <w:bCs/>
                <w:sz w:val="28"/>
                <w:szCs w:val="28"/>
              </w:rPr>
              <w:t>мая</w:t>
            </w:r>
            <w:r w:rsidRPr="008C59DD">
              <w:rPr>
                <w:bCs/>
                <w:sz w:val="28"/>
                <w:szCs w:val="28"/>
              </w:rPr>
              <w:t xml:space="preserve"> 2021г.</w:t>
            </w:r>
          </w:p>
          <w:p w:rsidR="00916683" w:rsidRPr="008C59DD" w:rsidRDefault="00EA34DB" w:rsidP="00212CEF">
            <w:pPr>
              <w:ind w:firstLine="709"/>
              <w:jc w:val="both"/>
            </w:pPr>
            <w:r w:rsidRPr="008C59DD">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sidR="00212CEF">
              <w:rPr>
                <w:bCs/>
                <w:sz w:val="28"/>
                <w:szCs w:val="28"/>
              </w:rPr>
              <w:t>11</w:t>
            </w:r>
            <w:r w:rsidRPr="008C59DD">
              <w:rPr>
                <w:bCs/>
                <w:sz w:val="28"/>
                <w:szCs w:val="28"/>
              </w:rPr>
              <w:t xml:space="preserve">» </w:t>
            </w:r>
            <w:r w:rsidR="00A5044F">
              <w:rPr>
                <w:bCs/>
                <w:sz w:val="28"/>
                <w:szCs w:val="28"/>
              </w:rPr>
              <w:t>июня</w:t>
            </w:r>
            <w:r w:rsidRPr="008C59DD">
              <w:rPr>
                <w:bCs/>
                <w:sz w:val="28"/>
                <w:szCs w:val="28"/>
              </w:rPr>
              <w:t xml:space="preserve"> 2021г.</w:t>
            </w:r>
          </w:p>
        </w:tc>
      </w:tr>
    </w:tbl>
    <w:p w:rsidR="00916683" w:rsidRDefault="00916683" w:rsidP="00916683"/>
    <w:p w:rsidR="00916683" w:rsidRDefault="00916683" w:rsidP="00916683"/>
    <w:p w:rsidR="00916683" w:rsidRDefault="00916683" w:rsidP="00916683"/>
    <w:p w:rsidR="00D679C1" w:rsidRDefault="00D679C1"/>
    <w:sectPr w:rsidR="00D679C1" w:rsidSect="005B703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83" w:rsidRDefault="007C6C83" w:rsidP="00916683">
      <w:r>
        <w:separator/>
      </w:r>
    </w:p>
  </w:endnote>
  <w:endnote w:type="continuationSeparator" w:id="0">
    <w:p w:rsidR="007C6C83" w:rsidRDefault="007C6C83" w:rsidP="00916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83" w:rsidRDefault="007C6C83" w:rsidP="00916683">
      <w:r>
        <w:separator/>
      </w:r>
    </w:p>
  </w:footnote>
  <w:footnote w:type="continuationSeparator" w:id="0">
    <w:p w:rsidR="007C6C83" w:rsidRDefault="007C6C83" w:rsidP="00916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nsid w:val="248A78ED"/>
    <w:multiLevelType w:val="hybridMultilevel"/>
    <w:tmpl w:val="63CA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E5849"/>
    <w:multiLevelType w:val="hybridMultilevel"/>
    <w:tmpl w:val="EC44B1B8"/>
    <w:lvl w:ilvl="0" w:tplc="C3401A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6683"/>
    <w:rsid w:val="00000738"/>
    <w:rsid w:val="00022AC0"/>
    <w:rsid w:val="00091E88"/>
    <w:rsid w:val="000B14B8"/>
    <w:rsid w:val="000B2746"/>
    <w:rsid w:val="000B4E3B"/>
    <w:rsid w:val="000B5E92"/>
    <w:rsid w:val="000D65D7"/>
    <w:rsid w:val="000F4CBB"/>
    <w:rsid w:val="000F5E4F"/>
    <w:rsid w:val="001416FD"/>
    <w:rsid w:val="0016151E"/>
    <w:rsid w:val="00171FE2"/>
    <w:rsid w:val="00172009"/>
    <w:rsid w:val="00184881"/>
    <w:rsid w:val="001E7BA0"/>
    <w:rsid w:val="001F1A24"/>
    <w:rsid w:val="00212CEF"/>
    <w:rsid w:val="002214D7"/>
    <w:rsid w:val="00221AE9"/>
    <w:rsid w:val="0025291E"/>
    <w:rsid w:val="00262991"/>
    <w:rsid w:val="0027506F"/>
    <w:rsid w:val="002B65B6"/>
    <w:rsid w:val="002C31CE"/>
    <w:rsid w:val="002C48E5"/>
    <w:rsid w:val="002E651F"/>
    <w:rsid w:val="003013D0"/>
    <w:rsid w:val="003022BD"/>
    <w:rsid w:val="00320BA4"/>
    <w:rsid w:val="00342FB2"/>
    <w:rsid w:val="00400232"/>
    <w:rsid w:val="00415A7B"/>
    <w:rsid w:val="004212BB"/>
    <w:rsid w:val="00483813"/>
    <w:rsid w:val="004A39A0"/>
    <w:rsid w:val="004D680D"/>
    <w:rsid w:val="004F1C93"/>
    <w:rsid w:val="004F52D9"/>
    <w:rsid w:val="00505081"/>
    <w:rsid w:val="005365BF"/>
    <w:rsid w:val="00553FA0"/>
    <w:rsid w:val="005A2241"/>
    <w:rsid w:val="005A3BE6"/>
    <w:rsid w:val="005B09AE"/>
    <w:rsid w:val="005B7037"/>
    <w:rsid w:val="005C54A1"/>
    <w:rsid w:val="005F18D1"/>
    <w:rsid w:val="00600885"/>
    <w:rsid w:val="006023DE"/>
    <w:rsid w:val="006713AA"/>
    <w:rsid w:val="00672008"/>
    <w:rsid w:val="00683D99"/>
    <w:rsid w:val="00695BF1"/>
    <w:rsid w:val="00697F0D"/>
    <w:rsid w:val="006B4DAC"/>
    <w:rsid w:val="006C2A0D"/>
    <w:rsid w:val="006D555B"/>
    <w:rsid w:val="006E6201"/>
    <w:rsid w:val="006F420E"/>
    <w:rsid w:val="00702558"/>
    <w:rsid w:val="007170CA"/>
    <w:rsid w:val="007574AE"/>
    <w:rsid w:val="007641FE"/>
    <w:rsid w:val="00784B4D"/>
    <w:rsid w:val="00785E84"/>
    <w:rsid w:val="00786CA1"/>
    <w:rsid w:val="00791B1B"/>
    <w:rsid w:val="007C6C83"/>
    <w:rsid w:val="007E40EF"/>
    <w:rsid w:val="007E4F52"/>
    <w:rsid w:val="007F1277"/>
    <w:rsid w:val="008023F7"/>
    <w:rsid w:val="0081212A"/>
    <w:rsid w:val="008232F3"/>
    <w:rsid w:val="00855F10"/>
    <w:rsid w:val="00860786"/>
    <w:rsid w:val="00873364"/>
    <w:rsid w:val="008C59DD"/>
    <w:rsid w:val="008C70D5"/>
    <w:rsid w:val="00916683"/>
    <w:rsid w:val="009320A6"/>
    <w:rsid w:val="009A388F"/>
    <w:rsid w:val="009E4352"/>
    <w:rsid w:val="00A30996"/>
    <w:rsid w:val="00A43746"/>
    <w:rsid w:val="00A5044F"/>
    <w:rsid w:val="00A80645"/>
    <w:rsid w:val="00A872CE"/>
    <w:rsid w:val="00AF2E16"/>
    <w:rsid w:val="00AF62BC"/>
    <w:rsid w:val="00B54FAA"/>
    <w:rsid w:val="00B7038C"/>
    <w:rsid w:val="00B76212"/>
    <w:rsid w:val="00B84C66"/>
    <w:rsid w:val="00BC6931"/>
    <w:rsid w:val="00BD2AEB"/>
    <w:rsid w:val="00BD44D3"/>
    <w:rsid w:val="00C46340"/>
    <w:rsid w:val="00C64C00"/>
    <w:rsid w:val="00C66978"/>
    <w:rsid w:val="00C80CE1"/>
    <w:rsid w:val="00C81035"/>
    <w:rsid w:val="00C87D53"/>
    <w:rsid w:val="00CD1BD6"/>
    <w:rsid w:val="00D049AC"/>
    <w:rsid w:val="00D16D0D"/>
    <w:rsid w:val="00D2185C"/>
    <w:rsid w:val="00D54D1C"/>
    <w:rsid w:val="00D679C1"/>
    <w:rsid w:val="00D74A4C"/>
    <w:rsid w:val="00DD7F1C"/>
    <w:rsid w:val="00E5211A"/>
    <w:rsid w:val="00E74D80"/>
    <w:rsid w:val="00EA34DB"/>
    <w:rsid w:val="00FC35A0"/>
    <w:rsid w:val="00FE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6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668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683"/>
    <w:rPr>
      <w:rFonts w:ascii="Arial" w:eastAsia="Times New Roman" w:hAnsi="Arial" w:cs="Arial"/>
      <w:b/>
      <w:bCs/>
      <w:kern w:val="32"/>
      <w:sz w:val="32"/>
      <w:szCs w:val="32"/>
      <w:lang w:eastAsia="ru-RU"/>
    </w:rPr>
  </w:style>
  <w:style w:type="character" w:customStyle="1" w:styleId="20">
    <w:name w:val="Заголовок 2 Знак"/>
    <w:basedOn w:val="a0"/>
    <w:link w:val="2"/>
    <w:rsid w:val="0091668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4"/>
    <w:uiPriority w:val="34"/>
    <w:qFormat/>
    <w:rsid w:val="00916683"/>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916683"/>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916683"/>
    <w:rPr>
      <w:rFonts w:ascii="Times New Roman" w:eastAsia="MS Mincho" w:hAnsi="Times New Roman" w:cs="Times New Roman"/>
      <w:sz w:val="26"/>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3"/>
    <w:uiPriority w:val="34"/>
    <w:qFormat/>
    <w:locked/>
    <w:rsid w:val="00916683"/>
    <w:rPr>
      <w:rFonts w:ascii="Times New Roman" w:eastAsia="Times New Roman" w:hAnsi="Times New Roman" w:cs="Times New Roman"/>
      <w:sz w:val="24"/>
      <w:szCs w:val="24"/>
      <w:lang w:eastAsia="ru-RU"/>
    </w:rPr>
  </w:style>
  <w:style w:type="paragraph" w:customStyle="1" w:styleId="11">
    <w:name w:val="Обычный1"/>
    <w:link w:val="Normal"/>
    <w:rsid w:val="009166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16683"/>
    <w:rPr>
      <w:rFonts w:ascii="Times New Roman" w:eastAsia="Times New Roman" w:hAnsi="Times New Roman" w:cs="Times New Roman"/>
      <w:sz w:val="28"/>
      <w:szCs w:val="20"/>
      <w:lang w:eastAsia="ru-RU"/>
    </w:rPr>
  </w:style>
  <w:style w:type="character" w:styleId="a7">
    <w:name w:val="Hyperlink"/>
    <w:rsid w:val="00916683"/>
    <w:rPr>
      <w:color w:val="0000FF"/>
      <w:u w:val="single"/>
    </w:rPr>
  </w:style>
  <w:style w:type="character" w:styleId="a8">
    <w:name w:val="footnote reference"/>
    <w:semiHidden/>
    <w:rsid w:val="00916683"/>
    <w:rPr>
      <w:vertAlign w:val="superscript"/>
    </w:rPr>
  </w:style>
  <w:style w:type="paragraph" w:styleId="a9">
    <w:name w:val="footnote text"/>
    <w:basedOn w:val="a"/>
    <w:link w:val="aa"/>
    <w:uiPriority w:val="99"/>
    <w:semiHidden/>
    <w:rsid w:val="00916683"/>
    <w:pPr>
      <w:widowControl w:val="0"/>
      <w:autoSpaceDE w:val="0"/>
      <w:autoSpaceDN w:val="0"/>
    </w:pPr>
    <w:rPr>
      <w:sz w:val="20"/>
      <w:szCs w:val="20"/>
    </w:rPr>
  </w:style>
  <w:style w:type="character" w:customStyle="1" w:styleId="aa">
    <w:name w:val="Текст сноски Знак"/>
    <w:basedOn w:val="a0"/>
    <w:link w:val="a9"/>
    <w:uiPriority w:val="99"/>
    <w:semiHidden/>
    <w:rsid w:val="00916683"/>
    <w:rPr>
      <w:rFonts w:ascii="Times New Roman" w:eastAsia="Times New Roman" w:hAnsi="Times New Roman" w:cs="Times New Roman"/>
      <w:sz w:val="20"/>
      <w:szCs w:val="20"/>
      <w:lang w:eastAsia="ru-RU"/>
    </w:rPr>
  </w:style>
  <w:style w:type="paragraph" w:styleId="ab">
    <w:name w:val="Body Text Indent"/>
    <w:basedOn w:val="a"/>
    <w:link w:val="ac"/>
    <w:rsid w:val="00916683"/>
    <w:pPr>
      <w:spacing w:after="120"/>
      <w:ind w:left="283"/>
    </w:pPr>
  </w:style>
  <w:style w:type="character" w:customStyle="1" w:styleId="ac">
    <w:name w:val="Основной текст с отступом Знак"/>
    <w:basedOn w:val="a0"/>
    <w:link w:val="ab"/>
    <w:rsid w:val="0091668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641FE"/>
    <w:rPr>
      <w:rFonts w:ascii="Tahoma" w:hAnsi="Tahoma" w:cs="Tahoma"/>
      <w:sz w:val="16"/>
      <w:szCs w:val="16"/>
    </w:rPr>
  </w:style>
  <w:style w:type="character" w:customStyle="1" w:styleId="ae">
    <w:name w:val="Текст выноски Знак"/>
    <w:basedOn w:val="a0"/>
    <w:link w:val="ad"/>
    <w:uiPriority w:val="99"/>
    <w:semiHidden/>
    <w:rsid w:val="007641FE"/>
    <w:rPr>
      <w:rFonts w:ascii="Tahoma" w:eastAsia="Times New Roman" w:hAnsi="Tahoma" w:cs="Tahoma"/>
      <w:sz w:val="16"/>
      <w:szCs w:val="16"/>
      <w:lang w:eastAsia="ru-RU"/>
    </w:rPr>
  </w:style>
  <w:style w:type="character" w:customStyle="1" w:styleId="12">
    <w:name w:val="Неразрешенное упоминание1"/>
    <w:basedOn w:val="a0"/>
    <w:uiPriority w:val="99"/>
    <w:semiHidden/>
    <w:unhideWhenUsed/>
    <w:rsid w:val="009E43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7519038">
      <w:bodyDiv w:val="1"/>
      <w:marLeft w:val="0"/>
      <w:marRight w:val="0"/>
      <w:marTop w:val="0"/>
      <w:marBottom w:val="0"/>
      <w:divBdr>
        <w:top w:val="none" w:sz="0" w:space="0" w:color="auto"/>
        <w:left w:val="none" w:sz="0" w:space="0" w:color="auto"/>
        <w:bottom w:val="none" w:sz="0" w:space="0" w:color="auto"/>
        <w:right w:val="none" w:sz="0" w:space="0" w:color="auto"/>
      </w:divBdr>
    </w:div>
    <w:div w:id="1006057905">
      <w:bodyDiv w:val="1"/>
      <w:marLeft w:val="0"/>
      <w:marRight w:val="0"/>
      <w:marTop w:val="0"/>
      <w:marBottom w:val="0"/>
      <w:divBdr>
        <w:top w:val="none" w:sz="0" w:space="0" w:color="auto"/>
        <w:left w:val="none" w:sz="0" w:space="0" w:color="auto"/>
        <w:bottom w:val="none" w:sz="0" w:space="0" w:color="auto"/>
        <w:right w:val="none" w:sz="0" w:space="0" w:color="auto"/>
      </w:divBdr>
    </w:div>
    <w:div w:id="1183010282">
      <w:bodyDiv w:val="1"/>
      <w:marLeft w:val="0"/>
      <w:marRight w:val="0"/>
      <w:marTop w:val="0"/>
      <w:marBottom w:val="0"/>
      <w:divBdr>
        <w:top w:val="none" w:sz="0" w:space="0" w:color="auto"/>
        <w:left w:val="none" w:sz="0" w:space="0" w:color="auto"/>
        <w:bottom w:val="none" w:sz="0" w:space="0" w:color="auto"/>
        <w:right w:val="none" w:sz="0" w:space="0" w:color="auto"/>
      </w:divBdr>
    </w:div>
    <w:div w:id="1316489617">
      <w:bodyDiv w:val="1"/>
      <w:marLeft w:val="0"/>
      <w:marRight w:val="0"/>
      <w:marTop w:val="0"/>
      <w:marBottom w:val="0"/>
      <w:divBdr>
        <w:top w:val="none" w:sz="0" w:space="0" w:color="auto"/>
        <w:left w:val="none" w:sz="0" w:space="0" w:color="auto"/>
        <w:bottom w:val="none" w:sz="0" w:space="0" w:color="auto"/>
        <w:right w:val="none" w:sz="0" w:space="0" w:color="auto"/>
      </w:divBdr>
    </w:div>
    <w:div w:id="1867786196">
      <w:bodyDiv w:val="1"/>
      <w:marLeft w:val="0"/>
      <w:marRight w:val="0"/>
      <w:marTop w:val="0"/>
      <w:marBottom w:val="0"/>
      <w:divBdr>
        <w:top w:val="none" w:sz="0" w:space="0" w:color="auto"/>
        <w:left w:val="none" w:sz="0" w:space="0" w:color="auto"/>
        <w:bottom w:val="none" w:sz="0" w:space="0" w:color="auto"/>
        <w:right w:val="none" w:sz="0" w:space="0" w:color="auto"/>
      </w:divBdr>
    </w:div>
    <w:div w:id="19759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3" Type="http://schemas.openxmlformats.org/officeDocument/2006/relationships/settings" Target="settings.xml"/><Relationship Id="rId7" Type="http://schemas.openxmlformats.org/officeDocument/2006/relationships/hyperlink" Target="mailto:Dialog@pk-sakhal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9895</Words>
  <Characters>56405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 Александр Викторович</dc:creator>
  <cp:lastModifiedBy>RCKZ_MedvedevAV</cp:lastModifiedBy>
  <cp:revision>3</cp:revision>
  <cp:lastPrinted>2021-05-26T22:25:00Z</cp:lastPrinted>
  <dcterms:created xsi:type="dcterms:W3CDTF">2021-05-26T22:27:00Z</dcterms:created>
  <dcterms:modified xsi:type="dcterms:W3CDTF">2021-05-26T23:35:00Z</dcterms:modified>
</cp:coreProperties>
</file>