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29" w:rsidRPr="009C1041" w:rsidRDefault="00DC1D29" w:rsidP="00DC1D29">
      <w:pPr>
        <w:jc w:val="center"/>
        <w:rPr>
          <w:b/>
          <w:bCs/>
          <w:sz w:val="28"/>
          <w:szCs w:val="28"/>
        </w:rPr>
      </w:pPr>
      <w:r w:rsidRPr="009C1041">
        <w:rPr>
          <w:b/>
          <w:bCs/>
          <w:sz w:val="28"/>
          <w:szCs w:val="28"/>
        </w:rPr>
        <w:t xml:space="preserve">Конкурсная документация открытого конкурса в электронной форме  </w:t>
      </w:r>
      <w:r w:rsidR="00582862" w:rsidRPr="00582862">
        <w:rPr>
          <w:b/>
          <w:bCs/>
          <w:sz w:val="28"/>
          <w:szCs w:val="28"/>
        </w:rPr>
        <w:t>30300/ОКЭ-АО «ПКС»/2021/ХАБ</w:t>
      </w:r>
      <w:r w:rsidR="00582862">
        <w:rPr>
          <w:b/>
          <w:bCs/>
          <w:sz w:val="28"/>
          <w:szCs w:val="28"/>
        </w:rPr>
        <w:t xml:space="preserve"> </w:t>
      </w:r>
      <w:r>
        <w:rPr>
          <w:b/>
          <w:bCs/>
          <w:sz w:val="28"/>
          <w:szCs w:val="28"/>
        </w:rPr>
        <w:t>н</w:t>
      </w:r>
      <w:r w:rsidRPr="009C1041">
        <w:rPr>
          <w:b/>
          <w:bCs/>
          <w:sz w:val="28"/>
          <w:szCs w:val="28"/>
        </w:rPr>
        <w:t xml:space="preserve">а право заключения договора  </w:t>
      </w:r>
      <w:r w:rsidR="00EC37B9">
        <w:rPr>
          <w:b/>
          <w:bCs/>
          <w:sz w:val="28"/>
          <w:szCs w:val="28"/>
        </w:rPr>
        <w:t xml:space="preserve">оказания услуг </w:t>
      </w:r>
      <w:r w:rsidRPr="009C1041">
        <w:rPr>
          <w:b/>
          <w:bCs/>
          <w:sz w:val="28"/>
          <w:szCs w:val="28"/>
        </w:rPr>
        <w:t xml:space="preserve">по страхованию </w:t>
      </w:r>
      <w:r>
        <w:rPr>
          <w:b/>
          <w:bCs/>
          <w:sz w:val="28"/>
          <w:szCs w:val="28"/>
        </w:rPr>
        <w:t>пункта экипировки вагонов</w:t>
      </w:r>
    </w:p>
    <w:p w:rsidR="00DC1D29" w:rsidRDefault="00DC1D29" w:rsidP="00DC1D29">
      <w:pPr>
        <w:jc w:val="both"/>
        <w:rPr>
          <w:bCs/>
          <w:sz w:val="28"/>
          <w:szCs w:val="28"/>
        </w:rPr>
      </w:pPr>
      <w:r>
        <w:rPr>
          <w:bCs/>
          <w:sz w:val="28"/>
          <w:szCs w:val="28"/>
        </w:rPr>
        <w:t>Содержание:</w:t>
      </w:r>
    </w:p>
    <w:p w:rsidR="00DC1D29" w:rsidRPr="00D66995" w:rsidRDefault="00DC1D29" w:rsidP="00DC1D29">
      <w:pPr>
        <w:jc w:val="both"/>
        <w:rPr>
          <w:b/>
          <w:bCs/>
          <w:sz w:val="28"/>
          <w:szCs w:val="28"/>
        </w:rPr>
      </w:pPr>
      <w:r w:rsidRPr="00D66995">
        <w:rPr>
          <w:b/>
          <w:bCs/>
          <w:sz w:val="28"/>
          <w:szCs w:val="28"/>
        </w:rPr>
        <w:t xml:space="preserve">Часть 1: Условия проведения конкурса </w:t>
      </w:r>
    </w:p>
    <w:p w:rsidR="00DC1D29" w:rsidRPr="00D66995" w:rsidRDefault="00DC1D29" w:rsidP="00DC1D29">
      <w:pPr>
        <w:ind w:left="720"/>
        <w:rPr>
          <w:sz w:val="28"/>
          <w:szCs w:val="28"/>
        </w:rPr>
      </w:pPr>
      <w:r w:rsidRPr="00D66995">
        <w:rPr>
          <w:sz w:val="28"/>
          <w:szCs w:val="28"/>
        </w:rPr>
        <w:t>Приложение 1.1: Техническое задание</w:t>
      </w:r>
    </w:p>
    <w:p w:rsidR="00DC1D29" w:rsidRPr="00D66995" w:rsidRDefault="00DC1D29" w:rsidP="00DC1D29">
      <w:pPr>
        <w:ind w:left="720"/>
        <w:rPr>
          <w:sz w:val="28"/>
          <w:szCs w:val="28"/>
        </w:rPr>
      </w:pPr>
    </w:p>
    <w:p w:rsidR="00DC1D29" w:rsidRPr="00D66995" w:rsidRDefault="00DC1D29" w:rsidP="00DC1D29">
      <w:pPr>
        <w:ind w:left="720"/>
        <w:rPr>
          <w:sz w:val="28"/>
          <w:szCs w:val="28"/>
        </w:rPr>
      </w:pPr>
      <w:r w:rsidRPr="00D66995">
        <w:rPr>
          <w:sz w:val="28"/>
          <w:szCs w:val="28"/>
        </w:rPr>
        <w:t>Приложение 1.2: проек</w:t>
      </w:r>
      <w:proofErr w:type="gramStart"/>
      <w:r w:rsidRPr="00D66995">
        <w:rPr>
          <w:sz w:val="28"/>
          <w:szCs w:val="28"/>
        </w:rPr>
        <w:t>т(</w:t>
      </w:r>
      <w:proofErr w:type="spellStart"/>
      <w:proofErr w:type="gramEnd"/>
      <w:r w:rsidRPr="00D66995">
        <w:rPr>
          <w:sz w:val="28"/>
          <w:szCs w:val="28"/>
        </w:rPr>
        <w:t>ы</w:t>
      </w:r>
      <w:proofErr w:type="spellEnd"/>
      <w:r w:rsidRPr="00D66995">
        <w:rPr>
          <w:sz w:val="28"/>
          <w:szCs w:val="28"/>
        </w:rPr>
        <w:t>) договора(</w:t>
      </w:r>
      <w:proofErr w:type="spellStart"/>
      <w:r w:rsidRPr="00D66995">
        <w:rPr>
          <w:sz w:val="28"/>
          <w:szCs w:val="28"/>
        </w:rPr>
        <w:t>ов</w:t>
      </w:r>
      <w:proofErr w:type="spellEnd"/>
      <w:r w:rsidRPr="00D66995">
        <w:rPr>
          <w:sz w:val="28"/>
          <w:szCs w:val="28"/>
        </w:rPr>
        <w:t>)</w:t>
      </w:r>
    </w:p>
    <w:p w:rsidR="00DC1D29" w:rsidRPr="00D66995" w:rsidRDefault="00DC1D29" w:rsidP="00DC1D29">
      <w:pPr>
        <w:ind w:left="720"/>
        <w:rPr>
          <w:sz w:val="28"/>
          <w:szCs w:val="28"/>
        </w:rPr>
      </w:pPr>
    </w:p>
    <w:p w:rsidR="00DC1D29" w:rsidRPr="00D66995" w:rsidRDefault="00DC1D29" w:rsidP="00DC1D29">
      <w:pPr>
        <w:ind w:left="720"/>
        <w:rPr>
          <w:sz w:val="28"/>
          <w:szCs w:val="28"/>
        </w:rPr>
      </w:pPr>
      <w:r w:rsidRPr="00D66995">
        <w:rPr>
          <w:sz w:val="28"/>
          <w:szCs w:val="28"/>
        </w:rPr>
        <w:t>Приложение 1.3:  формы документов, предоставляемых в составе заявки участника:</w:t>
      </w:r>
    </w:p>
    <w:p w:rsidR="00DC1D29" w:rsidRPr="00D66995" w:rsidRDefault="00DC1D29" w:rsidP="00DC1D29">
      <w:pPr>
        <w:ind w:left="720"/>
        <w:rPr>
          <w:sz w:val="28"/>
          <w:szCs w:val="28"/>
        </w:rPr>
      </w:pPr>
      <w:r w:rsidRPr="00D66995">
        <w:rPr>
          <w:sz w:val="28"/>
          <w:szCs w:val="28"/>
        </w:rPr>
        <w:t xml:space="preserve">Форма заявки участника </w:t>
      </w:r>
    </w:p>
    <w:p w:rsidR="00DC1D29" w:rsidRPr="00D66995" w:rsidRDefault="00DC1D29" w:rsidP="00DC1D29">
      <w:pPr>
        <w:ind w:left="720"/>
        <w:rPr>
          <w:sz w:val="28"/>
          <w:szCs w:val="28"/>
        </w:rPr>
      </w:pPr>
      <w:r w:rsidRPr="00D66995">
        <w:rPr>
          <w:sz w:val="28"/>
          <w:szCs w:val="28"/>
        </w:rPr>
        <w:t xml:space="preserve">Форма технического предложения участника </w:t>
      </w:r>
    </w:p>
    <w:p w:rsidR="00DC1D29" w:rsidRPr="00D66995" w:rsidRDefault="00DC1D29" w:rsidP="00DC1D29">
      <w:pPr>
        <w:ind w:left="720"/>
        <w:rPr>
          <w:sz w:val="28"/>
          <w:szCs w:val="28"/>
        </w:rPr>
      </w:pPr>
    </w:p>
    <w:p w:rsidR="00DC1D29" w:rsidRPr="00D66995" w:rsidRDefault="00DC1D29" w:rsidP="00DC1D29">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DC1D29" w:rsidRPr="00D66995" w:rsidRDefault="00DC1D29" w:rsidP="00DC1D29">
      <w:pPr>
        <w:jc w:val="both"/>
        <w:rPr>
          <w:bCs/>
          <w:sz w:val="28"/>
          <w:szCs w:val="28"/>
        </w:rPr>
      </w:pPr>
    </w:p>
    <w:p w:rsidR="00DC1D29" w:rsidRPr="00D66995" w:rsidRDefault="00DC1D29" w:rsidP="00DC1D29">
      <w:pPr>
        <w:rPr>
          <w:b/>
          <w:sz w:val="28"/>
          <w:szCs w:val="28"/>
        </w:rPr>
      </w:pPr>
      <w:r w:rsidRPr="00D66995">
        <w:rPr>
          <w:b/>
          <w:sz w:val="28"/>
          <w:szCs w:val="28"/>
        </w:rPr>
        <w:t>Часть 2: Сроки проведения конкурса, контактные данные</w:t>
      </w:r>
    </w:p>
    <w:p w:rsidR="00DC1D29" w:rsidRPr="00D66995" w:rsidRDefault="00DC1D29" w:rsidP="00DC1D29">
      <w:pPr>
        <w:rPr>
          <w:sz w:val="28"/>
          <w:szCs w:val="28"/>
        </w:rPr>
      </w:pPr>
    </w:p>
    <w:p w:rsidR="00DC1D29" w:rsidRPr="00D66995" w:rsidRDefault="00DC1D29" w:rsidP="00DC1D29">
      <w:pPr>
        <w:rPr>
          <w:b/>
          <w:sz w:val="28"/>
          <w:szCs w:val="28"/>
        </w:rPr>
      </w:pPr>
      <w:r w:rsidRPr="00D66995">
        <w:rPr>
          <w:b/>
          <w:sz w:val="28"/>
          <w:szCs w:val="28"/>
        </w:rPr>
        <w:t>Часть 3: Порядок проведения конкурса</w:t>
      </w:r>
    </w:p>
    <w:p w:rsidR="00DC1D29" w:rsidRPr="00D66995" w:rsidRDefault="00DC1D29" w:rsidP="00DC1D29">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DC1D29" w:rsidRPr="00D66995" w:rsidRDefault="00DC1D29" w:rsidP="00DC1D29">
      <w:pPr>
        <w:ind w:left="709"/>
        <w:rPr>
          <w:sz w:val="28"/>
          <w:szCs w:val="28"/>
        </w:rPr>
      </w:pPr>
    </w:p>
    <w:p w:rsidR="00DC1D29" w:rsidRPr="00D66995" w:rsidRDefault="00DC1D29" w:rsidP="00DC1D29">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DC1D29" w:rsidRPr="000366FE" w:rsidRDefault="00DC1D29" w:rsidP="00DC1D29">
      <w:pPr>
        <w:pStyle w:val="a6"/>
        <w:ind w:left="720"/>
        <w:rPr>
          <w:b/>
          <w:sz w:val="28"/>
          <w:szCs w:val="28"/>
        </w:rPr>
      </w:pPr>
    </w:p>
    <w:p w:rsidR="00DC1D29" w:rsidRDefault="00DC1D29" w:rsidP="00DC1D29">
      <w:pPr>
        <w:spacing w:after="200" w:line="276" w:lineRule="auto"/>
        <w:rPr>
          <w:bCs/>
          <w:sz w:val="28"/>
          <w:szCs w:val="28"/>
        </w:rPr>
      </w:pPr>
      <w:r>
        <w:rPr>
          <w:bCs/>
          <w:sz w:val="28"/>
          <w:szCs w:val="28"/>
        </w:rPr>
        <w:br w:type="page"/>
      </w:r>
    </w:p>
    <w:p w:rsidR="00DC1D29" w:rsidRDefault="00DC1D29" w:rsidP="00DC1D29">
      <w:pPr>
        <w:ind w:left="5670" w:firstLine="3119"/>
        <w:jc w:val="both"/>
        <w:rPr>
          <w:bCs/>
          <w:sz w:val="28"/>
          <w:szCs w:val="28"/>
        </w:rPr>
      </w:pPr>
      <w:r w:rsidRPr="00E84C12">
        <w:rPr>
          <w:bCs/>
          <w:sz w:val="28"/>
          <w:szCs w:val="28"/>
        </w:rPr>
        <w:lastRenderedPageBreak/>
        <w:t>УТВЕРЖДАЮ</w:t>
      </w:r>
    </w:p>
    <w:p w:rsidR="00DC1D29" w:rsidRDefault="00DC1D29" w:rsidP="00DC1D29">
      <w:pPr>
        <w:ind w:left="5670" w:firstLine="3119"/>
        <w:jc w:val="both"/>
        <w:rPr>
          <w:bCs/>
          <w:sz w:val="28"/>
          <w:szCs w:val="28"/>
        </w:rPr>
      </w:pPr>
    </w:p>
    <w:p w:rsidR="00DC1D29" w:rsidRDefault="00DC1D29" w:rsidP="00DC1D29">
      <w:pPr>
        <w:ind w:left="5670" w:firstLine="3119"/>
        <w:rPr>
          <w:bCs/>
          <w:sz w:val="28"/>
          <w:szCs w:val="28"/>
        </w:rPr>
      </w:pPr>
      <w:r w:rsidRPr="00E84C12">
        <w:rPr>
          <w:bCs/>
          <w:sz w:val="28"/>
          <w:szCs w:val="28"/>
        </w:rPr>
        <w:t>Председатель комиссии</w:t>
      </w:r>
    </w:p>
    <w:p w:rsidR="00DC1D29" w:rsidRDefault="00DC1D29" w:rsidP="00DC1D29">
      <w:pPr>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DC1D29" w:rsidRDefault="00DC1D29" w:rsidP="00DC1D29">
      <w:pPr>
        <w:ind w:left="5670" w:firstLine="3119"/>
        <w:rPr>
          <w:bCs/>
          <w:sz w:val="20"/>
          <w:szCs w:val="20"/>
        </w:rPr>
      </w:pPr>
      <w:r>
        <w:rPr>
          <w:bCs/>
          <w:sz w:val="28"/>
          <w:szCs w:val="28"/>
        </w:rPr>
        <w:t>АО «Пассажирская компания «Сахалин»</w:t>
      </w:r>
    </w:p>
    <w:p w:rsidR="00DC1D29" w:rsidRDefault="00DC1D29" w:rsidP="00DC1D29">
      <w:pPr>
        <w:ind w:left="5670" w:firstLine="3119"/>
        <w:jc w:val="both"/>
        <w:rPr>
          <w:bCs/>
          <w:sz w:val="28"/>
          <w:szCs w:val="28"/>
        </w:rPr>
      </w:pPr>
    </w:p>
    <w:p w:rsidR="00DC1D29" w:rsidRDefault="00DC1D29" w:rsidP="00DC1D29">
      <w:pPr>
        <w:ind w:left="5670" w:firstLine="3119"/>
        <w:jc w:val="both"/>
        <w:rPr>
          <w:bCs/>
          <w:sz w:val="28"/>
          <w:szCs w:val="28"/>
        </w:rPr>
      </w:pPr>
      <w:r>
        <w:rPr>
          <w:bCs/>
          <w:sz w:val="28"/>
          <w:szCs w:val="28"/>
        </w:rPr>
        <w:t>____________________</w:t>
      </w:r>
    </w:p>
    <w:p w:rsidR="00DC1D29" w:rsidRDefault="00DC1D29" w:rsidP="00DC1D29">
      <w:pPr>
        <w:ind w:left="5670" w:firstLine="3119"/>
        <w:jc w:val="both"/>
        <w:rPr>
          <w:sz w:val="28"/>
          <w:szCs w:val="28"/>
        </w:rPr>
      </w:pPr>
    </w:p>
    <w:p w:rsidR="00DC1D29" w:rsidRDefault="00DC1D29" w:rsidP="00DC1D29">
      <w:pPr>
        <w:ind w:left="5670" w:firstLine="3119"/>
        <w:jc w:val="both"/>
        <w:rPr>
          <w:bCs/>
          <w:sz w:val="28"/>
          <w:szCs w:val="28"/>
        </w:rPr>
      </w:pPr>
      <w:r w:rsidRPr="00E84C12">
        <w:rPr>
          <w:bCs/>
          <w:sz w:val="28"/>
          <w:szCs w:val="28"/>
        </w:rPr>
        <w:t>«__»__________</w:t>
      </w:r>
      <w:r>
        <w:rPr>
          <w:bCs/>
          <w:sz w:val="28"/>
          <w:szCs w:val="28"/>
        </w:rPr>
        <w:t>2021 г</w:t>
      </w:r>
    </w:p>
    <w:p w:rsidR="00DC1D29" w:rsidRDefault="00DC1D29" w:rsidP="00DC1D29">
      <w:pPr>
        <w:ind w:left="5670" w:firstLine="3119"/>
        <w:jc w:val="both"/>
        <w:rPr>
          <w:bCs/>
          <w:sz w:val="28"/>
          <w:szCs w:val="28"/>
        </w:rPr>
      </w:pPr>
    </w:p>
    <w:p w:rsidR="00DC1D29" w:rsidRPr="00662E7D" w:rsidRDefault="00DC1D29" w:rsidP="00DC1D29">
      <w:pPr>
        <w:jc w:val="center"/>
        <w:rPr>
          <w:b/>
          <w:bCs/>
          <w:sz w:val="28"/>
          <w:szCs w:val="28"/>
        </w:rPr>
      </w:pPr>
      <w:r w:rsidRPr="00662E7D">
        <w:rPr>
          <w:b/>
          <w:sz w:val="28"/>
          <w:szCs w:val="28"/>
        </w:rPr>
        <w:t xml:space="preserve">Часть 1.  </w:t>
      </w:r>
      <w:bookmarkStart w:id="0" w:name="_Toc517167430"/>
      <w:r w:rsidRPr="00662E7D">
        <w:rPr>
          <w:b/>
          <w:sz w:val="28"/>
          <w:szCs w:val="28"/>
        </w:rPr>
        <w:t>Условия проведения конкурса</w:t>
      </w:r>
      <w:bookmarkEnd w:id="0"/>
    </w:p>
    <w:p w:rsidR="00DC1D29" w:rsidRPr="00F24C89" w:rsidRDefault="00DC1D29" w:rsidP="00DC1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4601"/>
        <w:gridCol w:w="9341"/>
      </w:tblGrid>
      <w:tr w:rsidR="00DC1D29" w:rsidRPr="00376139" w:rsidTr="00F74DF2">
        <w:tc>
          <w:tcPr>
            <w:tcW w:w="0" w:type="auto"/>
          </w:tcPr>
          <w:p w:rsidR="00DC1D29" w:rsidRPr="00454ADD" w:rsidRDefault="00DC1D29" w:rsidP="00F74DF2">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DC1D29" w:rsidRPr="00454ADD" w:rsidRDefault="00DC1D29" w:rsidP="00F74DF2">
            <w:pPr>
              <w:spacing w:line="360" w:lineRule="exact"/>
              <w:rPr>
                <w:b/>
                <w:sz w:val="28"/>
                <w:szCs w:val="28"/>
              </w:rPr>
            </w:pPr>
            <w:r w:rsidRPr="00454ADD">
              <w:rPr>
                <w:b/>
                <w:sz w:val="28"/>
                <w:szCs w:val="28"/>
              </w:rPr>
              <w:t>Параметры конкурентной закупки</w:t>
            </w:r>
          </w:p>
        </w:tc>
        <w:tc>
          <w:tcPr>
            <w:tcW w:w="9341" w:type="dxa"/>
          </w:tcPr>
          <w:p w:rsidR="00DC1D29" w:rsidRPr="00454ADD" w:rsidRDefault="00DC1D29" w:rsidP="00F74DF2">
            <w:pPr>
              <w:spacing w:line="360" w:lineRule="exact"/>
              <w:rPr>
                <w:b/>
                <w:sz w:val="28"/>
                <w:szCs w:val="28"/>
              </w:rPr>
            </w:pPr>
            <w:r w:rsidRPr="00454ADD">
              <w:rPr>
                <w:b/>
                <w:sz w:val="28"/>
                <w:szCs w:val="28"/>
              </w:rPr>
              <w:t>Условия конкурентной закупки</w:t>
            </w:r>
          </w:p>
        </w:tc>
      </w:tr>
      <w:tr w:rsidR="00DC1D29" w:rsidTr="00F74DF2">
        <w:tc>
          <w:tcPr>
            <w:tcW w:w="0" w:type="auto"/>
          </w:tcPr>
          <w:p w:rsidR="00DC1D29" w:rsidRPr="00454ADD" w:rsidRDefault="00DC1D29" w:rsidP="00F74DF2">
            <w:pPr>
              <w:spacing w:line="360" w:lineRule="exact"/>
              <w:rPr>
                <w:sz w:val="28"/>
                <w:szCs w:val="28"/>
              </w:rPr>
            </w:pPr>
            <w:r w:rsidRPr="00454ADD">
              <w:rPr>
                <w:sz w:val="28"/>
                <w:szCs w:val="28"/>
              </w:rPr>
              <w:t>1.</w:t>
            </w:r>
            <w:r>
              <w:rPr>
                <w:sz w:val="28"/>
                <w:szCs w:val="28"/>
              </w:rPr>
              <w:t>1</w:t>
            </w:r>
          </w:p>
        </w:tc>
        <w:tc>
          <w:tcPr>
            <w:tcW w:w="4601" w:type="dxa"/>
          </w:tcPr>
          <w:p w:rsidR="00DC1D29" w:rsidRPr="00454ADD" w:rsidRDefault="00DC1D29" w:rsidP="00F74DF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DC1D29" w:rsidRPr="0020652A" w:rsidRDefault="00DC1D29" w:rsidP="00DC1D29">
            <w:pPr>
              <w:spacing w:line="360" w:lineRule="exact"/>
              <w:rPr>
                <w:sz w:val="28"/>
                <w:szCs w:val="28"/>
              </w:rPr>
            </w:pPr>
            <w:r w:rsidRPr="00D66995">
              <w:rPr>
                <w:sz w:val="28"/>
                <w:szCs w:val="28"/>
              </w:rPr>
              <w:t xml:space="preserve">Открытый конкурс в электронной форме </w:t>
            </w:r>
            <w:r w:rsidRPr="00F74DF2">
              <w:rPr>
                <w:sz w:val="28"/>
                <w:szCs w:val="28"/>
              </w:rPr>
              <w:t xml:space="preserve">№ </w:t>
            </w:r>
            <w:r w:rsidR="00582862" w:rsidRPr="00582862">
              <w:rPr>
                <w:sz w:val="28"/>
                <w:szCs w:val="28"/>
              </w:rPr>
              <w:t>30300/ОКЭ-АО «ПКС»/2021/ХАБ</w:t>
            </w:r>
          </w:p>
        </w:tc>
      </w:tr>
      <w:tr w:rsidR="00DC1D29" w:rsidTr="00F74DF2">
        <w:tc>
          <w:tcPr>
            <w:tcW w:w="0" w:type="auto"/>
          </w:tcPr>
          <w:p w:rsidR="00DC1D29" w:rsidRPr="00454ADD" w:rsidRDefault="00DC1D29" w:rsidP="00F74DF2">
            <w:pPr>
              <w:spacing w:line="360" w:lineRule="exact"/>
              <w:rPr>
                <w:sz w:val="28"/>
                <w:szCs w:val="28"/>
              </w:rPr>
            </w:pPr>
            <w:r>
              <w:rPr>
                <w:sz w:val="28"/>
                <w:szCs w:val="28"/>
              </w:rPr>
              <w:t>1.2</w:t>
            </w:r>
          </w:p>
        </w:tc>
        <w:tc>
          <w:tcPr>
            <w:tcW w:w="4601" w:type="dxa"/>
          </w:tcPr>
          <w:p w:rsidR="00DC1D29" w:rsidRPr="00454ADD" w:rsidRDefault="00DC1D29" w:rsidP="00F74DF2">
            <w:pPr>
              <w:spacing w:line="360" w:lineRule="exact"/>
              <w:rPr>
                <w:sz w:val="28"/>
                <w:szCs w:val="28"/>
              </w:rPr>
            </w:pPr>
            <w:r w:rsidRPr="00454ADD">
              <w:rPr>
                <w:sz w:val="28"/>
                <w:szCs w:val="28"/>
              </w:rPr>
              <w:t>Предмет конкурентной закупки</w:t>
            </w:r>
          </w:p>
        </w:tc>
        <w:tc>
          <w:tcPr>
            <w:tcW w:w="9341" w:type="dxa"/>
          </w:tcPr>
          <w:p w:rsidR="00DC1D29" w:rsidRDefault="00DC1D29" w:rsidP="00F74DF2">
            <w:pPr>
              <w:spacing w:line="360" w:lineRule="exact"/>
              <w:jc w:val="both"/>
              <w:rPr>
                <w:b/>
                <w:sz w:val="28"/>
                <w:szCs w:val="28"/>
              </w:rPr>
            </w:pPr>
            <w:r w:rsidRPr="00676C65">
              <w:rPr>
                <w:b/>
                <w:sz w:val="28"/>
                <w:szCs w:val="28"/>
              </w:rPr>
              <w:t xml:space="preserve">Оказание услуг по страхованию </w:t>
            </w:r>
            <w:r>
              <w:rPr>
                <w:b/>
                <w:sz w:val="28"/>
                <w:szCs w:val="28"/>
              </w:rPr>
              <w:t>пункта экипировки вагонов</w:t>
            </w:r>
          </w:p>
          <w:p w:rsidR="00DC1D29" w:rsidRPr="00454ADD" w:rsidRDefault="00DC1D29" w:rsidP="00F74DF2">
            <w:pPr>
              <w:spacing w:line="360" w:lineRule="exact"/>
              <w:jc w:val="both"/>
              <w:rPr>
                <w:i/>
                <w:sz w:val="28"/>
                <w:szCs w:val="28"/>
              </w:rPr>
            </w:pPr>
            <w:proofErr w:type="gramStart"/>
            <w:r w:rsidRPr="00D6699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Pr>
                <w:bCs/>
                <w:sz w:val="28"/>
                <w:szCs w:val="28"/>
              </w:rPr>
              <w:t>услуги</w:t>
            </w:r>
            <w:r w:rsidRPr="00D66995">
              <w:rPr>
                <w:bCs/>
                <w:sz w:val="28"/>
                <w:szCs w:val="28"/>
              </w:rPr>
              <w:t>, требования к их безопасности, качеству</w:t>
            </w:r>
            <w:r>
              <w:rPr>
                <w:bCs/>
                <w:sz w:val="28"/>
                <w:szCs w:val="28"/>
              </w:rPr>
              <w:t xml:space="preserve">, </w:t>
            </w:r>
            <w:r w:rsidRPr="00D66995">
              <w:rPr>
                <w:bCs/>
                <w:sz w:val="28"/>
                <w:szCs w:val="28"/>
              </w:rPr>
              <w:t>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Pr>
                <w:bCs/>
                <w:sz w:val="28"/>
                <w:szCs w:val="28"/>
              </w:rPr>
              <w:t>оказания услуг,</w:t>
            </w:r>
            <w:r w:rsidRPr="00D66995">
              <w:rPr>
                <w:bCs/>
                <w:sz w:val="28"/>
                <w:szCs w:val="28"/>
              </w:rPr>
              <w:t xml:space="preserve"> форма, сроки и порядок оплаты указываются</w:t>
            </w:r>
            <w:proofErr w:type="gramEnd"/>
            <w:r w:rsidRPr="00D66995">
              <w:rPr>
                <w:bCs/>
                <w:sz w:val="28"/>
                <w:szCs w:val="28"/>
              </w:rPr>
              <w:t xml:space="preserve"> в техническом задании, являющемся приложением № 1.1 конкурсной документации.</w:t>
            </w:r>
          </w:p>
        </w:tc>
      </w:tr>
      <w:tr w:rsidR="00DC1D29" w:rsidTr="00F74DF2">
        <w:tc>
          <w:tcPr>
            <w:tcW w:w="0" w:type="auto"/>
          </w:tcPr>
          <w:p w:rsidR="00DC1D29" w:rsidRPr="00454ADD" w:rsidRDefault="00DC1D29" w:rsidP="00F74DF2">
            <w:pPr>
              <w:spacing w:line="360" w:lineRule="exact"/>
              <w:rPr>
                <w:sz w:val="28"/>
                <w:szCs w:val="28"/>
              </w:rPr>
            </w:pPr>
            <w:r>
              <w:rPr>
                <w:sz w:val="28"/>
                <w:szCs w:val="28"/>
              </w:rPr>
              <w:t>1.3</w:t>
            </w:r>
          </w:p>
        </w:tc>
        <w:tc>
          <w:tcPr>
            <w:tcW w:w="4601" w:type="dxa"/>
          </w:tcPr>
          <w:p w:rsidR="00DC1D29" w:rsidRPr="00454ADD" w:rsidRDefault="00DC1D29" w:rsidP="00F74DF2">
            <w:pPr>
              <w:spacing w:line="360" w:lineRule="exact"/>
              <w:rPr>
                <w:sz w:val="28"/>
                <w:szCs w:val="28"/>
              </w:rPr>
            </w:pPr>
            <w:r>
              <w:rPr>
                <w:sz w:val="28"/>
                <w:szCs w:val="28"/>
              </w:rPr>
              <w:t>Особенности участия в закупке</w:t>
            </w:r>
          </w:p>
        </w:tc>
        <w:tc>
          <w:tcPr>
            <w:tcW w:w="9341" w:type="dxa"/>
          </w:tcPr>
          <w:p w:rsidR="00DC1D29" w:rsidRPr="00454ADD" w:rsidRDefault="00DC1D29" w:rsidP="00F74DF2">
            <w:pPr>
              <w:jc w:val="both"/>
              <w:rPr>
                <w:bCs/>
                <w:i/>
                <w:sz w:val="28"/>
                <w:szCs w:val="28"/>
              </w:rPr>
            </w:pPr>
            <w:r>
              <w:rPr>
                <w:bCs/>
                <w:sz w:val="28"/>
                <w:szCs w:val="28"/>
              </w:rPr>
              <w:t>Особенности участия не предусмотрены</w:t>
            </w:r>
          </w:p>
          <w:p w:rsidR="00DC1D29" w:rsidRPr="006572C7" w:rsidRDefault="00DC1D29" w:rsidP="00F74DF2">
            <w:pPr>
              <w:ind w:firstLine="709"/>
              <w:jc w:val="both"/>
              <w:rPr>
                <w:bCs/>
                <w:sz w:val="28"/>
                <w:szCs w:val="28"/>
              </w:rPr>
            </w:pPr>
          </w:p>
        </w:tc>
      </w:tr>
      <w:tr w:rsidR="00DC1D29" w:rsidTr="00F74DF2">
        <w:tc>
          <w:tcPr>
            <w:tcW w:w="0" w:type="auto"/>
          </w:tcPr>
          <w:p w:rsidR="00DC1D29" w:rsidRPr="00454ADD" w:rsidRDefault="00DC1D29" w:rsidP="00F74DF2">
            <w:pPr>
              <w:spacing w:line="360" w:lineRule="exact"/>
              <w:rPr>
                <w:sz w:val="28"/>
                <w:szCs w:val="28"/>
              </w:rPr>
            </w:pPr>
            <w:r>
              <w:rPr>
                <w:sz w:val="28"/>
                <w:szCs w:val="28"/>
              </w:rPr>
              <w:lastRenderedPageBreak/>
              <w:t>1.4</w:t>
            </w:r>
          </w:p>
        </w:tc>
        <w:tc>
          <w:tcPr>
            <w:tcW w:w="4601" w:type="dxa"/>
          </w:tcPr>
          <w:p w:rsidR="00DC1D29" w:rsidRPr="00454ADD" w:rsidRDefault="00DC1D29" w:rsidP="00F74DF2">
            <w:pPr>
              <w:spacing w:line="360" w:lineRule="exact"/>
              <w:rPr>
                <w:sz w:val="28"/>
                <w:szCs w:val="28"/>
              </w:rPr>
            </w:pPr>
            <w:r w:rsidRPr="00454ADD">
              <w:rPr>
                <w:sz w:val="28"/>
                <w:szCs w:val="28"/>
              </w:rPr>
              <w:t>Антидемпинговые меры</w:t>
            </w:r>
          </w:p>
        </w:tc>
        <w:tc>
          <w:tcPr>
            <w:tcW w:w="9341" w:type="dxa"/>
          </w:tcPr>
          <w:p w:rsidR="00DC1D29" w:rsidRPr="00454ADD" w:rsidRDefault="00DC1D29" w:rsidP="00F74DF2">
            <w:pPr>
              <w:jc w:val="both"/>
              <w:rPr>
                <w:bCs/>
                <w:i/>
                <w:sz w:val="28"/>
                <w:szCs w:val="28"/>
              </w:rPr>
            </w:pPr>
            <w:r w:rsidRPr="00454ADD">
              <w:rPr>
                <w:bCs/>
                <w:sz w:val="28"/>
                <w:szCs w:val="28"/>
              </w:rPr>
              <w:t>Антидемпинговые меры не предусмотрены.</w:t>
            </w:r>
          </w:p>
          <w:p w:rsidR="00DC1D29" w:rsidRPr="00454ADD" w:rsidRDefault="00DC1D29" w:rsidP="00F74DF2">
            <w:pPr>
              <w:jc w:val="both"/>
              <w:rPr>
                <w:sz w:val="28"/>
                <w:szCs w:val="28"/>
              </w:rPr>
            </w:pPr>
          </w:p>
        </w:tc>
      </w:tr>
      <w:tr w:rsidR="00DC1D29" w:rsidTr="00F74DF2">
        <w:tc>
          <w:tcPr>
            <w:tcW w:w="0" w:type="auto"/>
          </w:tcPr>
          <w:p w:rsidR="00DC1D29" w:rsidRPr="00454ADD" w:rsidRDefault="00DC1D29" w:rsidP="00F74DF2">
            <w:pPr>
              <w:spacing w:line="360" w:lineRule="exact"/>
              <w:rPr>
                <w:sz w:val="28"/>
                <w:szCs w:val="28"/>
              </w:rPr>
            </w:pPr>
            <w:r>
              <w:rPr>
                <w:sz w:val="28"/>
                <w:szCs w:val="28"/>
              </w:rPr>
              <w:t>1.5</w:t>
            </w:r>
          </w:p>
        </w:tc>
        <w:tc>
          <w:tcPr>
            <w:tcW w:w="4601" w:type="dxa"/>
          </w:tcPr>
          <w:p w:rsidR="00DC1D29" w:rsidRPr="00454ADD" w:rsidRDefault="00DC1D29" w:rsidP="00F74DF2">
            <w:pPr>
              <w:spacing w:line="360" w:lineRule="exact"/>
              <w:rPr>
                <w:sz w:val="28"/>
                <w:szCs w:val="28"/>
              </w:rPr>
            </w:pPr>
            <w:r w:rsidRPr="00454ADD">
              <w:rPr>
                <w:sz w:val="28"/>
                <w:szCs w:val="28"/>
              </w:rPr>
              <w:t>Обеспечение заявок</w:t>
            </w:r>
          </w:p>
        </w:tc>
        <w:tc>
          <w:tcPr>
            <w:tcW w:w="9341" w:type="dxa"/>
          </w:tcPr>
          <w:p w:rsidR="00DC1D29" w:rsidRPr="00E9622B" w:rsidRDefault="00DC1D29" w:rsidP="00F74DF2">
            <w:pPr>
              <w:jc w:val="both"/>
              <w:rPr>
                <w:i/>
                <w:sz w:val="28"/>
                <w:szCs w:val="28"/>
              </w:rPr>
            </w:pPr>
            <w:r w:rsidRPr="00454ADD">
              <w:rPr>
                <w:bCs/>
                <w:sz w:val="28"/>
                <w:szCs w:val="28"/>
              </w:rPr>
              <w:t>Обеспечение заявок не предусмотрено.</w:t>
            </w:r>
          </w:p>
        </w:tc>
      </w:tr>
      <w:tr w:rsidR="00DC1D29" w:rsidTr="00F74DF2">
        <w:tc>
          <w:tcPr>
            <w:tcW w:w="0" w:type="auto"/>
          </w:tcPr>
          <w:p w:rsidR="00DC1D29" w:rsidRPr="00454ADD" w:rsidRDefault="00DC1D29" w:rsidP="00F74DF2">
            <w:pPr>
              <w:spacing w:line="360" w:lineRule="exact"/>
              <w:rPr>
                <w:sz w:val="28"/>
                <w:szCs w:val="28"/>
              </w:rPr>
            </w:pPr>
            <w:r>
              <w:rPr>
                <w:sz w:val="28"/>
                <w:szCs w:val="28"/>
              </w:rPr>
              <w:t>1.6</w:t>
            </w:r>
          </w:p>
        </w:tc>
        <w:tc>
          <w:tcPr>
            <w:tcW w:w="4601" w:type="dxa"/>
          </w:tcPr>
          <w:p w:rsidR="00DC1D29" w:rsidRPr="00454ADD" w:rsidRDefault="00DC1D29" w:rsidP="00F74DF2">
            <w:pPr>
              <w:spacing w:line="360" w:lineRule="exact"/>
              <w:rPr>
                <w:sz w:val="28"/>
                <w:szCs w:val="28"/>
              </w:rPr>
            </w:pPr>
            <w:r w:rsidRPr="00454ADD">
              <w:rPr>
                <w:sz w:val="28"/>
                <w:szCs w:val="28"/>
              </w:rPr>
              <w:t>Обеспечение исполнения договора</w:t>
            </w:r>
          </w:p>
        </w:tc>
        <w:tc>
          <w:tcPr>
            <w:tcW w:w="9341" w:type="dxa"/>
          </w:tcPr>
          <w:p w:rsidR="00DC1D29" w:rsidRPr="00EC0404" w:rsidRDefault="00DC1D29" w:rsidP="00F74DF2">
            <w:pPr>
              <w:jc w:val="both"/>
              <w:rPr>
                <w:bCs/>
                <w:sz w:val="28"/>
                <w:szCs w:val="28"/>
              </w:rPr>
            </w:pPr>
            <w:r>
              <w:rPr>
                <w:bCs/>
                <w:sz w:val="28"/>
                <w:szCs w:val="28"/>
              </w:rPr>
              <w:t>Обеспечение исполнения договора не предусмотрено.</w:t>
            </w:r>
          </w:p>
        </w:tc>
      </w:tr>
      <w:tr w:rsidR="00DC1D29" w:rsidTr="00F74DF2">
        <w:tc>
          <w:tcPr>
            <w:tcW w:w="0" w:type="auto"/>
          </w:tcPr>
          <w:p w:rsidR="00DC1D29" w:rsidRPr="00454ADD" w:rsidRDefault="00DC1D29" w:rsidP="00F74DF2">
            <w:pPr>
              <w:spacing w:line="360" w:lineRule="exact"/>
              <w:rPr>
                <w:sz w:val="28"/>
                <w:szCs w:val="28"/>
              </w:rPr>
            </w:pPr>
            <w:r>
              <w:rPr>
                <w:sz w:val="28"/>
                <w:szCs w:val="28"/>
              </w:rPr>
              <w:t>1.7</w:t>
            </w:r>
          </w:p>
        </w:tc>
        <w:tc>
          <w:tcPr>
            <w:tcW w:w="4601" w:type="dxa"/>
          </w:tcPr>
          <w:p w:rsidR="00DC1D29" w:rsidRPr="00454ADD" w:rsidRDefault="00DC1D29" w:rsidP="00F74DF2">
            <w:pPr>
              <w:spacing w:line="360" w:lineRule="exact"/>
              <w:rPr>
                <w:sz w:val="28"/>
                <w:szCs w:val="28"/>
              </w:rPr>
            </w:pPr>
            <w:r>
              <w:rPr>
                <w:sz w:val="28"/>
                <w:szCs w:val="28"/>
              </w:rPr>
              <w:t>Подача альтернативных предложений</w:t>
            </w:r>
          </w:p>
        </w:tc>
        <w:tc>
          <w:tcPr>
            <w:tcW w:w="9341" w:type="dxa"/>
          </w:tcPr>
          <w:p w:rsidR="00DC1D29" w:rsidRPr="00B46665" w:rsidRDefault="00DC1D29" w:rsidP="00F74DF2">
            <w:pPr>
              <w:jc w:val="both"/>
              <w:rPr>
                <w:i/>
                <w:sz w:val="28"/>
                <w:szCs w:val="28"/>
              </w:rPr>
            </w:pPr>
            <w:r>
              <w:rPr>
                <w:bCs/>
                <w:sz w:val="28"/>
                <w:szCs w:val="28"/>
              </w:rPr>
              <w:t>не предусмотрена</w:t>
            </w:r>
            <w:r w:rsidRPr="00454ADD">
              <w:rPr>
                <w:bCs/>
                <w:sz w:val="28"/>
                <w:szCs w:val="28"/>
              </w:rPr>
              <w:t>.</w:t>
            </w:r>
          </w:p>
        </w:tc>
      </w:tr>
      <w:tr w:rsidR="00DC1D29" w:rsidTr="00F74DF2">
        <w:tc>
          <w:tcPr>
            <w:tcW w:w="0" w:type="auto"/>
          </w:tcPr>
          <w:p w:rsidR="00DC1D29" w:rsidRPr="00454ADD" w:rsidRDefault="00DC1D29" w:rsidP="00F74DF2">
            <w:pPr>
              <w:spacing w:line="360" w:lineRule="exact"/>
              <w:rPr>
                <w:sz w:val="28"/>
                <w:szCs w:val="28"/>
              </w:rPr>
            </w:pPr>
            <w:r>
              <w:rPr>
                <w:sz w:val="28"/>
                <w:szCs w:val="28"/>
              </w:rPr>
              <w:t>1.8</w:t>
            </w:r>
          </w:p>
        </w:tc>
        <w:tc>
          <w:tcPr>
            <w:tcW w:w="4601" w:type="dxa"/>
          </w:tcPr>
          <w:p w:rsidR="00DC1D29" w:rsidRPr="00454ADD" w:rsidRDefault="00DC1D29" w:rsidP="00F74DF2">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DC1D29" w:rsidRPr="00454ADD" w:rsidRDefault="00DC1D29" w:rsidP="00F74DF2">
            <w:pPr>
              <w:spacing w:line="360" w:lineRule="exact"/>
              <w:rPr>
                <w:sz w:val="28"/>
                <w:szCs w:val="28"/>
              </w:rPr>
            </w:pPr>
            <w:r w:rsidRPr="00454ADD">
              <w:rPr>
                <w:sz w:val="28"/>
                <w:szCs w:val="28"/>
              </w:rPr>
              <w:t>Приоритет не установлен.</w:t>
            </w:r>
          </w:p>
          <w:p w:rsidR="00DC1D29" w:rsidRPr="00454ADD" w:rsidRDefault="00DC1D29" w:rsidP="00F74DF2">
            <w:pPr>
              <w:spacing w:line="360" w:lineRule="exact"/>
              <w:rPr>
                <w:i/>
                <w:sz w:val="28"/>
                <w:szCs w:val="28"/>
              </w:rPr>
            </w:pPr>
          </w:p>
        </w:tc>
      </w:tr>
      <w:tr w:rsidR="00DC1D29" w:rsidTr="00F74DF2">
        <w:tc>
          <w:tcPr>
            <w:tcW w:w="0" w:type="auto"/>
          </w:tcPr>
          <w:p w:rsidR="00DC1D29" w:rsidRDefault="00DC1D29" w:rsidP="00F74DF2">
            <w:pPr>
              <w:spacing w:line="360" w:lineRule="exact"/>
              <w:rPr>
                <w:sz w:val="28"/>
                <w:szCs w:val="28"/>
              </w:rPr>
            </w:pPr>
            <w:r>
              <w:rPr>
                <w:sz w:val="28"/>
                <w:szCs w:val="28"/>
              </w:rPr>
              <w:t>1.9</w:t>
            </w:r>
          </w:p>
        </w:tc>
        <w:tc>
          <w:tcPr>
            <w:tcW w:w="4601" w:type="dxa"/>
          </w:tcPr>
          <w:p w:rsidR="00DC1D29" w:rsidRPr="00454ADD" w:rsidRDefault="00DC1D29" w:rsidP="00F74DF2">
            <w:pPr>
              <w:spacing w:line="360" w:lineRule="exact"/>
              <w:rPr>
                <w:sz w:val="28"/>
                <w:szCs w:val="28"/>
              </w:rPr>
            </w:pPr>
            <w:r>
              <w:rPr>
                <w:sz w:val="28"/>
                <w:szCs w:val="28"/>
              </w:rPr>
              <w:t>Квалификационные требования к участникам закупки</w:t>
            </w:r>
          </w:p>
        </w:tc>
        <w:tc>
          <w:tcPr>
            <w:tcW w:w="9341" w:type="dxa"/>
          </w:tcPr>
          <w:p w:rsidR="00DC1D29" w:rsidRPr="004F13A0" w:rsidRDefault="00DC1D29" w:rsidP="00F74DF2">
            <w:pPr>
              <w:pStyle w:val="a9"/>
              <w:widowControl w:val="0"/>
              <w:tabs>
                <w:tab w:val="left" w:pos="-4440"/>
                <w:tab w:val="left" w:pos="709"/>
              </w:tabs>
              <w:ind w:firstLine="226"/>
              <w:rPr>
                <w:sz w:val="28"/>
              </w:rPr>
            </w:pPr>
            <w:r>
              <w:rPr>
                <w:sz w:val="28"/>
                <w:szCs w:val="28"/>
              </w:rPr>
              <w:t>1.9</w:t>
            </w:r>
            <w:r w:rsidRPr="00F24C89">
              <w:rPr>
                <w:sz w:val="28"/>
                <w:szCs w:val="28"/>
              </w:rPr>
              <w:t xml:space="preserve">.1. Участник должен иметь разрешительные документы </w:t>
            </w:r>
            <w:r w:rsidRPr="004F13A0">
              <w:rPr>
                <w:sz w:val="28"/>
                <w:szCs w:val="28"/>
              </w:rPr>
              <w:t xml:space="preserve">на право осуществления деятельности, предусмотренной конкурсной документацией, </w:t>
            </w:r>
            <w:r w:rsidRPr="004F13A0">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r>
              <w:rPr>
                <w:sz w:val="28"/>
              </w:rPr>
              <w:t>, а также</w:t>
            </w:r>
            <w:r w:rsidRPr="00E36143">
              <w:rPr>
                <w:sz w:val="28"/>
              </w:rPr>
              <w:t xml:space="preserve"> должен являться членом единого общероссийского профессионального объединения страховщиков.</w:t>
            </w:r>
          </w:p>
          <w:p w:rsidR="00DC1D29" w:rsidRPr="004F13A0" w:rsidRDefault="00DC1D29" w:rsidP="00F74DF2">
            <w:pPr>
              <w:pStyle w:val="a9"/>
              <w:tabs>
                <w:tab w:val="left" w:pos="1080"/>
              </w:tabs>
              <w:ind w:firstLine="226"/>
              <w:rPr>
                <w:b/>
                <w:sz w:val="28"/>
                <w:szCs w:val="28"/>
              </w:rPr>
            </w:pPr>
            <w:r w:rsidRPr="004F13A0">
              <w:rPr>
                <w:sz w:val="28"/>
                <w:szCs w:val="28"/>
              </w:rPr>
              <w:t>В подтверждение наличия разрешительных документов участник в составе заявки представляет:</w:t>
            </w:r>
          </w:p>
          <w:p w:rsidR="00DC1D29" w:rsidRDefault="00DC1D29" w:rsidP="00F74DF2">
            <w:pPr>
              <w:jc w:val="both"/>
              <w:rPr>
                <w:sz w:val="28"/>
              </w:rPr>
            </w:pPr>
            <w:r>
              <w:rPr>
                <w:sz w:val="28"/>
              </w:rPr>
              <w:t>- действующую лицензию на право осуществления добровольного имущественного страхования.</w:t>
            </w:r>
          </w:p>
          <w:p w:rsidR="00DC1D29" w:rsidRPr="00F24C89" w:rsidRDefault="00DC1D29" w:rsidP="00F74DF2">
            <w:pPr>
              <w:pStyle w:val="a9"/>
              <w:tabs>
                <w:tab w:val="left" w:pos="0"/>
              </w:tabs>
              <w:ind w:firstLine="226"/>
              <w:rPr>
                <w:rFonts w:eastAsia="Times New Roman"/>
                <w:sz w:val="28"/>
                <w:szCs w:val="28"/>
              </w:rPr>
            </w:pPr>
            <w:r>
              <w:rPr>
                <w:sz w:val="28"/>
                <w:szCs w:val="28"/>
              </w:rPr>
              <w:lastRenderedPageBreak/>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r>
              <w:rPr>
                <w:rFonts w:eastAsia="Times New Roman"/>
                <w:sz w:val="28"/>
                <w:szCs w:val="28"/>
              </w:rPr>
              <w:t xml:space="preserve"> </w:t>
            </w:r>
          </w:p>
          <w:p w:rsidR="00DC1D29" w:rsidRDefault="00DC1D29" w:rsidP="00F74DF2">
            <w:pPr>
              <w:pStyle w:val="a9"/>
              <w:tabs>
                <w:tab w:val="left" w:pos="0"/>
              </w:tabs>
              <w:ind w:firstLine="226"/>
              <w:rPr>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xml:space="preserve">. В </w:t>
            </w:r>
            <w:proofErr w:type="gramStart"/>
            <w:r w:rsidRPr="00F24C89">
              <w:rPr>
                <w:rFonts w:eastAsia="Times New Roman"/>
                <w:sz w:val="28"/>
                <w:szCs w:val="28"/>
              </w:rPr>
              <w:t>случае</w:t>
            </w:r>
            <w:proofErr w:type="gramEnd"/>
            <w:r w:rsidRPr="00F24C89">
              <w:rPr>
                <w:rFonts w:eastAsia="Times New Roman"/>
                <w:sz w:val="28"/>
                <w:szCs w:val="28"/>
              </w:rPr>
              <w:t xml:space="preserve">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p w:rsidR="00582862" w:rsidRPr="00454ADD" w:rsidRDefault="00582862" w:rsidP="00F74DF2">
            <w:pPr>
              <w:pStyle w:val="a9"/>
              <w:tabs>
                <w:tab w:val="left" w:pos="0"/>
              </w:tabs>
              <w:ind w:firstLine="226"/>
              <w:rPr>
                <w:i/>
                <w:sz w:val="28"/>
                <w:szCs w:val="28"/>
              </w:rPr>
            </w:pPr>
            <w:r>
              <w:rPr>
                <w:sz w:val="28"/>
                <w:szCs w:val="28"/>
              </w:rPr>
              <w:t>Документы предоставляются в составе заявки участника.</w:t>
            </w:r>
          </w:p>
        </w:tc>
      </w:tr>
      <w:tr w:rsidR="00DC1D29" w:rsidRPr="00D66995" w:rsidTr="00F74DF2">
        <w:tc>
          <w:tcPr>
            <w:tcW w:w="0" w:type="auto"/>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Изменение количества предусмотренных догово</w:t>
            </w:r>
            <w:r>
              <w:rPr>
                <w:sz w:val="28"/>
                <w:szCs w:val="28"/>
              </w:rPr>
              <w:t>ром объема услуг</w:t>
            </w:r>
            <w:r w:rsidRPr="00D66995">
              <w:rPr>
                <w:sz w:val="28"/>
                <w:szCs w:val="28"/>
              </w:rPr>
              <w:t xml:space="preserve">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DC1D29" w:rsidRPr="00A97962" w:rsidRDefault="00DC1D29" w:rsidP="00F74DF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DC1D29" w:rsidRPr="00D66995" w:rsidTr="00F74DF2">
        <w:tc>
          <w:tcPr>
            <w:tcW w:w="0" w:type="auto"/>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DC1D29" w:rsidRPr="000366FE" w:rsidRDefault="00DC1D29" w:rsidP="00F74DF2">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DC1D29" w:rsidRPr="00D66995" w:rsidTr="00F74DF2">
        <w:tc>
          <w:tcPr>
            <w:tcW w:w="0" w:type="auto"/>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DC1D29" w:rsidRPr="000B26AC" w:rsidRDefault="00DC1D29" w:rsidP="00F74DF2">
            <w:pPr>
              <w:spacing w:line="360" w:lineRule="exact"/>
              <w:rPr>
                <w:sz w:val="28"/>
                <w:szCs w:val="28"/>
              </w:rPr>
            </w:pPr>
            <w:r w:rsidRPr="000B26AC">
              <w:rPr>
                <w:sz w:val="28"/>
                <w:szCs w:val="28"/>
              </w:rPr>
              <w:t xml:space="preserve">Договор на оказание услуг по страхованию </w:t>
            </w:r>
            <w:r>
              <w:rPr>
                <w:sz w:val="28"/>
                <w:szCs w:val="28"/>
              </w:rPr>
              <w:t>пункта экипировки вагонов</w:t>
            </w:r>
          </w:p>
        </w:tc>
      </w:tr>
      <w:tr w:rsidR="00DC1D29" w:rsidRPr="00D66995" w:rsidTr="00F74DF2">
        <w:tc>
          <w:tcPr>
            <w:tcW w:w="0" w:type="auto"/>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DC1D29" w:rsidRPr="00AC27E1" w:rsidRDefault="00DC1D29" w:rsidP="00F74DF2">
            <w:pPr>
              <w:spacing w:line="360" w:lineRule="exact"/>
              <w:rPr>
                <w:i/>
                <w:iCs/>
                <w:sz w:val="28"/>
                <w:szCs w:val="28"/>
              </w:rPr>
            </w:pPr>
            <w:r w:rsidRPr="00676C65">
              <w:rPr>
                <w:sz w:val="28"/>
                <w:szCs w:val="28"/>
              </w:rPr>
              <w:t>Не предусмотрены</w:t>
            </w:r>
          </w:p>
        </w:tc>
      </w:tr>
      <w:tr w:rsidR="00DC1D29" w:rsidRPr="00D66995" w:rsidTr="00F74DF2">
        <w:tc>
          <w:tcPr>
            <w:tcW w:w="0" w:type="auto"/>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DC1D29" w:rsidRPr="00D66995" w:rsidRDefault="00DC1D29" w:rsidP="00F74DF2">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DC1D29" w:rsidRPr="00AC27E1" w:rsidRDefault="00DC1D29" w:rsidP="00F74DF2">
            <w:pPr>
              <w:numPr>
                <w:ilvl w:val="1"/>
                <w:numId w:val="2"/>
              </w:numPr>
              <w:spacing w:line="360" w:lineRule="exact"/>
              <w:rPr>
                <w:i/>
                <w:iCs/>
                <w:sz w:val="28"/>
                <w:szCs w:val="28"/>
              </w:rPr>
            </w:pPr>
            <w:r w:rsidRPr="00AC27E1">
              <w:rPr>
                <w:i/>
                <w:iCs/>
                <w:sz w:val="28"/>
                <w:szCs w:val="28"/>
              </w:rPr>
              <w:t>Техническое задание</w:t>
            </w:r>
          </w:p>
          <w:p w:rsidR="00DC1D29" w:rsidRPr="00AC27E1" w:rsidRDefault="00DC1D29" w:rsidP="00F74DF2">
            <w:pPr>
              <w:numPr>
                <w:ilvl w:val="1"/>
                <w:numId w:val="2"/>
              </w:numPr>
              <w:spacing w:line="360" w:lineRule="exact"/>
              <w:rPr>
                <w:i/>
                <w:iCs/>
                <w:sz w:val="28"/>
                <w:szCs w:val="28"/>
              </w:rPr>
            </w:pPr>
            <w:r w:rsidRPr="00AC27E1">
              <w:rPr>
                <w:i/>
                <w:iCs/>
                <w:sz w:val="28"/>
                <w:szCs w:val="28"/>
              </w:rPr>
              <w:t>Проек</w:t>
            </w:r>
            <w:proofErr w:type="gramStart"/>
            <w:r w:rsidRPr="00AC27E1">
              <w:rPr>
                <w:i/>
                <w:iCs/>
                <w:sz w:val="28"/>
                <w:szCs w:val="28"/>
              </w:rPr>
              <w:t>т(</w:t>
            </w:r>
            <w:proofErr w:type="spellStart"/>
            <w:proofErr w:type="gramEnd"/>
            <w:r w:rsidRPr="00AC27E1">
              <w:rPr>
                <w:i/>
                <w:iCs/>
                <w:sz w:val="28"/>
                <w:szCs w:val="28"/>
              </w:rPr>
              <w:t>ы</w:t>
            </w:r>
            <w:proofErr w:type="spellEnd"/>
            <w:r w:rsidRPr="00AC27E1">
              <w:rPr>
                <w:i/>
                <w:iCs/>
                <w:sz w:val="28"/>
                <w:szCs w:val="28"/>
              </w:rPr>
              <w:t>) договора(</w:t>
            </w:r>
            <w:proofErr w:type="spellStart"/>
            <w:r w:rsidRPr="00AC27E1">
              <w:rPr>
                <w:i/>
                <w:iCs/>
                <w:sz w:val="28"/>
                <w:szCs w:val="28"/>
              </w:rPr>
              <w:t>ов</w:t>
            </w:r>
            <w:proofErr w:type="spellEnd"/>
            <w:r w:rsidRPr="00AC27E1">
              <w:rPr>
                <w:i/>
                <w:iCs/>
                <w:sz w:val="28"/>
                <w:szCs w:val="28"/>
              </w:rPr>
              <w:t>)</w:t>
            </w:r>
          </w:p>
          <w:p w:rsidR="00DC1D29" w:rsidRPr="00AC27E1" w:rsidRDefault="00DC1D29" w:rsidP="00F74DF2">
            <w:pPr>
              <w:numPr>
                <w:ilvl w:val="1"/>
                <w:numId w:val="2"/>
              </w:numPr>
              <w:spacing w:line="360" w:lineRule="exact"/>
              <w:rPr>
                <w:i/>
                <w:iCs/>
                <w:sz w:val="28"/>
                <w:szCs w:val="28"/>
              </w:rPr>
            </w:pPr>
            <w:r w:rsidRPr="00AC27E1">
              <w:rPr>
                <w:i/>
                <w:iCs/>
                <w:sz w:val="28"/>
                <w:szCs w:val="28"/>
              </w:rPr>
              <w:t>Формы документов, предоставляемых в составе заявки участника: указать перечень форм, используемых в документации</w:t>
            </w:r>
          </w:p>
          <w:p w:rsidR="00DC1D29" w:rsidRPr="00AC27E1" w:rsidRDefault="00DC1D29" w:rsidP="00F74DF2">
            <w:pPr>
              <w:jc w:val="both"/>
              <w:rPr>
                <w:i/>
                <w:iCs/>
                <w:sz w:val="28"/>
                <w:szCs w:val="28"/>
              </w:rPr>
            </w:pPr>
            <w:r w:rsidRPr="00AC27E1">
              <w:rPr>
                <w:i/>
                <w:iCs/>
                <w:sz w:val="28"/>
                <w:szCs w:val="28"/>
              </w:rPr>
              <w:t>Форма заявки участника</w:t>
            </w:r>
          </w:p>
          <w:p w:rsidR="00DC1D29" w:rsidRPr="00AC27E1" w:rsidRDefault="00DC1D29" w:rsidP="00F74DF2">
            <w:pPr>
              <w:jc w:val="both"/>
              <w:rPr>
                <w:i/>
                <w:iCs/>
                <w:sz w:val="28"/>
                <w:szCs w:val="28"/>
              </w:rPr>
            </w:pPr>
            <w:r w:rsidRPr="00AC27E1">
              <w:rPr>
                <w:i/>
                <w:iCs/>
                <w:sz w:val="28"/>
                <w:szCs w:val="28"/>
              </w:rPr>
              <w:t>Форма технического предложения участника</w:t>
            </w:r>
          </w:p>
          <w:p w:rsidR="00DC1D29" w:rsidRPr="00AC27E1" w:rsidRDefault="00DC1D29" w:rsidP="00F74DF2">
            <w:pPr>
              <w:numPr>
                <w:ilvl w:val="1"/>
                <w:numId w:val="2"/>
              </w:numPr>
              <w:spacing w:line="360" w:lineRule="exact"/>
              <w:rPr>
                <w:i/>
                <w:iCs/>
                <w:sz w:val="28"/>
                <w:szCs w:val="28"/>
              </w:rPr>
            </w:pPr>
            <w:r w:rsidRPr="00AC27E1">
              <w:rPr>
                <w:i/>
                <w:iCs/>
                <w:sz w:val="28"/>
                <w:szCs w:val="28"/>
              </w:rPr>
              <w:t>Критерии и порядок оценки</w:t>
            </w:r>
          </w:p>
        </w:tc>
      </w:tr>
    </w:tbl>
    <w:p w:rsidR="00DC1D29" w:rsidRDefault="00DC1D29" w:rsidP="00DC1D29">
      <w:pPr>
        <w:pStyle w:val="2"/>
        <w:suppressAutoHyphens/>
        <w:spacing w:before="0" w:after="0"/>
        <w:rPr>
          <w:rFonts w:ascii="Times New Roman" w:eastAsia="MS Mincho" w:hAnsi="Times New Roman"/>
          <w:i w:val="0"/>
          <w:iCs w:val="0"/>
        </w:rPr>
      </w:pPr>
      <w:bookmarkStart w:id="2" w:name="_Toc34648368"/>
      <w:bookmarkEnd w:id="1"/>
    </w:p>
    <w:p w:rsidR="00DC1D29" w:rsidRDefault="00DC1D29" w:rsidP="00DC1D29">
      <w:pPr>
        <w:spacing w:after="200" w:line="276" w:lineRule="auto"/>
        <w:rPr>
          <w:rFonts w:eastAsia="MS Mincho"/>
        </w:rPr>
        <w:sectPr w:rsidR="00DC1D29" w:rsidSect="00F74DF2">
          <w:pgSz w:w="16838" w:h="11906" w:orient="landscape"/>
          <w:pgMar w:top="1701" w:right="1103" w:bottom="850" w:left="1134" w:header="708" w:footer="708" w:gutter="0"/>
          <w:cols w:space="708"/>
          <w:docGrid w:linePitch="360"/>
        </w:sectPr>
      </w:pPr>
      <w:r>
        <w:rPr>
          <w:rFonts w:eastAsia="MS Mincho"/>
        </w:rPr>
        <w:br w:type="page"/>
      </w:r>
    </w:p>
    <w:p w:rsidR="00DC1D29" w:rsidRPr="002D1154" w:rsidRDefault="00DC1D29" w:rsidP="00DC1D29">
      <w:pPr>
        <w:tabs>
          <w:tab w:val="left" w:pos="4284"/>
        </w:tabs>
        <w:ind w:firstLine="6036"/>
        <w:rPr>
          <w:bCs/>
        </w:rPr>
      </w:pPr>
      <w:r w:rsidRPr="002D1154">
        <w:rPr>
          <w:bCs/>
        </w:rPr>
        <w:lastRenderedPageBreak/>
        <w:t>Приложение №1.1</w:t>
      </w:r>
    </w:p>
    <w:p w:rsidR="00DC1D29" w:rsidRPr="002D1154" w:rsidRDefault="00DC1D29" w:rsidP="00DC1D29">
      <w:pPr>
        <w:tabs>
          <w:tab w:val="left" w:pos="4284"/>
        </w:tabs>
        <w:ind w:firstLine="6036"/>
        <w:rPr>
          <w:bCs/>
        </w:rPr>
      </w:pPr>
      <w:r w:rsidRPr="002D1154">
        <w:rPr>
          <w:bCs/>
        </w:rPr>
        <w:t>К конкурсной документации</w:t>
      </w:r>
    </w:p>
    <w:p w:rsidR="00DC1D29" w:rsidRPr="002D1154" w:rsidRDefault="00DC1D29" w:rsidP="00DC1D29">
      <w:pPr>
        <w:tabs>
          <w:tab w:val="left" w:pos="4284"/>
        </w:tabs>
        <w:jc w:val="center"/>
        <w:rPr>
          <w:bCs/>
        </w:rPr>
      </w:pPr>
    </w:p>
    <w:p w:rsidR="00DC1D29" w:rsidRPr="002D1154" w:rsidRDefault="00DC1D29" w:rsidP="00DC1D29">
      <w:pPr>
        <w:ind w:firstLine="3768"/>
        <w:rPr>
          <w:bCs/>
        </w:rPr>
      </w:pPr>
      <w:r w:rsidRPr="002D1154">
        <w:rPr>
          <w:bCs/>
        </w:rPr>
        <w:t>Техническое задание</w:t>
      </w:r>
    </w:p>
    <w:p w:rsidR="00DC1D29" w:rsidRPr="002D1154" w:rsidRDefault="00DC1D29" w:rsidP="00DC1D29">
      <w:pPr>
        <w:jc w:val="center"/>
        <w:rPr>
          <w:bCs/>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73"/>
        <w:gridCol w:w="8"/>
        <w:gridCol w:w="768"/>
        <w:gridCol w:w="1277"/>
        <w:gridCol w:w="768"/>
        <w:gridCol w:w="1009"/>
        <w:gridCol w:w="3801"/>
      </w:tblGrid>
      <w:tr w:rsidR="00DC1D29" w:rsidRPr="002D1154" w:rsidTr="00F74DF2">
        <w:tc>
          <w:tcPr>
            <w:tcW w:w="5000" w:type="pct"/>
            <w:gridSpan w:val="8"/>
          </w:tcPr>
          <w:p w:rsidR="00DC1D29" w:rsidRPr="002D1154" w:rsidRDefault="00DC1D29" w:rsidP="00F74DF2">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DC1D29" w:rsidRPr="002D1154" w:rsidTr="00F74DF2">
        <w:tc>
          <w:tcPr>
            <w:tcW w:w="1420" w:type="pct"/>
            <w:gridSpan w:val="4"/>
          </w:tcPr>
          <w:p w:rsidR="00DC1D29" w:rsidRPr="002D1154" w:rsidRDefault="00DC1D29" w:rsidP="00F74DF2">
            <w:pPr>
              <w:jc w:val="both"/>
              <w:rPr>
                <w:b/>
              </w:rPr>
            </w:pPr>
            <w:r w:rsidRPr="002D1154">
              <w:rPr>
                <w:b/>
              </w:rPr>
              <w:t>Наименование услуги</w:t>
            </w:r>
          </w:p>
        </w:tc>
        <w:tc>
          <w:tcPr>
            <w:tcW w:w="1068" w:type="pct"/>
            <w:gridSpan w:val="2"/>
          </w:tcPr>
          <w:p w:rsidR="00DC1D29" w:rsidRPr="002D1154" w:rsidRDefault="00DC1D29" w:rsidP="00F74DF2">
            <w:pPr>
              <w:jc w:val="center"/>
              <w:rPr>
                <w:b/>
              </w:rPr>
            </w:pPr>
            <w:proofErr w:type="spellStart"/>
            <w:r w:rsidRPr="002D1154">
              <w:rPr>
                <w:b/>
              </w:rPr>
              <w:t>Ед</w:t>
            </w:r>
            <w:proofErr w:type="gramStart"/>
            <w:r w:rsidRPr="002D1154">
              <w:rPr>
                <w:b/>
              </w:rPr>
              <w:t>.и</w:t>
            </w:r>
            <w:proofErr w:type="gramEnd"/>
            <w:r w:rsidRPr="002D1154">
              <w:rPr>
                <w:b/>
              </w:rPr>
              <w:t>зм</w:t>
            </w:r>
            <w:proofErr w:type="spellEnd"/>
            <w:r w:rsidRPr="002D1154">
              <w:rPr>
                <w:b/>
              </w:rPr>
              <w:t>.</w:t>
            </w:r>
          </w:p>
        </w:tc>
        <w:tc>
          <w:tcPr>
            <w:tcW w:w="527" w:type="pct"/>
          </w:tcPr>
          <w:p w:rsidR="00DC1D29" w:rsidRPr="002D1154" w:rsidRDefault="00DC1D29" w:rsidP="00F74DF2">
            <w:pPr>
              <w:ind w:left="-108" w:right="-107" w:hanging="56"/>
              <w:jc w:val="center"/>
              <w:rPr>
                <w:b/>
              </w:rPr>
            </w:pPr>
            <w:r w:rsidRPr="002D1154">
              <w:rPr>
                <w:b/>
              </w:rPr>
              <w:t>Кол-во (объем)</w:t>
            </w:r>
          </w:p>
        </w:tc>
        <w:tc>
          <w:tcPr>
            <w:tcW w:w="1985" w:type="pct"/>
          </w:tcPr>
          <w:p w:rsidR="00DC1D29" w:rsidRPr="002D1154" w:rsidRDefault="00DC1D29" w:rsidP="00F74DF2">
            <w:pPr>
              <w:rPr>
                <w:b/>
              </w:rPr>
            </w:pPr>
            <w:r w:rsidRPr="002D1154">
              <w:rPr>
                <w:b/>
              </w:rPr>
              <w:t>Всего, руб. без учета НДС</w:t>
            </w:r>
          </w:p>
        </w:tc>
      </w:tr>
      <w:tr w:rsidR="00DC1D29" w:rsidRPr="002D1154" w:rsidTr="00F74DF2">
        <w:tc>
          <w:tcPr>
            <w:tcW w:w="1420" w:type="pct"/>
            <w:gridSpan w:val="4"/>
          </w:tcPr>
          <w:p w:rsidR="00DC1D29" w:rsidRPr="002D1154" w:rsidRDefault="00DC1D29" w:rsidP="00F74DF2">
            <w:pPr>
              <w:ind w:right="-109"/>
            </w:pPr>
            <w:r w:rsidRPr="002D1154">
              <w:rPr>
                <w:b/>
              </w:rPr>
              <w:t xml:space="preserve">Оказание услуг по страхованию </w:t>
            </w:r>
            <w:r>
              <w:rPr>
                <w:b/>
              </w:rPr>
              <w:t>пункта экипировки вагонов</w:t>
            </w:r>
          </w:p>
        </w:tc>
        <w:tc>
          <w:tcPr>
            <w:tcW w:w="1068" w:type="pct"/>
            <w:gridSpan w:val="2"/>
            <w:vAlign w:val="center"/>
          </w:tcPr>
          <w:p w:rsidR="00DC1D29" w:rsidRPr="002D1154" w:rsidRDefault="00DC1D29" w:rsidP="00F74DF2">
            <w:pPr>
              <w:jc w:val="center"/>
              <w:rPr>
                <w:b/>
              </w:rPr>
            </w:pPr>
            <w:proofErr w:type="spellStart"/>
            <w:r>
              <w:rPr>
                <w:b/>
              </w:rPr>
              <w:t>Усл</w:t>
            </w:r>
            <w:proofErr w:type="spellEnd"/>
            <w:r>
              <w:rPr>
                <w:b/>
              </w:rPr>
              <w:t>. ед.</w:t>
            </w:r>
          </w:p>
        </w:tc>
        <w:tc>
          <w:tcPr>
            <w:tcW w:w="527" w:type="pct"/>
            <w:vAlign w:val="center"/>
          </w:tcPr>
          <w:p w:rsidR="00DC1D29" w:rsidRPr="002D1154" w:rsidRDefault="00DC1D29" w:rsidP="00F74DF2">
            <w:pPr>
              <w:jc w:val="center"/>
              <w:rPr>
                <w:b/>
              </w:rPr>
            </w:pPr>
            <w:r>
              <w:rPr>
                <w:b/>
              </w:rPr>
              <w:t>1</w:t>
            </w:r>
          </w:p>
        </w:tc>
        <w:tc>
          <w:tcPr>
            <w:tcW w:w="1985" w:type="pct"/>
            <w:vAlign w:val="center"/>
          </w:tcPr>
          <w:p w:rsidR="00DC1D29" w:rsidRPr="002D1154" w:rsidRDefault="00DC1D29" w:rsidP="00F74DF2">
            <w:pPr>
              <w:jc w:val="center"/>
              <w:rPr>
                <w:b/>
                <w:bCs/>
                <w:color w:val="000000"/>
              </w:rPr>
            </w:pPr>
            <w:r>
              <w:rPr>
                <w:b/>
                <w:bCs/>
                <w:color w:val="000000"/>
              </w:rPr>
              <w:t>135 599,84</w:t>
            </w:r>
          </w:p>
        </w:tc>
      </w:tr>
      <w:tr w:rsidR="00DC1D29" w:rsidRPr="002D1154" w:rsidTr="00F74DF2">
        <w:tc>
          <w:tcPr>
            <w:tcW w:w="1420" w:type="pct"/>
            <w:gridSpan w:val="4"/>
          </w:tcPr>
          <w:p w:rsidR="00DC1D29" w:rsidRPr="002D1154" w:rsidRDefault="00DC1D29" w:rsidP="00F74DF2">
            <w:pPr>
              <w:ind w:left="-108"/>
              <w:jc w:val="both"/>
              <w:rPr>
                <w:b/>
              </w:rPr>
            </w:pPr>
            <w:r w:rsidRPr="002D1154">
              <w:rPr>
                <w:b/>
              </w:rPr>
              <w:t xml:space="preserve">ИТОГО начальная (максимальная) цена договора (цена лота), руб. </w:t>
            </w:r>
          </w:p>
          <w:p w:rsidR="00DC1D29" w:rsidRPr="002D1154" w:rsidRDefault="00DC1D29" w:rsidP="00F74DF2">
            <w:pPr>
              <w:ind w:right="-109"/>
              <w:rPr>
                <w:b/>
              </w:rPr>
            </w:pPr>
          </w:p>
        </w:tc>
        <w:tc>
          <w:tcPr>
            <w:tcW w:w="1068" w:type="pct"/>
            <w:gridSpan w:val="2"/>
            <w:vAlign w:val="center"/>
          </w:tcPr>
          <w:p w:rsidR="00DC1D29" w:rsidRPr="002D1154" w:rsidRDefault="00DC1D29" w:rsidP="00F74DF2">
            <w:pPr>
              <w:jc w:val="center"/>
              <w:rPr>
                <w:b/>
              </w:rPr>
            </w:pPr>
          </w:p>
        </w:tc>
        <w:tc>
          <w:tcPr>
            <w:tcW w:w="527" w:type="pct"/>
            <w:vAlign w:val="center"/>
          </w:tcPr>
          <w:p w:rsidR="00DC1D29" w:rsidRPr="002D1154" w:rsidRDefault="00DC1D29" w:rsidP="00F74DF2">
            <w:pPr>
              <w:jc w:val="center"/>
              <w:rPr>
                <w:b/>
              </w:rPr>
            </w:pPr>
          </w:p>
        </w:tc>
        <w:tc>
          <w:tcPr>
            <w:tcW w:w="1985" w:type="pct"/>
            <w:vAlign w:val="center"/>
          </w:tcPr>
          <w:p w:rsidR="00DC1D29" w:rsidRPr="002D1154" w:rsidRDefault="00DC1D29" w:rsidP="00F74DF2">
            <w:pPr>
              <w:jc w:val="center"/>
              <w:rPr>
                <w:b/>
                <w:bCs/>
                <w:color w:val="000000"/>
              </w:rPr>
            </w:pPr>
            <w:r>
              <w:rPr>
                <w:b/>
                <w:bCs/>
                <w:color w:val="000000"/>
              </w:rPr>
              <w:t>135 599,84</w:t>
            </w:r>
          </w:p>
        </w:tc>
      </w:tr>
      <w:tr w:rsidR="00DC1D29" w:rsidRPr="002D1154" w:rsidTr="00F74DF2">
        <w:trPr>
          <w:trHeight w:val="1432"/>
        </w:trPr>
        <w:tc>
          <w:tcPr>
            <w:tcW w:w="1420" w:type="pct"/>
            <w:gridSpan w:val="4"/>
          </w:tcPr>
          <w:p w:rsidR="00DC1D29" w:rsidRPr="002D1154" w:rsidRDefault="00DC1D29" w:rsidP="00F74DF2">
            <w:pPr>
              <w:jc w:val="both"/>
              <w:rPr>
                <w:b/>
              </w:rPr>
            </w:pPr>
            <w:r w:rsidRPr="002D1154">
              <w:rPr>
                <w:b/>
                <w:bCs/>
              </w:rPr>
              <w:t>Порядок формирования начальной (максимальной) цены</w:t>
            </w:r>
          </w:p>
        </w:tc>
        <w:tc>
          <w:tcPr>
            <w:tcW w:w="3580" w:type="pct"/>
            <w:gridSpan w:val="4"/>
          </w:tcPr>
          <w:p w:rsidR="00DC1D29" w:rsidRPr="002D1154" w:rsidRDefault="00DC1D29" w:rsidP="00F74DF2">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DC1D29" w:rsidRPr="002D1154" w:rsidTr="00F74DF2">
        <w:trPr>
          <w:trHeight w:val="857"/>
        </w:trPr>
        <w:tc>
          <w:tcPr>
            <w:tcW w:w="1420" w:type="pct"/>
            <w:gridSpan w:val="4"/>
          </w:tcPr>
          <w:p w:rsidR="00DC1D29" w:rsidRPr="002D1154" w:rsidRDefault="00DC1D29" w:rsidP="00F74DF2">
            <w:pPr>
              <w:jc w:val="both"/>
              <w:rPr>
                <w:b/>
                <w:bCs/>
              </w:rPr>
            </w:pPr>
            <w:r w:rsidRPr="002D1154">
              <w:rPr>
                <w:b/>
                <w:bCs/>
              </w:rPr>
              <w:t>Применяемая при расчете начальной (максимальной) цены ставка НДС</w:t>
            </w:r>
          </w:p>
        </w:tc>
        <w:tc>
          <w:tcPr>
            <w:tcW w:w="3580" w:type="pct"/>
            <w:gridSpan w:val="4"/>
          </w:tcPr>
          <w:p w:rsidR="00DC1D29" w:rsidRPr="002D1154" w:rsidRDefault="00DC1D29" w:rsidP="00F74DF2">
            <w:pPr>
              <w:shd w:val="clear" w:color="auto" w:fill="FFFFFF"/>
              <w:tabs>
                <w:tab w:val="left" w:pos="0"/>
                <w:tab w:val="left" w:pos="1085"/>
              </w:tabs>
              <w:ind w:hanging="12"/>
              <w:jc w:val="both"/>
            </w:pPr>
            <w:r w:rsidRPr="002D1154">
              <w:t xml:space="preserve">В </w:t>
            </w:r>
            <w:proofErr w:type="gramStart"/>
            <w:r w:rsidRPr="002D1154">
              <w:t>соответствии</w:t>
            </w:r>
            <w:proofErr w:type="gramEnd"/>
            <w:r w:rsidRPr="002D1154">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DC1D29" w:rsidRPr="002D1154" w:rsidTr="00F74DF2">
        <w:tc>
          <w:tcPr>
            <w:tcW w:w="5000" w:type="pct"/>
            <w:gridSpan w:val="8"/>
          </w:tcPr>
          <w:p w:rsidR="00DC1D29" w:rsidRPr="002D1154" w:rsidRDefault="00DC1D29" w:rsidP="00F74DF2">
            <w:pPr>
              <w:jc w:val="both"/>
              <w:rPr>
                <w:b/>
                <w:bCs/>
                <w:i/>
              </w:rPr>
            </w:pPr>
            <w:r w:rsidRPr="002D1154">
              <w:rPr>
                <w:b/>
              </w:rPr>
              <w:t>2. Требования к услугам</w:t>
            </w:r>
          </w:p>
        </w:tc>
      </w:tr>
      <w:tr w:rsidR="00DC1D29" w:rsidRPr="002D1154" w:rsidTr="00F74DF2">
        <w:tc>
          <w:tcPr>
            <w:tcW w:w="977" w:type="pct"/>
            <w:vMerge w:val="restart"/>
          </w:tcPr>
          <w:p w:rsidR="00DC1D29" w:rsidRPr="002D1154" w:rsidRDefault="00DC1D29" w:rsidP="00D14434">
            <w:pPr>
              <w:ind w:left="-108" w:right="-109"/>
              <w:rPr>
                <w:i/>
              </w:rPr>
            </w:pPr>
            <w:r w:rsidRPr="00D14434">
              <w:t xml:space="preserve">Оказание услуг по страхованию </w:t>
            </w:r>
            <w:r w:rsidR="00D14434" w:rsidRPr="00D14434">
              <w:t>пункта экипировки вагонов</w:t>
            </w:r>
          </w:p>
        </w:tc>
        <w:tc>
          <w:tcPr>
            <w:tcW w:w="1110" w:type="pct"/>
            <w:gridSpan w:val="4"/>
          </w:tcPr>
          <w:p w:rsidR="00DC1D29" w:rsidRPr="002D1154" w:rsidRDefault="00DC1D29" w:rsidP="00F74DF2">
            <w:pPr>
              <w:jc w:val="both"/>
            </w:pPr>
            <w:r w:rsidRPr="002D1154">
              <w:rPr>
                <w:bCs/>
              </w:rPr>
              <w:t>Нормативные документы, согласно которым установлены требования</w:t>
            </w:r>
          </w:p>
        </w:tc>
        <w:tc>
          <w:tcPr>
            <w:tcW w:w="2913" w:type="pct"/>
            <w:gridSpan w:val="3"/>
          </w:tcPr>
          <w:p w:rsidR="00DC1D29" w:rsidRPr="00B5568A" w:rsidRDefault="00DC1D29" w:rsidP="00F74DF2">
            <w:pPr>
              <w:autoSpaceDE w:val="0"/>
              <w:autoSpaceDN w:val="0"/>
              <w:adjustRightInd w:val="0"/>
              <w:jc w:val="both"/>
            </w:pPr>
            <w:r w:rsidRPr="00B5568A">
              <w:t>Закон Р</w:t>
            </w:r>
            <w:r>
              <w:t>оссийской Федерации</w:t>
            </w:r>
            <w:r w:rsidRPr="00B5568A">
              <w:t xml:space="preserve"> от 27.11.1992 № 4015-1 «Об организации страхового дела в Российской Федерации</w:t>
            </w:r>
            <w:r>
              <w:t>».</w:t>
            </w:r>
          </w:p>
        </w:tc>
      </w:tr>
      <w:tr w:rsidR="00DC1D29" w:rsidRPr="002D1154" w:rsidTr="00F74DF2">
        <w:trPr>
          <w:trHeight w:val="415"/>
        </w:trPr>
        <w:tc>
          <w:tcPr>
            <w:tcW w:w="977" w:type="pct"/>
            <w:vMerge/>
          </w:tcPr>
          <w:p w:rsidR="00DC1D29" w:rsidRPr="002D1154" w:rsidRDefault="00DC1D29" w:rsidP="00F74DF2">
            <w:pPr>
              <w:jc w:val="both"/>
              <w:rPr>
                <w:i/>
              </w:rPr>
            </w:pPr>
          </w:p>
        </w:tc>
        <w:tc>
          <w:tcPr>
            <w:tcW w:w="1110" w:type="pct"/>
            <w:gridSpan w:val="4"/>
          </w:tcPr>
          <w:p w:rsidR="00DC1D29" w:rsidRPr="002D1154" w:rsidRDefault="00DC1D29" w:rsidP="00F74DF2">
            <w:pPr>
              <w:jc w:val="both"/>
              <w:rPr>
                <w:i/>
              </w:rPr>
            </w:pPr>
            <w:r w:rsidRPr="002D1154">
              <w:rPr>
                <w:bCs/>
              </w:rPr>
              <w:t>Технические и функциональные характеристики услуги</w:t>
            </w:r>
          </w:p>
        </w:tc>
        <w:tc>
          <w:tcPr>
            <w:tcW w:w="2913" w:type="pct"/>
            <w:gridSpan w:val="3"/>
          </w:tcPr>
          <w:p w:rsidR="00DC1D29" w:rsidRPr="005E27B0" w:rsidRDefault="00DC1D29" w:rsidP="00F74DF2">
            <w:pPr>
              <w:widowControl w:val="0"/>
              <w:ind w:firstLine="567"/>
              <w:jc w:val="both"/>
            </w:pPr>
            <w:r w:rsidRPr="004612BE">
              <w:t>Предметом страховани</w:t>
            </w:r>
            <w:r>
              <w:t>я</w:t>
            </w:r>
            <w:r w:rsidRPr="004612BE">
              <w:t xml:space="preserve"> </w:t>
            </w:r>
            <w:r>
              <w:t xml:space="preserve">является следующее имущество: </w:t>
            </w:r>
            <w:r w:rsidRPr="00FE24F5">
              <w:t xml:space="preserve">Здание, назначение: нежилое, 2-этажное, занимаемая площадь  2245,3 м., инвентарный номер: 110000000001/0000, кадастровый (или условный) номер: 65:01:0703001:767, находящееся по адресу: </w:t>
            </w:r>
            <w:proofErr w:type="gramStart"/>
            <w:r w:rsidRPr="00FE24F5">
              <w:t>Сахалинская</w:t>
            </w:r>
            <w:proofErr w:type="gramEnd"/>
            <w:r w:rsidRPr="00FE24F5">
              <w:t xml:space="preserve"> обл., г. Южно-Сахалинск, ул. Вокзальная, дом 54а.</w:t>
            </w:r>
          </w:p>
          <w:p w:rsidR="00140303" w:rsidRDefault="00140303" w:rsidP="00F74DF2">
            <w:pPr>
              <w:widowControl w:val="0"/>
              <w:ind w:firstLine="567"/>
              <w:jc w:val="both"/>
            </w:pPr>
            <w:proofErr w:type="gramStart"/>
            <w:r>
              <w:t>Конструктив здания состоит из металлоконструкций с заполнением сэндвич-панелей негорючим утеплителем, металлоконструкции обработаны</w:t>
            </w:r>
            <w:bookmarkStart w:id="3" w:name="_GoBack"/>
            <w:bookmarkEnd w:id="3"/>
            <w:r>
              <w:t xml:space="preserve"> противопожарным средством;  здание оборудовано пожарной и пожарной сигнализациями.</w:t>
            </w:r>
            <w:proofErr w:type="gramEnd"/>
            <w:r>
              <w:t xml:space="preserve"> Охранная сигнализация оборудована световым звуковым оповещением с рассылкой сообщений по средствам сотовой связи (СМС-оповещения на телефоны руководителей предприятия). Пожарная сигнализация оборудована звуковым оповещением. Здание также оборудовано пожарными гидрантами.</w:t>
            </w:r>
          </w:p>
          <w:p w:rsidR="00DC1D29" w:rsidRPr="00D52B7A" w:rsidRDefault="00DC1D29" w:rsidP="00F74DF2">
            <w:pPr>
              <w:widowControl w:val="0"/>
              <w:ind w:firstLine="567"/>
              <w:jc w:val="both"/>
            </w:pPr>
            <w:r w:rsidRPr="00D52B7A">
              <w:lastRenderedPageBreak/>
              <w:t xml:space="preserve">Страховая стоимость застрахованного имущества составляет </w:t>
            </w:r>
            <w:r>
              <w:t>307 726 034,97</w:t>
            </w:r>
            <w:r w:rsidRPr="00D52B7A">
              <w:t xml:space="preserve"> (триста </w:t>
            </w:r>
            <w:r>
              <w:t>семь миллионов семьсот двадцать шесть тысяч тридцать четыре</w:t>
            </w:r>
            <w:r w:rsidRPr="00D52B7A">
              <w:t>) рубл</w:t>
            </w:r>
            <w:r>
              <w:t>я</w:t>
            </w:r>
            <w:r w:rsidRPr="00D52B7A">
              <w:t xml:space="preserve"> </w:t>
            </w:r>
            <w:r>
              <w:t>97</w:t>
            </w:r>
            <w:r w:rsidRPr="00D52B7A">
              <w:t xml:space="preserve"> копеек </w:t>
            </w:r>
          </w:p>
          <w:p w:rsidR="00DC1D29" w:rsidRPr="004612BE" w:rsidRDefault="00DC1D29" w:rsidP="00F74DF2">
            <w:pPr>
              <w:widowControl w:val="0"/>
              <w:ind w:firstLine="567"/>
              <w:jc w:val="both"/>
            </w:pPr>
            <w:r w:rsidRPr="004612BE">
              <w:t>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Договором и Правилами, а Страхователь обязуется уплатить страховую премию в размере и в порядке, установленном настоящим Договором.</w:t>
            </w:r>
          </w:p>
          <w:p w:rsidR="00DC1D29" w:rsidRPr="00A325A1" w:rsidRDefault="00DC1D29" w:rsidP="00F74DF2">
            <w:pPr>
              <w:autoSpaceDE w:val="0"/>
              <w:autoSpaceDN w:val="0"/>
              <w:adjustRightInd w:val="0"/>
              <w:jc w:val="both"/>
            </w:pPr>
            <w:r>
              <w:t>Условия страхования</w:t>
            </w:r>
            <w:r w:rsidRPr="00A325A1">
              <w:t>:</w:t>
            </w:r>
          </w:p>
          <w:p w:rsidR="00DC1D29" w:rsidRPr="00A325A1" w:rsidRDefault="00DC1D29" w:rsidP="00F74DF2">
            <w:pPr>
              <w:autoSpaceDE w:val="0"/>
              <w:autoSpaceDN w:val="0"/>
              <w:adjustRightInd w:val="0"/>
              <w:jc w:val="both"/>
            </w:pPr>
            <w:r w:rsidRPr="00A325A1">
              <w:t>- с ответственностью за все риски, предусмотренные Правилами Страховщика.</w:t>
            </w:r>
          </w:p>
          <w:p w:rsidR="00DC1D29" w:rsidRPr="00563D2D" w:rsidRDefault="00DC1D29" w:rsidP="00F74DF2">
            <w:pPr>
              <w:autoSpaceDE w:val="0"/>
              <w:autoSpaceDN w:val="0"/>
              <w:adjustRightInd w:val="0"/>
              <w:jc w:val="both"/>
            </w:pPr>
            <w:r w:rsidRPr="00563D2D">
              <w:t>Страховыми случаями являются: физическая утрата, гибель или повреждение застрахованного имущества по любым причинам, обладающим признаками вероятности и случайности.</w:t>
            </w:r>
          </w:p>
          <w:p w:rsidR="00661193" w:rsidRPr="00B62511" w:rsidRDefault="00DC1D29" w:rsidP="00140303">
            <w:pPr>
              <w:autoSpaceDE w:val="0"/>
              <w:autoSpaceDN w:val="0"/>
              <w:adjustRightInd w:val="0"/>
              <w:jc w:val="both"/>
              <w:rPr>
                <w:highlight w:val="yellow"/>
              </w:rPr>
            </w:pPr>
            <w:r w:rsidRPr="004612BE">
              <w:t>Франшиза по каждому страховому случаю: устанавливается безусловная, 50 000,00 (пятьдесят тысяч рублей) рублей 00 копеек.</w:t>
            </w:r>
          </w:p>
        </w:tc>
      </w:tr>
      <w:tr w:rsidR="00DC1D29" w:rsidRPr="002D1154" w:rsidTr="00F74DF2">
        <w:tc>
          <w:tcPr>
            <w:tcW w:w="5000" w:type="pct"/>
            <w:gridSpan w:val="8"/>
          </w:tcPr>
          <w:p w:rsidR="00DC1D29" w:rsidRPr="002D1154" w:rsidRDefault="00DC1D29" w:rsidP="00F74DF2">
            <w:pPr>
              <w:jc w:val="both"/>
              <w:rPr>
                <w:b/>
                <w:i/>
              </w:rPr>
            </w:pPr>
            <w:r w:rsidRPr="002D1154">
              <w:rPr>
                <w:b/>
              </w:rPr>
              <w:lastRenderedPageBreak/>
              <w:t>3. Требования к результатам</w:t>
            </w:r>
          </w:p>
        </w:tc>
      </w:tr>
      <w:tr w:rsidR="00DC1D29" w:rsidRPr="002D1154" w:rsidTr="00F74DF2">
        <w:tc>
          <w:tcPr>
            <w:tcW w:w="5000" w:type="pct"/>
            <w:gridSpan w:val="8"/>
          </w:tcPr>
          <w:p w:rsidR="00DC1D29" w:rsidRPr="0015713D" w:rsidRDefault="00DC1D29" w:rsidP="00F74DF2">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DC1D29" w:rsidRPr="002D1154" w:rsidTr="00F74DF2">
        <w:tc>
          <w:tcPr>
            <w:tcW w:w="5000" w:type="pct"/>
            <w:gridSpan w:val="8"/>
          </w:tcPr>
          <w:p w:rsidR="00DC1D29" w:rsidRPr="002D1154" w:rsidRDefault="00DC1D29" w:rsidP="00F74DF2">
            <w:pPr>
              <w:jc w:val="both"/>
            </w:pPr>
            <w:r w:rsidRPr="002D1154">
              <w:rPr>
                <w:b/>
              </w:rPr>
              <w:t>4.</w:t>
            </w:r>
            <w:r w:rsidRPr="002D1154">
              <w:t xml:space="preserve"> </w:t>
            </w:r>
            <w:r w:rsidRPr="002D1154">
              <w:rPr>
                <w:b/>
                <w:bCs/>
              </w:rPr>
              <w:t>Место, условия и порядок оказания услуг</w:t>
            </w:r>
          </w:p>
        </w:tc>
      </w:tr>
      <w:tr w:rsidR="00DC1D29" w:rsidRPr="002D1154" w:rsidTr="00F74DF2">
        <w:tc>
          <w:tcPr>
            <w:tcW w:w="1019" w:type="pct"/>
            <w:gridSpan w:val="3"/>
          </w:tcPr>
          <w:p w:rsidR="00DC1D29" w:rsidRPr="002D1154" w:rsidRDefault="00DC1D29" w:rsidP="00F74DF2">
            <w:pPr>
              <w:jc w:val="both"/>
            </w:pPr>
            <w:r w:rsidRPr="002D1154">
              <w:t xml:space="preserve">Место </w:t>
            </w:r>
            <w:r w:rsidRPr="002D1154">
              <w:rPr>
                <w:bCs/>
              </w:rPr>
              <w:t>оказания услуг</w:t>
            </w:r>
          </w:p>
        </w:tc>
        <w:tc>
          <w:tcPr>
            <w:tcW w:w="3981" w:type="pct"/>
            <w:gridSpan w:val="5"/>
          </w:tcPr>
          <w:p w:rsidR="00DC1D29" w:rsidRPr="00C27D75" w:rsidRDefault="00DC1D29" w:rsidP="00F74DF2">
            <w:pPr>
              <w:shd w:val="clear" w:color="auto" w:fill="FFFFFF"/>
              <w:jc w:val="both"/>
            </w:pPr>
            <w:r>
              <w:rPr>
                <w:lang w:eastAsia="en-US"/>
              </w:rPr>
              <w:t xml:space="preserve">Г. Южно-Сахалинск, ул. </w:t>
            </w:r>
            <w:proofErr w:type="gramStart"/>
            <w:r>
              <w:rPr>
                <w:lang w:eastAsia="en-US"/>
              </w:rPr>
              <w:t>Вокзальная</w:t>
            </w:r>
            <w:proofErr w:type="gramEnd"/>
            <w:r>
              <w:rPr>
                <w:lang w:eastAsia="en-US"/>
              </w:rPr>
              <w:t>, д. 54-а</w:t>
            </w:r>
          </w:p>
        </w:tc>
      </w:tr>
      <w:tr w:rsidR="00DC1D29" w:rsidRPr="002D1154" w:rsidTr="00F74DF2">
        <w:tc>
          <w:tcPr>
            <w:tcW w:w="1019" w:type="pct"/>
            <w:gridSpan w:val="3"/>
          </w:tcPr>
          <w:p w:rsidR="00DC1D29" w:rsidRPr="002D1154" w:rsidRDefault="00DC1D29" w:rsidP="00F74DF2">
            <w:pPr>
              <w:jc w:val="both"/>
              <w:rPr>
                <w:i/>
              </w:rPr>
            </w:pPr>
            <w:r w:rsidRPr="002D1154">
              <w:t xml:space="preserve">Условия </w:t>
            </w:r>
            <w:r w:rsidRPr="002D1154">
              <w:rPr>
                <w:bCs/>
              </w:rPr>
              <w:t>оказания услуг</w:t>
            </w:r>
          </w:p>
        </w:tc>
        <w:tc>
          <w:tcPr>
            <w:tcW w:w="3981" w:type="pct"/>
            <w:gridSpan w:val="5"/>
          </w:tcPr>
          <w:p w:rsidR="00DC1D29" w:rsidRPr="00753A08" w:rsidRDefault="00DC1D29" w:rsidP="00F74DF2">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DC1D29" w:rsidRPr="00753A08" w:rsidRDefault="00DC1D29" w:rsidP="00F74DF2">
            <w:pPr>
              <w:pStyle w:val="a6"/>
              <w:shd w:val="clear" w:color="auto" w:fill="FFFFFF"/>
              <w:ind w:left="0"/>
              <w:contextualSpacing/>
              <w:jc w:val="both"/>
            </w:pPr>
            <w:r w:rsidRPr="00753A08">
              <w:t>Прием документов при возникновении страхового случая, выплата страхового возмещения, должны осуществляться в г. Южно-Сахалинске.</w:t>
            </w:r>
          </w:p>
        </w:tc>
      </w:tr>
      <w:tr w:rsidR="00DC1D29" w:rsidRPr="002D1154" w:rsidTr="00F74DF2">
        <w:tc>
          <w:tcPr>
            <w:tcW w:w="1019" w:type="pct"/>
            <w:gridSpan w:val="3"/>
          </w:tcPr>
          <w:p w:rsidR="00DC1D29" w:rsidRPr="002D1154" w:rsidRDefault="00DC1D29" w:rsidP="00F74DF2">
            <w:pPr>
              <w:jc w:val="both"/>
              <w:rPr>
                <w:i/>
              </w:rPr>
            </w:pPr>
            <w:r w:rsidRPr="002D1154">
              <w:t xml:space="preserve">Сроки </w:t>
            </w:r>
            <w:r w:rsidRPr="002D1154">
              <w:rPr>
                <w:bCs/>
              </w:rPr>
              <w:t>оказания услуг</w:t>
            </w:r>
          </w:p>
        </w:tc>
        <w:tc>
          <w:tcPr>
            <w:tcW w:w="3981" w:type="pct"/>
            <w:gridSpan w:val="5"/>
          </w:tcPr>
          <w:p w:rsidR="00DC1D29" w:rsidRPr="00753A08" w:rsidRDefault="00DC1D29" w:rsidP="00F74DF2">
            <w:pPr>
              <w:ind w:right="-6"/>
              <w:jc w:val="both"/>
            </w:pPr>
            <w:r w:rsidRPr="00753A08">
              <w:t>С даты подписания договора и действует в течение одного календарного года</w:t>
            </w:r>
          </w:p>
        </w:tc>
      </w:tr>
      <w:tr w:rsidR="00DC1D29" w:rsidRPr="002D1154" w:rsidTr="00F74DF2">
        <w:tc>
          <w:tcPr>
            <w:tcW w:w="5000" w:type="pct"/>
            <w:gridSpan w:val="8"/>
          </w:tcPr>
          <w:p w:rsidR="00DC1D29" w:rsidRPr="002D1154" w:rsidRDefault="00DC1D29" w:rsidP="00F74DF2">
            <w:pPr>
              <w:jc w:val="both"/>
              <w:rPr>
                <w:i/>
              </w:rPr>
            </w:pPr>
            <w:r w:rsidRPr="002D1154">
              <w:rPr>
                <w:b/>
                <w:bCs/>
              </w:rPr>
              <w:t>5. Форма, сроки и порядок оплаты</w:t>
            </w:r>
          </w:p>
        </w:tc>
      </w:tr>
      <w:tr w:rsidR="00DC1D29" w:rsidRPr="002D1154" w:rsidTr="00F74DF2">
        <w:tc>
          <w:tcPr>
            <w:tcW w:w="1015" w:type="pct"/>
            <w:gridSpan w:val="2"/>
          </w:tcPr>
          <w:p w:rsidR="00DC1D29" w:rsidRPr="002D1154" w:rsidRDefault="00DC1D29" w:rsidP="00F74DF2">
            <w:pPr>
              <w:jc w:val="both"/>
              <w:rPr>
                <w:i/>
              </w:rPr>
            </w:pPr>
            <w:r w:rsidRPr="002D1154">
              <w:rPr>
                <w:bCs/>
              </w:rPr>
              <w:t>Форма оплаты</w:t>
            </w:r>
          </w:p>
        </w:tc>
        <w:tc>
          <w:tcPr>
            <w:tcW w:w="3985" w:type="pct"/>
            <w:gridSpan w:val="6"/>
          </w:tcPr>
          <w:p w:rsidR="00DC1D29" w:rsidRPr="00753A08" w:rsidRDefault="00DC1D29" w:rsidP="00F74DF2">
            <w:pPr>
              <w:jc w:val="both"/>
            </w:pPr>
            <w:r w:rsidRPr="00753A08">
              <w:rPr>
                <w:bCs/>
              </w:rPr>
              <w:t>Оплата осуществляется в безналичной форме путем перечисления средств на счет контрагента.</w:t>
            </w:r>
          </w:p>
        </w:tc>
      </w:tr>
      <w:tr w:rsidR="00DC1D29" w:rsidRPr="002D1154" w:rsidTr="00F74DF2">
        <w:tc>
          <w:tcPr>
            <w:tcW w:w="1015" w:type="pct"/>
            <w:gridSpan w:val="2"/>
          </w:tcPr>
          <w:p w:rsidR="00DC1D29" w:rsidRPr="002D1154" w:rsidRDefault="00DC1D29" w:rsidP="00F74DF2">
            <w:pPr>
              <w:ind w:right="-109"/>
              <w:rPr>
                <w:i/>
              </w:rPr>
            </w:pPr>
            <w:r w:rsidRPr="002D1154">
              <w:rPr>
                <w:bCs/>
              </w:rPr>
              <w:t>Авансирование</w:t>
            </w:r>
          </w:p>
        </w:tc>
        <w:tc>
          <w:tcPr>
            <w:tcW w:w="3985" w:type="pct"/>
            <w:gridSpan w:val="6"/>
          </w:tcPr>
          <w:p w:rsidR="00DC1D29" w:rsidRPr="00071481" w:rsidRDefault="00DC1D29" w:rsidP="00F74DF2">
            <w:pPr>
              <w:jc w:val="both"/>
              <w:rPr>
                <w:bCs/>
              </w:rPr>
            </w:pPr>
            <w:r w:rsidRPr="00071481">
              <w:rPr>
                <w:bCs/>
              </w:rPr>
              <w:t>Авансирование предусмотрено</w:t>
            </w:r>
            <w:r>
              <w:rPr>
                <w:bCs/>
              </w:rPr>
              <w:t xml:space="preserve"> в размере 100%.</w:t>
            </w:r>
          </w:p>
        </w:tc>
      </w:tr>
      <w:tr w:rsidR="00DC1D29" w:rsidRPr="002D1154" w:rsidTr="00F74DF2">
        <w:tc>
          <w:tcPr>
            <w:tcW w:w="1015" w:type="pct"/>
            <w:gridSpan w:val="2"/>
          </w:tcPr>
          <w:p w:rsidR="00DC1D29" w:rsidRPr="002D1154" w:rsidRDefault="00DC1D29" w:rsidP="00F74DF2">
            <w:pPr>
              <w:rPr>
                <w:i/>
              </w:rPr>
            </w:pPr>
            <w:r w:rsidRPr="002D1154">
              <w:rPr>
                <w:bCs/>
              </w:rPr>
              <w:t>Срок и порядок оплаты</w:t>
            </w:r>
          </w:p>
        </w:tc>
        <w:tc>
          <w:tcPr>
            <w:tcW w:w="3985" w:type="pct"/>
            <w:gridSpan w:val="6"/>
          </w:tcPr>
          <w:p w:rsidR="00DC1D29" w:rsidRPr="000C763D" w:rsidRDefault="00DC1D29" w:rsidP="00F74DF2">
            <w:pPr>
              <w:tabs>
                <w:tab w:val="left" w:pos="10241"/>
              </w:tabs>
              <w:ind w:right="142" w:firstLine="41"/>
              <w:jc w:val="both"/>
              <w:rPr>
                <w:color w:val="FF0000"/>
              </w:rPr>
            </w:pPr>
            <w:r>
              <w:t xml:space="preserve">Страховая премия уплачивается путем перечисления денежных средств на расчетный счет </w:t>
            </w:r>
            <w:r w:rsidRPr="007B43E0">
              <w:t>с</w:t>
            </w:r>
            <w:r>
              <w:t>траховщика в течение 10</w:t>
            </w:r>
            <w:r w:rsidRPr="007B43E0">
              <w:t xml:space="preserve"> (</w:t>
            </w:r>
            <w:r>
              <w:t>десяти</w:t>
            </w:r>
            <w:r w:rsidRPr="007B43E0">
              <w:t>)</w:t>
            </w:r>
            <w:r>
              <w:t xml:space="preserve"> банковских дней со дня выставления </w:t>
            </w:r>
            <w:r w:rsidRPr="007B43E0">
              <w:t>с</w:t>
            </w:r>
            <w:r>
              <w:t xml:space="preserve">траховщиком счета Заказчику. </w:t>
            </w:r>
          </w:p>
        </w:tc>
      </w:tr>
      <w:tr w:rsidR="00DC1D29" w:rsidRPr="002D1154" w:rsidTr="00F74DF2">
        <w:tc>
          <w:tcPr>
            <w:tcW w:w="5000" w:type="pct"/>
            <w:gridSpan w:val="8"/>
          </w:tcPr>
          <w:p w:rsidR="00DC1D29" w:rsidRPr="002D1154" w:rsidRDefault="00DC1D29" w:rsidP="00F74DF2">
            <w:pPr>
              <w:jc w:val="both"/>
              <w:rPr>
                <w:i/>
              </w:rPr>
            </w:pPr>
            <w:r w:rsidRPr="002D1154">
              <w:rPr>
                <w:b/>
                <w:bCs/>
              </w:rPr>
              <w:t>6. Иные требования</w:t>
            </w:r>
          </w:p>
        </w:tc>
      </w:tr>
      <w:tr w:rsidR="00DC1D29" w:rsidRPr="002D1154" w:rsidTr="00F74DF2">
        <w:tc>
          <w:tcPr>
            <w:tcW w:w="5000" w:type="pct"/>
            <w:gridSpan w:val="8"/>
          </w:tcPr>
          <w:p w:rsidR="00DC1D29" w:rsidRPr="002D1154" w:rsidRDefault="00DC1D29" w:rsidP="00F74DF2">
            <w:pPr>
              <w:jc w:val="both"/>
              <w:rPr>
                <w:i/>
              </w:rPr>
            </w:pPr>
            <w:r w:rsidRPr="002D1154">
              <w:rPr>
                <w:bCs/>
              </w:rPr>
              <w:t>Не предусмотрено</w:t>
            </w:r>
            <w:r w:rsidRPr="002D1154">
              <w:rPr>
                <w:bCs/>
                <w:i/>
              </w:rPr>
              <w:t>.</w:t>
            </w:r>
          </w:p>
        </w:tc>
      </w:tr>
      <w:tr w:rsidR="00DC1D29" w:rsidRPr="002D1154" w:rsidTr="00F74DF2">
        <w:tc>
          <w:tcPr>
            <w:tcW w:w="5000" w:type="pct"/>
            <w:gridSpan w:val="8"/>
          </w:tcPr>
          <w:p w:rsidR="00DC1D29" w:rsidRPr="002D1154" w:rsidRDefault="00DC1D29" w:rsidP="00F74DF2">
            <w:pPr>
              <w:jc w:val="both"/>
              <w:rPr>
                <w:b/>
              </w:rPr>
            </w:pPr>
            <w:r w:rsidRPr="002D1154">
              <w:rPr>
                <w:b/>
              </w:rPr>
              <w:t>7. Расчет стоимости услуг за единицу</w:t>
            </w:r>
          </w:p>
        </w:tc>
      </w:tr>
      <w:tr w:rsidR="00DC1D29" w:rsidRPr="002D1154" w:rsidTr="00F74DF2">
        <w:tc>
          <w:tcPr>
            <w:tcW w:w="5000" w:type="pct"/>
            <w:gridSpan w:val="8"/>
          </w:tcPr>
          <w:p w:rsidR="00DC1D29" w:rsidRPr="002D1154" w:rsidRDefault="00DC1D29" w:rsidP="00F74DF2">
            <w:pPr>
              <w:jc w:val="both"/>
              <w:rPr>
                <w:i/>
                <w:sz w:val="28"/>
                <w:szCs w:val="28"/>
              </w:rPr>
            </w:pPr>
            <w:r w:rsidRPr="002D1154">
              <w:t>Цена за единицу каждого наименования услуг указывается участником в техническом предложении,</w:t>
            </w:r>
            <w:r w:rsidRPr="002D1154">
              <w:rPr>
                <w:b/>
                <w:i/>
              </w:rPr>
              <w:t xml:space="preserve"> </w:t>
            </w:r>
            <w:r w:rsidRPr="002D1154">
              <w:t>подготовленном по Форме технического предложения участника, представленной в приложении № 1.3 конкурсной документации</w:t>
            </w:r>
            <w:proofErr w:type="gramStart"/>
            <w:r w:rsidRPr="002D1154">
              <w:t>..</w:t>
            </w:r>
            <w:proofErr w:type="gramEnd"/>
          </w:p>
        </w:tc>
      </w:tr>
    </w:tbl>
    <w:p w:rsidR="00DC1D29" w:rsidRDefault="00DC1D29" w:rsidP="00DC1D29">
      <w:pPr>
        <w:spacing w:after="200" w:line="276" w:lineRule="auto"/>
        <w:rPr>
          <w:rFonts w:eastAsia="MS Mincho"/>
        </w:rPr>
      </w:pPr>
    </w:p>
    <w:p w:rsidR="00DC1D29" w:rsidRDefault="00DC1D29" w:rsidP="00DC1D29">
      <w:pPr>
        <w:rPr>
          <w:rFonts w:eastAsia="MS Mincho"/>
        </w:rPr>
        <w:sectPr w:rsidR="00DC1D29" w:rsidSect="00F74DF2">
          <w:pgSz w:w="11906" w:h="16838"/>
          <w:pgMar w:top="1103" w:right="850" w:bottom="1134" w:left="1701" w:header="708" w:footer="708" w:gutter="0"/>
          <w:cols w:space="708"/>
          <w:docGrid w:linePitch="360"/>
        </w:sectPr>
      </w:pPr>
    </w:p>
    <w:p w:rsidR="00DC1D29" w:rsidRPr="00E32B62" w:rsidRDefault="00DC1D29" w:rsidP="00DC1D29">
      <w:pPr>
        <w:pStyle w:val="a9"/>
        <w:ind w:right="142" w:firstLine="6886"/>
        <w:jc w:val="left"/>
        <w:rPr>
          <w:sz w:val="22"/>
          <w:szCs w:val="22"/>
        </w:rPr>
      </w:pPr>
      <w:r w:rsidRPr="00E32B62">
        <w:rPr>
          <w:sz w:val="22"/>
          <w:szCs w:val="22"/>
        </w:rPr>
        <w:lastRenderedPageBreak/>
        <w:t>Приложение № 1.2</w:t>
      </w:r>
    </w:p>
    <w:p w:rsidR="00DC1D29" w:rsidRPr="00E32B62" w:rsidRDefault="00DC1D29" w:rsidP="00DC1D29">
      <w:pPr>
        <w:pStyle w:val="a9"/>
        <w:ind w:right="142" w:firstLine="6130"/>
        <w:jc w:val="left"/>
        <w:rPr>
          <w:sz w:val="22"/>
          <w:szCs w:val="22"/>
        </w:rPr>
      </w:pPr>
      <w:r w:rsidRPr="00E32B62">
        <w:rPr>
          <w:sz w:val="22"/>
          <w:szCs w:val="22"/>
        </w:rPr>
        <w:t>к конкурсной документации</w:t>
      </w:r>
    </w:p>
    <w:p w:rsidR="00DC1D29" w:rsidRPr="00E32B62" w:rsidRDefault="00DC1D29" w:rsidP="00DC1D29">
      <w:pPr>
        <w:pStyle w:val="a3"/>
        <w:widowControl w:val="0"/>
        <w:jc w:val="both"/>
        <w:rPr>
          <w:sz w:val="22"/>
          <w:szCs w:val="22"/>
          <w:lang w:val="ru-RU"/>
        </w:rPr>
      </w:pPr>
    </w:p>
    <w:p w:rsidR="00DC1D29" w:rsidRPr="0044477E" w:rsidRDefault="00DC1D29" w:rsidP="00DC1D29">
      <w:pPr>
        <w:pStyle w:val="a3"/>
        <w:widowControl w:val="0"/>
        <w:rPr>
          <w:sz w:val="22"/>
          <w:szCs w:val="22"/>
          <w:lang w:val="ru-RU"/>
        </w:rPr>
      </w:pPr>
      <w:r w:rsidRPr="0044477E">
        <w:rPr>
          <w:sz w:val="22"/>
          <w:szCs w:val="22"/>
          <w:lang w:val="ru-RU"/>
        </w:rPr>
        <w:t>ДОГОВОР №</w:t>
      </w:r>
    </w:p>
    <w:p w:rsidR="00DC1D29" w:rsidRPr="0044477E" w:rsidRDefault="00DC1D29" w:rsidP="00DC1D29">
      <w:pPr>
        <w:widowControl w:val="0"/>
        <w:jc w:val="center"/>
        <w:rPr>
          <w:b/>
          <w:sz w:val="22"/>
          <w:szCs w:val="22"/>
        </w:rPr>
      </w:pPr>
      <w:r w:rsidRPr="0044477E">
        <w:rPr>
          <w:b/>
          <w:sz w:val="22"/>
          <w:szCs w:val="22"/>
        </w:rPr>
        <w:t>страхования имущества</w:t>
      </w:r>
    </w:p>
    <w:p w:rsidR="00DC1D29" w:rsidRPr="0044477E" w:rsidRDefault="00DC1D29" w:rsidP="00DC1D29">
      <w:pPr>
        <w:widowControl w:val="0"/>
        <w:jc w:val="both"/>
        <w:rPr>
          <w:b/>
          <w:sz w:val="22"/>
          <w:szCs w:val="22"/>
        </w:rPr>
      </w:pPr>
    </w:p>
    <w:p w:rsidR="00DC1D29" w:rsidRPr="0044477E" w:rsidRDefault="00DC1D29" w:rsidP="00DC1D29">
      <w:pPr>
        <w:pStyle w:val="a9"/>
        <w:widowControl w:val="0"/>
        <w:tabs>
          <w:tab w:val="left" w:pos="7513"/>
        </w:tabs>
        <w:ind w:firstLine="0"/>
        <w:jc w:val="left"/>
        <w:rPr>
          <w:sz w:val="22"/>
          <w:szCs w:val="22"/>
        </w:rPr>
      </w:pPr>
      <w:r w:rsidRPr="0044477E">
        <w:rPr>
          <w:sz w:val="22"/>
          <w:szCs w:val="22"/>
        </w:rPr>
        <w:t>г. Южно-Сахалинск                                                                                     "___" _____________ </w:t>
      </w:r>
      <w:r>
        <w:rPr>
          <w:sz w:val="22"/>
          <w:szCs w:val="22"/>
        </w:rPr>
        <w:t>2021</w:t>
      </w:r>
      <w:r w:rsidRPr="0044477E">
        <w:rPr>
          <w:sz w:val="22"/>
          <w:szCs w:val="22"/>
        </w:rPr>
        <w:t xml:space="preserve"> г.</w:t>
      </w:r>
    </w:p>
    <w:p w:rsidR="00DC1D29" w:rsidRPr="0044477E" w:rsidRDefault="00DC1D29" w:rsidP="00DC1D29">
      <w:pPr>
        <w:widowControl w:val="0"/>
        <w:jc w:val="both"/>
        <w:rPr>
          <w:sz w:val="22"/>
          <w:szCs w:val="22"/>
        </w:rPr>
      </w:pPr>
    </w:p>
    <w:p w:rsidR="00DC1D29" w:rsidRPr="0044477E" w:rsidRDefault="00DC1D29" w:rsidP="00DC1D29">
      <w:pPr>
        <w:widowControl w:val="0"/>
        <w:jc w:val="both"/>
        <w:rPr>
          <w:i/>
          <w:sz w:val="22"/>
          <w:szCs w:val="22"/>
        </w:rPr>
      </w:pPr>
      <w:r w:rsidRPr="0044477E">
        <w:rPr>
          <w:sz w:val="22"/>
          <w:szCs w:val="22"/>
        </w:rPr>
        <w:t xml:space="preserve">__________________________________, именуемое в дальнейшем «Страховщик», в лице_________________________, действующего на основании___________________, с одной стороны, и Акционерное общество «Пассажирская компания «Сахалин» (АО «ПКС») именуемое в дальнейшем "Страхователь", в лице Генерального директора Костыренко Дмитрия Алексеевича, действующего на основании Устава, с другой стороны, заключили настоящий Договор о нижеследующем.  </w:t>
      </w:r>
    </w:p>
    <w:p w:rsidR="00DC1D29" w:rsidRPr="0044477E" w:rsidRDefault="00DC1D29" w:rsidP="00DC1D29">
      <w:pPr>
        <w:widowControl w:val="0"/>
        <w:jc w:val="both"/>
        <w:rPr>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1. ПРЕДМЕТ И ОБЩИЕ УСЛОВИЯ ДОГОВОРА</w:t>
      </w:r>
    </w:p>
    <w:p w:rsidR="00DC1D29" w:rsidRPr="0044477E" w:rsidRDefault="00DC1D29" w:rsidP="00DC1D29">
      <w:pPr>
        <w:widowControl w:val="0"/>
        <w:jc w:val="center"/>
        <w:rPr>
          <w:b/>
          <w:sz w:val="22"/>
          <w:szCs w:val="22"/>
        </w:rPr>
      </w:pPr>
    </w:p>
    <w:p w:rsidR="00DC1D29" w:rsidRPr="0044477E" w:rsidRDefault="00DC1D29" w:rsidP="00DC1D29">
      <w:pPr>
        <w:shd w:val="clear" w:color="auto" w:fill="FFFFFF"/>
        <w:tabs>
          <w:tab w:val="left" w:pos="1402"/>
        </w:tabs>
        <w:ind w:firstLine="567"/>
        <w:jc w:val="both"/>
        <w:rPr>
          <w:rFonts w:eastAsia="Calibri"/>
          <w:sz w:val="22"/>
          <w:szCs w:val="22"/>
          <w:lang w:eastAsia="en-US"/>
        </w:rPr>
      </w:pPr>
      <w:r w:rsidRPr="0044477E">
        <w:rPr>
          <w:rFonts w:eastAsia="Calibri"/>
          <w:sz w:val="22"/>
          <w:szCs w:val="22"/>
          <w:lang w:eastAsia="en-US"/>
        </w:rPr>
        <w:t xml:space="preserve">1.1. Настоящий Договор заключен по результатам проведения конкурсных процедур </w:t>
      </w:r>
      <w:r w:rsidRPr="0044477E">
        <w:rPr>
          <w:rFonts w:eastAsia="Calibri"/>
          <w:sz w:val="22"/>
          <w:szCs w:val="22"/>
          <w:lang w:eastAsia="en-US"/>
        </w:rPr>
        <w:br/>
        <w:t>№ ________________________ (протокол от «___» _________________</w:t>
      </w:r>
      <w:proofErr w:type="gramStart"/>
      <w:r w:rsidRPr="0044477E">
        <w:rPr>
          <w:rFonts w:eastAsia="Calibri"/>
          <w:sz w:val="22"/>
          <w:szCs w:val="22"/>
          <w:lang w:eastAsia="en-US"/>
        </w:rPr>
        <w:t>г</w:t>
      </w:r>
      <w:proofErr w:type="gramEnd"/>
      <w:r w:rsidRPr="0044477E">
        <w:rPr>
          <w:rFonts w:eastAsia="Calibri"/>
          <w:sz w:val="22"/>
          <w:szCs w:val="22"/>
          <w:lang w:eastAsia="en-US"/>
        </w:rPr>
        <w:t>. № ______________________).</w:t>
      </w:r>
    </w:p>
    <w:p w:rsidR="00DC1D29" w:rsidRPr="0044477E" w:rsidRDefault="00DC1D29" w:rsidP="00DC1D29">
      <w:pPr>
        <w:pStyle w:val="31"/>
        <w:widowControl w:val="0"/>
        <w:spacing w:after="0"/>
        <w:ind w:left="0" w:firstLine="567"/>
        <w:jc w:val="both"/>
        <w:rPr>
          <w:sz w:val="22"/>
          <w:szCs w:val="22"/>
        </w:rPr>
      </w:pPr>
      <w:r w:rsidRPr="0044477E">
        <w:rPr>
          <w:sz w:val="22"/>
          <w:szCs w:val="22"/>
        </w:rPr>
        <w:t>1.2. Предметом настоящего Договора является страхование имущества, указанного в п. 1.3 настоящего Договора, в соответствии с Правилами Страховщика (далее – Правила), а также письменным Заявлением Страхователя на страхование.</w:t>
      </w:r>
    </w:p>
    <w:p w:rsidR="00DC1D29" w:rsidRPr="0044477E" w:rsidRDefault="00DC1D29" w:rsidP="00DC1D29">
      <w:pPr>
        <w:pStyle w:val="31"/>
        <w:widowControl w:val="0"/>
        <w:spacing w:after="0"/>
        <w:ind w:left="0" w:firstLine="567"/>
        <w:jc w:val="both"/>
        <w:rPr>
          <w:sz w:val="22"/>
          <w:szCs w:val="22"/>
        </w:rPr>
      </w:pPr>
      <w:r w:rsidRPr="0044477E">
        <w:rPr>
          <w:sz w:val="22"/>
          <w:szCs w:val="22"/>
        </w:rPr>
        <w:t xml:space="preserve">1.3 Застрахованное имущество:  Здание, назначение: нежилое, 2-этажное, занимаемая площадь  2245,3 м., инвентарный номер: 110000000001/0000, кадастровый (или условный) номер: 65:01:0703001:767, находящееся по адресу: </w:t>
      </w:r>
      <w:proofErr w:type="gramStart"/>
      <w:r w:rsidRPr="0044477E">
        <w:rPr>
          <w:sz w:val="22"/>
          <w:szCs w:val="22"/>
        </w:rPr>
        <w:t>Сахалинская</w:t>
      </w:r>
      <w:proofErr w:type="gramEnd"/>
      <w:r w:rsidRPr="0044477E">
        <w:rPr>
          <w:sz w:val="22"/>
          <w:szCs w:val="22"/>
        </w:rPr>
        <w:t xml:space="preserve"> обл., г. Южно-Сахалинск, ул. Вокзальная, дом 54а.</w:t>
      </w:r>
    </w:p>
    <w:p w:rsidR="00DC1D29" w:rsidRPr="0044477E" w:rsidRDefault="00DC1D29" w:rsidP="00DC1D29">
      <w:pPr>
        <w:pStyle w:val="31"/>
        <w:widowControl w:val="0"/>
        <w:spacing w:after="0"/>
        <w:ind w:left="0" w:firstLine="567"/>
        <w:jc w:val="both"/>
        <w:rPr>
          <w:sz w:val="22"/>
          <w:szCs w:val="22"/>
          <w:vertAlign w:val="superscript"/>
        </w:rPr>
      </w:pPr>
      <w:r w:rsidRPr="0044477E">
        <w:rPr>
          <w:sz w:val="22"/>
          <w:szCs w:val="22"/>
        </w:rPr>
        <w:t>1.4. Выгодоприобретатель: Акционерное общество «Пассажирская компания «Сахалин».</w:t>
      </w:r>
    </w:p>
    <w:p w:rsidR="00DC1D29" w:rsidRPr="0044477E" w:rsidRDefault="00DC1D29" w:rsidP="00DC1D29">
      <w:pPr>
        <w:pStyle w:val="31"/>
        <w:widowControl w:val="0"/>
        <w:spacing w:after="0"/>
        <w:ind w:left="0" w:firstLine="567"/>
        <w:jc w:val="both"/>
        <w:rPr>
          <w:sz w:val="22"/>
          <w:szCs w:val="22"/>
        </w:rPr>
      </w:pPr>
      <w:r w:rsidRPr="0044477E">
        <w:rPr>
          <w:sz w:val="22"/>
          <w:szCs w:val="22"/>
        </w:rPr>
        <w:t xml:space="preserve">1.5. В </w:t>
      </w:r>
      <w:proofErr w:type="gramStart"/>
      <w:r w:rsidRPr="0044477E">
        <w:rPr>
          <w:sz w:val="22"/>
          <w:szCs w:val="22"/>
        </w:rPr>
        <w:t>соответствии</w:t>
      </w:r>
      <w:proofErr w:type="gramEnd"/>
      <w:r w:rsidRPr="0044477E">
        <w:rPr>
          <w:sz w:val="22"/>
          <w:szCs w:val="22"/>
        </w:rPr>
        <w:t xml:space="preserve"> с настоящим Договором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 и Правилами, а Страхователь обязуется уплатить страховую премию в размере и в порядке, установленном настоящим Договором.</w:t>
      </w:r>
    </w:p>
    <w:p w:rsidR="00DC1D29" w:rsidRPr="0044477E" w:rsidRDefault="00DC1D29" w:rsidP="00DC1D29">
      <w:pPr>
        <w:pStyle w:val="31"/>
        <w:widowControl w:val="0"/>
        <w:spacing w:after="0"/>
        <w:ind w:left="0" w:firstLine="567"/>
        <w:jc w:val="both"/>
        <w:rPr>
          <w:sz w:val="22"/>
          <w:szCs w:val="22"/>
        </w:rPr>
      </w:pPr>
      <w:r w:rsidRPr="0044477E">
        <w:rPr>
          <w:sz w:val="22"/>
          <w:szCs w:val="22"/>
        </w:rPr>
        <w:t>1.6. Территория страхования: Российская Федерация.</w:t>
      </w:r>
    </w:p>
    <w:p w:rsidR="00DC1D29" w:rsidRPr="0044477E" w:rsidRDefault="00DC1D29" w:rsidP="00DC1D29">
      <w:pPr>
        <w:pStyle w:val="31"/>
        <w:widowControl w:val="0"/>
        <w:spacing w:after="0"/>
        <w:ind w:left="0" w:firstLine="567"/>
        <w:jc w:val="both"/>
        <w:rPr>
          <w:b/>
          <w:sz w:val="22"/>
          <w:szCs w:val="22"/>
        </w:rPr>
      </w:pPr>
    </w:p>
    <w:p w:rsidR="00DC1D29" w:rsidRPr="0044477E" w:rsidRDefault="00DC1D29" w:rsidP="00DC1D29">
      <w:pPr>
        <w:pStyle w:val="1"/>
        <w:keepNext w:val="0"/>
        <w:widowControl w:val="0"/>
        <w:spacing w:before="0" w:after="0"/>
        <w:ind w:firstLine="567"/>
        <w:jc w:val="center"/>
        <w:rPr>
          <w:rFonts w:ascii="Times New Roman" w:hAnsi="Times New Roman" w:cs="Times New Roman"/>
          <w:sz w:val="22"/>
          <w:szCs w:val="22"/>
        </w:rPr>
      </w:pPr>
      <w:r w:rsidRPr="0044477E">
        <w:rPr>
          <w:rFonts w:ascii="Times New Roman" w:hAnsi="Times New Roman" w:cs="Times New Roman"/>
          <w:sz w:val="22"/>
          <w:szCs w:val="22"/>
        </w:rPr>
        <w:t>2. СТРАХОВЫЕ СЛУЧАИ</w:t>
      </w:r>
    </w:p>
    <w:p w:rsidR="00DC1D29" w:rsidRPr="0044477E" w:rsidRDefault="00DC1D29" w:rsidP="00DC1D29">
      <w:pPr>
        <w:pStyle w:val="1"/>
        <w:keepNext w:val="0"/>
        <w:widowControl w:val="0"/>
        <w:spacing w:before="0" w:after="0"/>
        <w:ind w:firstLine="567"/>
        <w:jc w:val="both"/>
        <w:rPr>
          <w:rFonts w:ascii="Times New Roman" w:hAnsi="Times New Roman" w:cs="Times New Roman"/>
          <w:b w:val="0"/>
          <w:i/>
          <w:sz w:val="22"/>
          <w:szCs w:val="22"/>
        </w:rPr>
      </w:pPr>
    </w:p>
    <w:p w:rsidR="00DC1D29" w:rsidRPr="0044477E" w:rsidRDefault="00DC1D29" w:rsidP="00DC1D29">
      <w:pPr>
        <w:tabs>
          <w:tab w:val="left" w:pos="10241"/>
        </w:tabs>
        <w:ind w:right="142" w:firstLine="567"/>
        <w:jc w:val="both"/>
        <w:rPr>
          <w:sz w:val="22"/>
          <w:szCs w:val="22"/>
        </w:rPr>
      </w:pPr>
      <w:r w:rsidRPr="0044477E">
        <w:rPr>
          <w:sz w:val="22"/>
          <w:szCs w:val="22"/>
        </w:rPr>
        <w:t>2.1. Настоящий Договор заключен на следующих условиях:</w:t>
      </w:r>
    </w:p>
    <w:p w:rsidR="00DC1D29" w:rsidRPr="0044477E" w:rsidRDefault="00DC1D29" w:rsidP="00DC1D29">
      <w:pPr>
        <w:tabs>
          <w:tab w:val="left" w:pos="10241"/>
        </w:tabs>
        <w:ind w:right="142" w:firstLine="567"/>
        <w:jc w:val="both"/>
        <w:rPr>
          <w:sz w:val="22"/>
          <w:szCs w:val="22"/>
        </w:rPr>
      </w:pPr>
      <w:r w:rsidRPr="0044477E">
        <w:rPr>
          <w:sz w:val="22"/>
          <w:szCs w:val="22"/>
        </w:rPr>
        <w:t>- с ответственностью за все риски, предусмотренные Правилами Страховщика.</w:t>
      </w:r>
    </w:p>
    <w:p w:rsidR="00DC1D29" w:rsidRPr="0044477E" w:rsidRDefault="00DC1D29" w:rsidP="00DC1D29">
      <w:pPr>
        <w:tabs>
          <w:tab w:val="left" w:pos="10241"/>
        </w:tabs>
        <w:ind w:right="142" w:firstLine="567"/>
        <w:jc w:val="both"/>
        <w:rPr>
          <w:sz w:val="22"/>
          <w:szCs w:val="22"/>
        </w:rPr>
      </w:pPr>
      <w:r w:rsidRPr="0044477E">
        <w:rPr>
          <w:sz w:val="22"/>
          <w:szCs w:val="22"/>
        </w:rPr>
        <w:t>2.2. Страховыми случаями являются: физическая утрата, гибель или повреждение застрахованного имущества по любым причинам, обладающим признаками вероятности и случайности.</w:t>
      </w:r>
    </w:p>
    <w:p w:rsidR="00DC1D29" w:rsidRPr="0044477E" w:rsidRDefault="00DC1D29" w:rsidP="00DC1D29">
      <w:pPr>
        <w:tabs>
          <w:tab w:val="left" w:pos="10241"/>
        </w:tabs>
        <w:ind w:right="142" w:firstLine="567"/>
        <w:jc w:val="both"/>
        <w:rPr>
          <w:sz w:val="22"/>
          <w:szCs w:val="22"/>
        </w:rPr>
      </w:pPr>
      <w:r w:rsidRPr="0044477E">
        <w:rPr>
          <w:sz w:val="22"/>
          <w:szCs w:val="22"/>
        </w:rPr>
        <w:t>2.3. При наступлении страхового случая возмещению подлежат также расходы, понесенные Страхователем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rsidR="00DC1D29" w:rsidRPr="0044477E" w:rsidRDefault="00DC1D29" w:rsidP="00DC1D29">
      <w:pPr>
        <w:tabs>
          <w:tab w:val="left" w:pos="10241"/>
        </w:tabs>
        <w:ind w:right="142" w:firstLine="567"/>
        <w:jc w:val="both"/>
        <w:rPr>
          <w:sz w:val="22"/>
          <w:szCs w:val="22"/>
        </w:rPr>
      </w:pPr>
      <w:r w:rsidRPr="0044477E">
        <w:rPr>
          <w:sz w:val="22"/>
          <w:szCs w:val="22"/>
        </w:rPr>
        <w:t>2.4. Перечень страховых случаев не подлежит расширительному толкованию.</w:t>
      </w:r>
    </w:p>
    <w:p w:rsidR="00DC1D29" w:rsidRPr="0044477E" w:rsidRDefault="00DC1D29" w:rsidP="00DC1D29">
      <w:pPr>
        <w:pStyle w:val="31"/>
        <w:widowControl w:val="0"/>
        <w:spacing w:after="0"/>
        <w:ind w:left="0" w:firstLine="567"/>
        <w:jc w:val="both"/>
        <w:rPr>
          <w:sz w:val="22"/>
          <w:szCs w:val="22"/>
        </w:rPr>
      </w:pPr>
      <w:r w:rsidRPr="0044477E">
        <w:rPr>
          <w:sz w:val="22"/>
          <w:szCs w:val="22"/>
        </w:rPr>
        <w:t>2.5. Франшиза по каждому страховому случаю: устанавливается безусловная</w:t>
      </w:r>
      <w:r w:rsidRPr="0044477E">
        <w:rPr>
          <w:b/>
          <w:sz w:val="22"/>
          <w:szCs w:val="22"/>
        </w:rPr>
        <w:t>,</w:t>
      </w:r>
      <w:r w:rsidRPr="0044477E">
        <w:rPr>
          <w:sz w:val="22"/>
          <w:szCs w:val="22"/>
        </w:rPr>
        <w:t xml:space="preserve"> 50 000,00 (пятьдесят тысяч рублей) рублей 00 копеек.</w:t>
      </w:r>
    </w:p>
    <w:p w:rsidR="00DC1D29" w:rsidRPr="0044477E" w:rsidRDefault="00DC1D29" w:rsidP="00DC1D29">
      <w:pPr>
        <w:tabs>
          <w:tab w:val="left" w:pos="10241"/>
        </w:tabs>
        <w:ind w:right="142" w:firstLine="567"/>
        <w:jc w:val="both"/>
        <w:rPr>
          <w:b/>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3. СТРАХОВАЯ СУММА</w:t>
      </w:r>
    </w:p>
    <w:p w:rsidR="00DC1D29" w:rsidRPr="0044477E" w:rsidRDefault="00DC1D29" w:rsidP="00DC1D29">
      <w:pPr>
        <w:pStyle w:val="1"/>
        <w:keepNext w:val="0"/>
        <w:widowControl w:val="0"/>
        <w:spacing w:before="0" w:after="0"/>
        <w:jc w:val="both"/>
        <w:rPr>
          <w:rFonts w:ascii="Times New Roman" w:hAnsi="Times New Roman" w:cs="Times New Roman"/>
          <w:b w:val="0"/>
          <w:i/>
          <w:sz w:val="22"/>
          <w:szCs w:val="22"/>
        </w:rPr>
      </w:pPr>
    </w:p>
    <w:p w:rsidR="00DC1D29" w:rsidRPr="0044477E" w:rsidRDefault="00DC1D29" w:rsidP="00DC1D29">
      <w:pPr>
        <w:tabs>
          <w:tab w:val="left" w:pos="10241"/>
        </w:tabs>
        <w:ind w:right="142" w:firstLine="567"/>
        <w:jc w:val="both"/>
        <w:rPr>
          <w:sz w:val="22"/>
          <w:szCs w:val="22"/>
        </w:rPr>
      </w:pPr>
      <w:r w:rsidRPr="0044477E">
        <w:rPr>
          <w:sz w:val="22"/>
          <w:szCs w:val="22"/>
        </w:rPr>
        <w:t xml:space="preserve">3.1. Страховая стоимость застрахованного имущества составляет </w:t>
      </w:r>
      <w:r>
        <w:rPr>
          <w:sz w:val="22"/>
          <w:szCs w:val="22"/>
        </w:rPr>
        <w:t>307 726 034,97</w:t>
      </w:r>
      <w:r w:rsidRPr="0044477E">
        <w:rPr>
          <w:sz w:val="22"/>
          <w:szCs w:val="22"/>
        </w:rPr>
        <w:t xml:space="preserve"> (триста </w:t>
      </w:r>
      <w:r>
        <w:rPr>
          <w:sz w:val="22"/>
          <w:szCs w:val="22"/>
        </w:rPr>
        <w:t>семь миллионов семьсот двадцать шесть тысяч тридцать четыре</w:t>
      </w:r>
      <w:r w:rsidRPr="0044477E">
        <w:rPr>
          <w:sz w:val="22"/>
          <w:szCs w:val="22"/>
        </w:rPr>
        <w:t>) рубл</w:t>
      </w:r>
      <w:r>
        <w:rPr>
          <w:sz w:val="22"/>
          <w:szCs w:val="22"/>
        </w:rPr>
        <w:t>я</w:t>
      </w:r>
      <w:r w:rsidRPr="0044477E">
        <w:rPr>
          <w:sz w:val="22"/>
          <w:szCs w:val="22"/>
        </w:rPr>
        <w:t xml:space="preserve"> </w:t>
      </w:r>
      <w:r>
        <w:rPr>
          <w:sz w:val="22"/>
          <w:szCs w:val="22"/>
        </w:rPr>
        <w:t>97</w:t>
      </w:r>
      <w:r w:rsidRPr="0044477E">
        <w:rPr>
          <w:sz w:val="22"/>
          <w:szCs w:val="22"/>
        </w:rPr>
        <w:t xml:space="preserve"> копеек Страховая стоимость определена на основании заявленной Страхователем стоимости в соответствии с данными бухгалтерского учета (карточки учета основных средств).</w:t>
      </w:r>
    </w:p>
    <w:p w:rsidR="00DC1D29" w:rsidRPr="0044477E" w:rsidRDefault="00DC1D29" w:rsidP="00DC1D29">
      <w:pPr>
        <w:pStyle w:val="31"/>
        <w:widowControl w:val="0"/>
        <w:spacing w:after="0"/>
        <w:ind w:left="0" w:firstLine="567"/>
        <w:jc w:val="both"/>
        <w:rPr>
          <w:sz w:val="22"/>
          <w:szCs w:val="22"/>
        </w:rPr>
      </w:pPr>
      <w:r w:rsidRPr="0044477E">
        <w:rPr>
          <w:sz w:val="22"/>
          <w:szCs w:val="22"/>
        </w:rPr>
        <w:t>3.2. Порядок установления страховой суммы:</w:t>
      </w:r>
    </w:p>
    <w:p w:rsidR="00DC1D29" w:rsidRPr="0044477E" w:rsidRDefault="00DC1D29" w:rsidP="00DC1D29">
      <w:pPr>
        <w:pStyle w:val="31"/>
        <w:widowControl w:val="0"/>
        <w:spacing w:after="0"/>
        <w:ind w:left="0" w:firstLine="567"/>
        <w:jc w:val="both"/>
        <w:rPr>
          <w:sz w:val="22"/>
          <w:szCs w:val="22"/>
        </w:rPr>
      </w:pPr>
      <w:r w:rsidRPr="0044477E">
        <w:rPr>
          <w:sz w:val="22"/>
          <w:szCs w:val="22"/>
        </w:rPr>
        <w:t>- агрегатная.</w:t>
      </w: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lastRenderedPageBreak/>
        <w:t>4. СТРАХОВАЯ ПРЕМИЯ</w:t>
      </w:r>
    </w:p>
    <w:p w:rsidR="00DC1D29" w:rsidRPr="0044477E" w:rsidRDefault="00DC1D29" w:rsidP="00DC1D29">
      <w:pPr>
        <w:pStyle w:val="1"/>
        <w:keepNext w:val="0"/>
        <w:widowControl w:val="0"/>
        <w:spacing w:before="0" w:after="0"/>
        <w:jc w:val="both"/>
        <w:rPr>
          <w:rFonts w:ascii="Times New Roman" w:hAnsi="Times New Roman" w:cs="Times New Roman"/>
          <w:b w:val="0"/>
          <w:i/>
          <w:sz w:val="22"/>
          <w:szCs w:val="22"/>
        </w:rPr>
      </w:pPr>
    </w:p>
    <w:p w:rsidR="00DC1D29" w:rsidRPr="0044477E" w:rsidRDefault="00DC1D29" w:rsidP="00DC1D29">
      <w:pPr>
        <w:tabs>
          <w:tab w:val="left" w:pos="10241"/>
        </w:tabs>
        <w:ind w:right="142" w:firstLine="567"/>
        <w:jc w:val="both"/>
        <w:rPr>
          <w:sz w:val="22"/>
          <w:szCs w:val="22"/>
        </w:rPr>
      </w:pPr>
      <w:r w:rsidRPr="0044477E">
        <w:rPr>
          <w:sz w:val="22"/>
          <w:szCs w:val="22"/>
        </w:rPr>
        <w:t>4.1. Общий размер страховой премии составляет:___________________________.</w:t>
      </w:r>
    </w:p>
    <w:p w:rsidR="00DC1D29" w:rsidRPr="0044477E" w:rsidRDefault="00DC1D29" w:rsidP="00DC1D29">
      <w:pPr>
        <w:tabs>
          <w:tab w:val="left" w:pos="10241"/>
        </w:tabs>
        <w:ind w:right="142" w:firstLine="567"/>
        <w:jc w:val="both"/>
        <w:rPr>
          <w:sz w:val="22"/>
          <w:szCs w:val="22"/>
        </w:rPr>
      </w:pPr>
      <w:r w:rsidRPr="0044477E">
        <w:rPr>
          <w:sz w:val="22"/>
          <w:szCs w:val="22"/>
        </w:rPr>
        <w:t xml:space="preserve">4.2. Страховая премия уплачивается путем перечисления денежных средств на расчетный счет страховщика в течение 10 (десяти) банковских дней со дня выставления страховщиком счета Заказчику. </w:t>
      </w:r>
    </w:p>
    <w:p w:rsidR="00DC1D29" w:rsidRPr="0044477E" w:rsidRDefault="00DC1D29" w:rsidP="00DC1D29">
      <w:pPr>
        <w:tabs>
          <w:tab w:val="left" w:pos="10241"/>
        </w:tabs>
        <w:ind w:right="142" w:firstLine="567"/>
        <w:jc w:val="both"/>
        <w:rPr>
          <w:sz w:val="22"/>
          <w:szCs w:val="22"/>
        </w:rPr>
      </w:pPr>
      <w:r w:rsidRPr="0044477E">
        <w:rPr>
          <w:sz w:val="22"/>
          <w:szCs w:val="22"/>
        </w:rPr>
        <w:t>4.2.1. Если к установленному настоящим Договором сроку страховая премия не была уплачена или была уплачена не в полном объеме, то настоящий Договор в силу не вступает.</w:t>
      </w:r>
    </w:p>
    <w:p w:rsidR="00DC1D29" w:rsidRPr="0044477E" w:rsidRDefault="00DC1D29" w:rsidP="00DC1D29">
      <w:pPr>
        <w:tabs>
          <w:tab w:val="left" w:pos="10241"/>
        </w:tabs>
        <w:ind w:right="142" w:firstLine="567"/>
        <w:jc w:val="both"/>
        <w:rPr>
          <w:sz w:val="22"/>
          <w:szCs w:val="22"/>
        </w:rPr>
      </w:pPr>
      <w:r w:rsidRPr="0044477E">
        <w:rPr>
          <w:sz w:val="22"/>
          <w:szCs w:val="22"/>
        </w:rPr>
        <w:t>4.3. Датой уплаты страховой премии считается дата поступления денежных средств на расчетный счет Страховщика.</w:t>
      </w:r>
    </w:p>
    <w:p w:rsidR="00DC1D29" w:rsidRPr="0044477E" w:rsidRDefault="00DC1D29" w:rsidP="00DC1D29">
      <w:pPr>
        <w:widowControl w:val="0"/>
        <w:tabs>
          <w:tab w:val="left" w:pos="10241"/>
        </w:tabs>
        <w:ind w:right="142" w:firstLine="567"/>
        <w:jc w:val="both"/>
        <w:rPr>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5. ПРАВА И ОБЯЗАННОСТИ СТОРОН</w:t>
      </w:r>
    </w:p>
    <w:p w:rsidR="00DC1D29" w:rsidRPr="0044477E" w:rsidRDefault="00DC1D29" w:rsidP="00DC1D29">
      <w:pPr>
        <w:pStyle w:val="31"/>
        <w:tabs>
          <w:tab w:val="left" w:pos="10241"/>
        </w:tabs>
        <w:spacing w:after="0"/>
        <w:ind w:left="0" w:right="142" w:firstLine="567"/>
        <w:jc w:val="both"/>
        <w:rPr>
          <w:b/>
          <w:strike/>
          <w:sz w:val="22"/>
          <w:szCs w:val="22"/>
        </w:rPr>
      </w:pPr>
    </w:p>
    <w:p w:rsidR="00DC1D29" w:rsidRPr="0044477E" w:rsidRDefault="00DC1D29" w:rsidP="00DC1D29">
      <w:pPr>
        <w:tabs>
          <w:tab w:val="left" w:pos="10241"/>
        </w:tabs>
        <w:ind w:right="142" w:firstLine="567"/>
        <w:jc w:val="both"/>
        <w:rPr>
          <w:sz w:val="22"/>
          <w:szCs w:val="22"/>
        </w:rPr>
      </w:pPr>
      <w:r w:rsidRPr="0044477E">
        <w:rPr>
          <w:sz w:val="22"/>
          <w:szCs w:val="22"/>
        </w:rPr>
        <w:t>5.1. Страхователь имеет право:</w:t>
      </w:r>
    </w:p>
    <w:p w:rsidR="00DC1D29" w:rsidRPr="0044477E" w:rsidRDefault="00DC1D29" w:rsidP="00DC1D29">
      <w:pPr>
        <w:tabs>
          <w:tab w:val="left" w:pos="10241"/>
        </w:tabs>
        <w:ind w:right="142" w:firstLine="567"/>
        <w:jc w:val="both"/>
        <w:rPr>
          <w:sz w:val="22"/>
          <w:szCs w:val="22"/>
        </w:rPr>
      </w:pPr>
      <w:r w:rsidRPr="0044477E">
        <w:rPr>
          <w:sz w:val="22"/>
          <w:szCs w:val="22"/>
        </w:rPr>
        <w:t>5.1.1. заключить договор страхования в пользу третьего лица (Выгодоприобретателя), имеющего интерес в сохранении застрахованного имущества,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Договору или предъявил Страховщику требование о страховой выплате;</w:t>
      </w:r>
    </w:p>
    <w:p w:rsidR="00DC1D29" w:rsidRPr="0044477E" w:rsidRDefault="00DC1D29" w:rsidP="00DC1D29">
      <w:pPr>
        <w:tabs>
          <w:tab w:val="left" w:pos="10241"/>
        </w:tabs>
        <w:ind w:right="142" w:firstLine="567"/>
        <w:jc w:val="both"/>
        <w:rPr>
          <w:sz w:val="22"/>
          <w:szCs w:val="22"/>
        </w:rPr>
      </w:pPr>
      <w:r w:rsidRPr="0044477E">
        <w:rPr>
          <w:sz w:val="22"/>
          <w:szCs w:val="22"/>
        </w:rPr>
        <w:t>5.1.2. в период действия настоящего Договора обратиться к Страховщику с просьбой об изменении условий Договора (изменение страховой суммы, срока действия договора страхования и т.п.);</w:t>
      </w:r>
    </w:p>
    <w:p w:rsidR="00DC1D29" w:rsidRPr="0044477E" w:rsidRDefault="00DC1D29" w:rsidP="00DC1D29">
      <w:pPr>
        <w:tabs>
          <w:tab w:val="left" w:pos="10241"/>
        </w:tabs>
        <w:ind w:right="142" w:firstLine="567"/>
        <w:jc w:val="both"/>
        <w:rPr>
          <w:sz w:val="22"/>
          <w:szCs w:val="22"/>
        </w:rPr>
      </w:pPr>
      <w:r w:rsidRPr="0044477E">
        <w:rPr>
          <w:sz w:val="22"/>
          <w:szCs w:val="22"/>
        </w:rPr>
        <w:t>5.1.3. получить дубликат настоящего Договора страхования в случае его утраты, обратившись с письменным заявлением к Страховщику.</w:t>
      </w:r>
    </w:p>
    <w:p w:rsidR="00DC1D29" w:rsidRPr="0044477E" w:rsidRDefault="00DC1D29" w:rsidP="00DC1D29">
      <w:pPr>
        <w:tabs>
          <w:tab w:val="left" w:pos="10241"/>
        </w:tabs>
        <w:ind w:right="142" w:firstLine="567"/>
        <w:jc w:val="both"/>
        <w:rPr>
          <w:sz w:val="22"/>
          <w:szCs w:val="22"/>
        </w:rPr>
      </w:pPr>
      <w:r w:rsidRPr="0044477E">
        <w:rPr>
          <w:sz w:val="22"/>
          <w:szCs w:val="22"/>
        </w:rPr>
        <w:t>5.2. Страхователь обязан:</w:t>
      </w:r>
    </w:p>
    <w:p w:rsidR="00DC1D29" w:rsidRPr="0044477E" w:rsidRDefault="00DC1D29" w:rsidP="00DC1D29">
      <w:pPr>
        <w:tabs>
          <w:tab w:val="left" w:pos="10241"/>
        </w:tabs>
        <w:ind w:right="142" w:firstLine="567"/>
        <w:jc w:val="both"/>
        <w:rPr>
          <w:sz w:val="22"/>
          <w:szCs w:val="22"/>
        </w:rPr>
      </w:pPr>
      <w:r w:rsidRPr="0044477E">
        <w:rPr>
          <w:sz w:val="22"/>
          <w:szCs w:val="22"/>
        </w:rPr>
        <w:t xml:space="preserve">5.2.1.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w:t>
      </w:r>
      <w:proofErr w:type="gramStart"/>
      <w:r w:rsidRPr="0044477E">
        <w:rPr>
          <w:sz w:val="22"/>
          <w:szCs w:val="22"/>
        </w:rPr>
        <w:t>признаются</w:t>
      </w:r>
      <w:proofErr w:type="gramEnd"/>
      <w:r w:rsidRPr="0044477E">
        <w:rPr>
          <w:sz w:val="22"/>
          <w:szCs w:val="22"/>
        </w:rPr>
        <w:t xml:space="preserve"> во всяком случае обстоятельства, определенно оговоренные в настоящем Договоре, в заявлении на страхование или в письменном запросе Страховщика;</w:t>
      </w:r>
    </w:p>
    <w:p w:rsidR="00DC1D29" w:rsidRPr="0044477E" w:rsidRDefault="00DC1D29" w:rsidP="00DC1D29">
      <w:pPr>
        <w:tabs>
          <w:tab w:val="left" w:pos="10241"/>
        </w:tabs>
        <w:ind w:right="142" w:firstLine="567"/>
        <w:jc w:val="both"/>
        <w:rPr>
          <w:sz w:val="22"/>
          <w:szCs w:val="22"/>
        </w:rPr>
      </w:pPr>
      <w:r w:rsidRPr="0044477E">
        <w:rPr>
          <w:sz w:val="22"/>
          <w:szCs w:val="22"/>
        </w:rPr>
        <w:t>5.2.2. сообщать Страховщику обо всех заключенных или заключаемых договорах страхования в отношении застрахованного имущества;</w:t>
      </w:r>
    </w:p>
    <w:p w:rsidR="00DC1D29" w:rsidRPr="0044477E" w:rsidRDefault="00DC1D29" w:rsidP="00DC1D29">
      <w:pPr>
        <w:tabs>
          <w:tab w:val="left" w:pos="10241"/>
        </w:tabs>
        <w:ind w:right="142" w:firstLine="567"/>
        <w:jc w:val="both"/>
        <w:rPr>
          <w:sz w:val="22"/>
          <w:szCs w:val="22"/>
        </w:rPr>
      </w:pPr>
      <w:r w:rsidRPr="0044477E">
        <w:rPr>
          <w:sz w:val="22"/>
          <w:szCs w:val="22"/>
        </w:rPr>
        <w:t>5.2.3. своевременно уплатить страховую премию в размере и порядке, определенном настоящим Договором;</w:t>
      </w:r>
    </w:p>
    <w:p w:rsidR="00DC1D29" w:rsidRPr="0044477E" w:rsidRDefault="00DC1D29" w:rsidP="00DC1D29">
      <w:pPr>
        <w:tabs>
          <w:tab w:val="left" w:pos="10241"/>
        </w:tabs>
        <w:ind w:right="142" w:firstLine="567"/>
        <w:jc w:val="both"/>
        <w:rPr>
          <w:sz w:val="22"/>
          <w:szCs w:val="22"/>
        </w:rPr>
      </w:pPr>
      <w:r w:rsidRPr="0044477E">
        <w:rPr>
          <w:sz w:val="22"/>
          <w:szCs w:val="22"/>
        </w:rPr>
        <w:t>5.2.4. в течение 3 (трех)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w:t>
      </w:r>
    </w:p>
    <w:p w:rsidR="00DC1D29" w:rsidRPr="0044477E" w:rsidRDefault="00DC1D29" w:rsidP="00DC1D29">
      <w:pPr>
        <w:tabs>
          <w:tab w:val="left" w:pos="10241"/>
        </w:tabs>
        <w:ind w:right="142" w:firstLine="567"/>
        <w:jc w:val="both"/>
        <w:rPr>
          <w:sz w:val="22"/>
          <w:szCs w:val="22"/>
        </w:rPr>
      </w:pPr>
      <w:r w:rsidRPr="0044477E">
        <w:rPr>
          <w:sz w:val="22"/>
          <w:szCs w:val="22"/>
        </w:rPr>
        <w:t xml:space="preserve">- отчуждение застрахованного имущества в собственность другого лица; </w:t>
      </w:r>
    </w:p>
    <w:p w:rsidR="00DC1D29" w:rsidRPr="0044477E" w:rsidRDefault="00DC1D29" w:rsidP="00DC1D29">
      <w:pPr>
        <w:tabs>
          <w:tab w:val="left" w:pos="10241"/>
        </w:tabs>
        <w:ind w:right="142" w:firstLine="567"/>
        <w:jc w:val="both"/>
        <w:rPr>
          <w:sz w:val="22"/>
          <w:szCs w:val="22"/>
        </w:rPr>
      </w:pPr>
      <w:r w:rsidRPr="0044477E">
        <w:rPr>
          <w:sz w:val="22"/>
          <w:szCs w:val="22"/>
        </w:rPr>
        <w:t>- передача права владения, пользования, распоряжения (без передачи права собственности) застрахованного имущества другому лицу;</w:t>
      </w:r>
    </w:p>
    <w:p w:rsidR="00DC1D29" w:rsidRPr="0044477E" w:rsidRDefault="00DC1D29" w:rsidP="00DC1D29">
      <w:pPr>
        <w:tabs>
          <w:tab w:val="left" w:pos="10241"/>
        </w:tabs>
        <w:ind w:right="142" w:firstLine="567"/>
        <w:jc w:val="both"/>
        <w:rPr>
          <w:sz w:val="22"/>
          <w:szCs w:val="22"/>
        </w:rPr>
      </w:pPr>
      <w:r w:rsidRPr="0044477E">
        <w:rPr>
          <w:sz w:val="22"/>
          <w:szCs w:val="22"/>
        </w:rPr>
        <w:t>- передача застрахованного имущества в аренду, лизинг, залог;</w:t>
      </w:r>
    </w:p>
    <w:p w:rsidR="00DC1D29" w:rsidRPr="0044477E" w:rsidRDefault="00DC1D29" w:rsidP="00DC1D29">
      <w:pPr>
        <w:tabs>
          <w:tab w:val="left" w:pos="10241"/>
        </w:tabs>
        <w:ind w:right="142" w:firstLine="567"/>
        <w:jc w:val="both"/>
        <w:rPr>
          <w:sz w:val="22"/>
          <w:szCs w:val="22"/>
        </w:rPr>
      </w:pPr>
      <w:r w:rsidRPr="0044477E">
        <w:rPr>
          <w:sz w:val="22"/>
          <w:szCs w:val="22"/>
        </w:rPr>
        <w:t>- изменение территории страхования;</w:t>
      </w:r>
    </w:p>
    <w:p w:rsidR="00DC1D29" w:rsidRPr="0044477E" w:rsidRDefault="00DC1D29" w:rsidP="00DC1D29">
      <w:pPr>
        <w:tabs>
          <w:tab w:val="left" w:pos="10241"/>
        </w:tabs>
        <w:ind w:right="142" w:firstLine="567"/>
        <w:jc w:val="both"/>
        <w:rPr>
          <w:sz w:val="22"/>
          <w:szCs w:val="22"/>
        </w:rPr>
      </w:pPr>
      <w:r w:rsidRPr="0044477E">
        <w:rPr>
          <w:sz w:val="22"/>
          <w:szCs w:val="22"/>
        </w:rPr>
        <w:t>- существенное изменение характера и условий эксплуатации застрахованного имущества;</w:t>
      </w:r>
    </w:p>
    <w:p w:rsidR="00DC1D29" w:rsidRPr="0044477E" w:rsidRDefault="00DC1D29" w:rsidP="00DC1D29">
      <w:pPr>
        <w:tabs>
          <w:tab w:val="left" w:pos="10241"/>
        </w:tabs>
        <w:ind w:right="142" w:firstLine="567"/>
        <w:jc w:val="both"/>
        <w:rPr>
          <w:sz w:val="22"/>
          <w:szCs w:val="22"/>
        </w:rPr>
      </w:pPr>
      <w:r w:rsidRPr="0044477E">
        <w:rPr>
          <w:sz w:val="22"/>
          <w:szCs w:val="22"/>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Договора;</w:t>
      </w:r>
    </w:p>
    <w:p w:rsidR="00DC1D29" w:rsidRPr="0044477E" w:rsidRDefault="00DC1D29" w:rsidP="00DC1D29">
      <w:pPr>
        <w:tabs>
          <w:tab w:val="left" w:pos="10241"/>
        </w:tabs>
        <w:ind w:right="142" w:firstLine="567"/>
        <w:jc w:val="both"/>
        <w:rPr>
          <w:sz w:val="22"/>
          <w:szCs w:val="22"/>
        </w:rPr>
      </w:pPr>
      <w:proofErr w:type="gramStart"/>
      <w:r w:rsidRPr="0044477E">
        <w:rPr>
          <w:sz w:val="22"/>
          <w:szCs w:val="22"/>
        </w:rPr>
        <w:t>5.2.5. в течение срока действия настоящего Договора хранить всю имеющуюся по застрахованному имуществу документацию, в том числе, связанную с его обслуживанием, передачей на него прав (например, договоры, паспорта, акты, свидетельства, титулы, накладные, сертификаты, доверенности, счета, счета-фактуры, платежные поручения, ордера, чеки, авизо, декларации).</w:t>
      </w:r>
      <w:proofErr w:type="gramEnd"/>
      <w:r w:rsidRPr="0044477E">
        <w:rPr>
          <w:sz w:val="22"/>
          <w:szCs w:val="22"/>
        </w:rPr>
        <w:t xml:space="preserve"> В </w:t>
      </w:r>
      <w:proofErr w:type="gramStart"/>
      <w:r w:rsidRPr="0044477E">
        <w:rPr>
          <w:sz w:val="22"/>
          <w:szCs w:val="22"/>
        </w:rPr>
        <w:t>отношении</w:t>
      </w:r>
      <w:proofErr w:type="gramEnd"/>
      <w:r w:rsidRPr="0044477E">
        <w:rPr>
          <w:sz w:val="22"/>
          <w:szCs w:val="22"/>
        </w:rPr>
        <w:t xml:space="preserve"> застрахованного имущества, по которым Страхователем (Выгодоприобретателем) заявлялись или могут быть заявлены к возмещению убытки, </w:t>
      </w:r>
      <w:r w:rsidRPr="0044477E">
        <w:rPr>
          <w:sz w:val="22"/>
          <w:szCs w:val="22"/>
        </w:rPr>
        <w:lastRenderedPageBreak/>
        <w:t>документы, указанные в настоящем пункте, необходимо хранить в течение сроков исковой давности по требованиям, вытекающим из договора имущественного страхования;</w:t>
      </w:r>
    </w:p>
    <w:p w:rsidR="00DC1D29" w:rsidRPr="0044477E" w:rsidRDefault="00DC1D29" w:rsidP="00DC1D29">
      <w:pPr>
        <w:tabs>
          <w:tab w:val="left" w:pos="10241"/>
        </w:tabs>
        <w:ind w:right="142" w:firstLine="567"/>
        <w:jc w:val="both"/>
        <w:rPr>
          <w:sz w:val="22"/>
          <w:szCs w:val="22"/>
        </w:rPr>
      </w:pPr>
      <w:r w:rsidRPr="0044477E">
        <w:rPr>
          <w:sz w:val="22"/>
          <w:szCs w:val="22"/>
        </w:rPr>
        <w:t>5.2.6. при заключении настоящего Договора в пользу Выгодоприобретателя письменно уведомить Выгодоприобретателя о факте заключения настоящего Договора и сообщить ему порядок взаимодействия со Страховщиком при наступлении страхового случая;</w:t>
      </w:r>
    </w:p>
    <w:p w:rsidR="00DC1D29" w:rsidRPr="0044477E" w:rsidRDefault="00DC1D29" w:rsidP="00DC1D29">
      <w:pPr>
        <w:tabs>
          <w:tab w:val="left" w:pos="10241"/>
        </w:tabs>
        <w:ind w:right="142" w:firstLine="567"/>
        <w:jc w:val="both"/>
        <w:rPr>
          <w:sz w:val="22"/>
          <w:szCs w:val="22"/>
        </w:rPr>
      </w:pPr>
      <w:r w:rsidRPr="0044477E">
        <w:rPr>
          <w:sz w:val="22"/>
          <w:szCs w:val="22"/>
        </w:rPr>
        <w:t>5.2.7. информировать Страховщика о взыскании ущерба с виновника, в том числе части ущерба, не подлежащего возмещению по условиям настоящего Договора; ходатайствовать о привлечении Страховщика в качестве третьей стороны в случаях рассмотрения споров в судебном порядке;</w:t>
      </w:r>
    </w:p>
    <w:p w:rsidR="00DC1D29" w:rsidRPr="0044477E" w:rsidRDefault="00DC1D29" w:rsidP="00DC1D29">
      <w:pPr>
        <w:tabs>
          <w:tab w:val="left" w:pos="10241"/>
        </w:tabs>
        <w:ind w:right="142" w:firstLine="567"/>
        <w:jc w:val="both"/>
        <w:rPr>
          <w:sz w:val="22"/>
          <w:szCs w:val="22"/>
        </w:rPr>
      </w:pPr>
      <w:r w:rsidRPr="0044477E">
        <w:rPr>
          <w:sz w:val="22"/>
          <w:szCs w:val="22"/>
        </w:rPr>
        <w:t>5.2.8. совершать другие действия, предусмотренные настоящим Договором и Правилами.</w:t>
      </w:r>
    </w:p>
    <w:p w:rsidR="00DC1D29" w:rsidRPr="0044477E" w:rsidRDefault="00DC1D29" w:rsidP="00DC1D29">
      <w:pPr>
        <w:tabs>
          <w:tab w:val="left" w:pos="10241"/>
        </w:tabs>
        <w:ind w:right="142" w:firstLine="567"/>
        <w:jc w:val="both"/>
        <w:rPr>
          <w:sz w:val="22"/>
          <w:szCs w:val="22"/>
        </w:rPr>
      </w:pPr>
      <w:r w:rsidRPr="0044477E">
        <w:rPr>
          <w:sz w:val="22"/>
          <w:szCs w:val="22"/>
        </w:rPr>
        <w:t>5.3. Страховщик имеет право:</w:t>
      </w:r>
    </w:p>
    <w:p w:rsidR="00DC1D29" w:rsidRPr="0044477E" w:rsidRDefault="00DC1D29" w:rsidP="00DC1D29">
      <w:pPr>
        <w:tabs>
          <w:tab w:val="left" w:pos="10241"/>
        </w:tabs>
        <w:ind w:right="142" w:firstLine="567"/>
        <w:jc w:val="both"/>
        <w:rPr>
          <w:sz w:val="22"/>
          <w:szCs w:val="22"/>
        </w:rPr>
      </w:pPr>
      <w:r w:rsidRPr="0044477E">
        <w:rPr>
          <w:sz w:val="22"/>
          <w:szCs w:val="22"/>
        </w:rPr>
        <w:t>5.3.1. провести осмотр принимаемого на страхование имущества и затребовать необходимую информацию перед заключением настоящего Договора; по мере необходимости запрашивать у Страхователя и получать необходимую техническую документацию по застрахованному имуществу;</w:t>
      </w:r>
    </w:p>
    <w:p w:rsidR="00DC1D29" w:rsidRPr="0044477E" w:rsidRDefault="00DC1D29" w:rsidP="00DC1D29">
      <w:pPr>
        <w:tabs>
          <w:tab w:val="left" w:pos="10241"/>
        </w:tabs>
        <w:ind w:right="142" w:firstLine="567"/>
        <w:jc w:val="both"/>
        <w:rPr>
          <w:sz w:val="22"/>
          <w:szCs w:val="22"/>
        </w:rPr>
      </w:pPr>
      <w:proofErr w:type="gramStart"/>
      <w:r w:rsidRPr="0044477E">
        <w:rPr>
          <w:sz w:val="22"/>
          <w:szCs w:val="22"/>
        </w:rPr>
        <w:t>5.3.2.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5.2.4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DC1D29" w:rsidRPr="0044477E" w:rsidRDefault="00DC1D29" w:rsidP="00DC1D29">
      <w:pPr>
        <w:tabs>
          <w:tab w:val="left" w:pos="10241"/>
        </w:tabs>
        <w:ind w:right="142" w:firstLine="567"/>
        <w:jc w:val="both"/>
        <w:rPr>
          <w:sz w:val="22"/>
          <w:szCs w:val="22"/>
        </w:rPr>
      </w:pPr>
      <w:r w:rsidRPr="0044477E">
        <w:rPr>
          <w:sz w:val="22"/>
          <w:szCs w:val="22"/>
        </w:rPr>
        <w:t>5.3.3.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rsidR="00DC1D29" w:rsidRPr="0044477E" w:rsidRDefault="00DC1D29" w:rsidP="00DC1D29">
      <w:pPr>
        <w:tabs>
          <w:tab w:val="left" w:pos="10241"/>
        </w:tabs>
        <w:ind w:right="142" w:firstLine="567"/>
        <w:jc w:val="both"/>
        <w:rPr>
          <w:sz w:val="22"/>
          <w:szCs w:val="22"/>
        </w:rPr>
      </w:pPr>
      <w:r w:rsidRPr="0044477E">
        <w:rPr>
          <w:sz w:val="22"/>
          <w:szCs w:val="22"/>
        </w:rPr>
        <w:t>5.4. Страховщик обязан:</w:t>
      </w:r>
    </w:p>
    <w:p w:rsidR="00DC1D29" w:rsidRPr="0044477E" w:rsidRDefault="00DC1D29" w:rsidP="00DC1D29">
      <w:pPr>
        <w:tabs>
          <w:tab w:val="left" w:pos="10241"/>
        </w:tabs>
        <w:ind w:right="142" w:firstLine="567"/>
        <w:jc w:val="both"/>
        <w:rPr>
          <w:sz w:val="22"/>
          <w:szCs w:val="22"/>
        </w:rPr>
      </w:pPr>
      <w:r w:rsidRPr="0044477E">
        <w:rPr>
          <w:sz w:val="22"/>
          <w:szCs w:val="22"/>
        </w:rPr>
        <w:t>5.4.1. вручить Страхователю Правила;</w:t>
      </w:r>
    </w:p>
    <w:p w:rsidR="00DC1D29" w:rsidRPr="0044477E" w:rsidRDefault="00DC1D29" w:rsidP="00DC1D29">
      <w:pPr>
        <w:tabs>
          <w:tab w:val="left" w:pos="10241"/>
        </w:tabs>
        <w:ind w:right="142" w:firstLine="567"/>
        <w:jc w:val="both"/>
        <w:rPr>
          <w:sz w:val="22"/>
          <w:szCs w:val="22"/>
        </w:rPr>
      </w:pPr>
      <w:r w:rsidRPr="0044477E">
        <w:rPr>
          <w:sz w:val="22"/>
          <w:szCs w:val="22"/>
        </w:rPr>
        <w:t>5.4.2. по требованиям Страхователя (Выгодоприобретателя), а также лиц, имеющих намерение заключить договор страхования, разъяснять положения, содержащиеся в настоящих Правилах и настоящем Договоре;</w:t>
      </w:r>
    </w:p>
    <w:p w:rsidR="00DC1D29" w:rsidRPr="0044477E" w:rsidRDefault="00DC1D29" w:rsidP="00DC1D29">
      <w:pPr>
        <w:tabs>
          <w:tab w:val="left" w:pos="10241"/>
        </w:tabs>
        <w:ind w:right="142" w:firstLine="567"/>
        <w:jc w:val="both"/>
        <w:rPr>
          <w:sz w:val="22"/>
          <w:szCs w:val="22"/>
        </w:rPr>
      </w:pPr>
      <w:r w:rsidRPr="0044477E">
        <w:rPr>
          <w:sz w:val="22"/>
          <w:szCs w:val="22"/>
        </w:rPr>
        <w:t>5.4.3. не разглашать сведения о Страхователе, Выгодоприобретателе и их имущественном положении, за исключением случаев, предусмотренных законодательством Российской Федерации;</w:t>
      </w:r>
    </w:p>
    <w:p w:rsidR="00DC1D29" w:rsidRPr="0044477E" w:rsidRDefault="00DC1D29" w:rsidP="00DC1D29">
      <w:pPr>
        <w:tabs>
          <w:tab w:val="left" w:pos="10241"/>
        </w:tabs>
        <w:ind w:right="142" w:firstLine="567"/>
        <w:jc w:val="both"/>
        <w:rPr>
          <w:sz w:val="22"/>
          <w:szCs w:val="22"/>
        </w:rPr>
      </w:pPr>
      <w:r w:rsidRPr="0044477E">
        <w:rPr>
          <w:sz w:val="22"/>
          <w:szCs w:val="22"/>
        </w:rPr>
        <w:t>5.4.4. выдать Страхователю дубликат настоящего Договора в случае его утраты;</w:t>
      </w:r>
    </w:p>
    <w:p w:rsidR="00DC1D29" w:rsidRPr="0044477E" w:rsidRDefault="00DC1D29" w:rsidP="00DC1D29">
      <w:pPr>
        <w:tabs>
          <w:tab w:val="left" w:pos="10241"/>
        </w:tabs>
        <w:ind w:right="142" w:firstLine="567"/>
        <w:jc w:val="both"/>
        <w:rPr>
          <w:sz w:val="22"/>
          <w:szCs w:val="22"/>
        </w:rPr>
      </w:pPr>
      <w:r w:rsidRPr="0044477E">
        <w:rPr>
          <w:sz w:val="22"/>
          <w:szCs w:val="22"/>
        </w:rPr>
        <w:t>5.4.5. в течение 3 (трех) рабочих дней с момента поступления рассмотреть заявление Страхователя (Выгодоприобретателя) об изменении степени риска или заявление Страхователя о расторжении настоящего Договора;</w:t>
      </w:r>
    </w:p>
    <w:p w:rsidR="00DC1D29" w:rsidRPr="0044477E" w:rsidRDefault="00DC1D29" w:rsidP="00DC1D29">
      <w:pPr>
        <w:tabs>
          <w:tab w:val="left" w:pos="10241"/>
        </w:tabs>
        <w:ind w:right="142" w:firstLine="567"/>
        <w:jc w:val="both"/>
        <w:rPr>
          <w:sz w:val="22"/>
          <w:szCs w:val="22"/>
        </w:rPr>
      </w:pPr>
      <w:r w:rsidRPr="0044477E">
        <w:rPr>
          <w:sz w:val="22"/>
          <w:szCs w:val="22"/>
        </w:rPr>
        <w:t>5.4.6. совершать другие действия, предусмотренные настоящим Договором.</w:t>
      </w:r>
    </w:p>
    <w:p w:rsidR="00DC1D29" w:rsidRPr="0044477E" w:rsidRDefault="00DC1D29" w:rsidP="00DC1D29">
      <w:pPr>
        <w:tabs>
          <w:tab w:val="left" w:pos="10241"/>
        </w:tabs>
        <w:ind w:right="142" w:firstLine="567"/>
        <w:jc w:val="both"/>
        <w:rPr>
          <w:sz w:val="22"/>
          <w:szCs w:val="22"/>
        </w:rPr>
      </w:pPr>
      <w:r w:rsidRPr="0044477E">
        <w:rPr>
          <w:sz w:val="22"/>
          <w:szCs w:val="22"/>
        </w:rPr>
        <w:t>5.5. Заключение настоящего Договора в пользу Выгодоприобретателя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Выгодоприобретателем.</w:t>
      </w:r>
    </w:p>
    <w:p w:rsidR="00DC1D29" w:rsidRPr="0044477E" w:rsidRDefault="00DC1D29" w:rsidP="00DC1D29">
      <w:pPr>
        <w:tabs>
          <w:tab w:val="left" w:pos="10241"/>
        </w:tabs>
        <w:ind w:right="142" w:firstLine="567"/>
        <w:jc w:val="both"/>
        <w:rPr>
          <w:sz w:val="22"/>
          <w:szCs w:val="22"/>
        </w:rPr>
      </w:pPr>
      <w:r w:rsidRPr="0044477E">
        <w:rPr>
          <w:sz w:val="22"/>
          <w:szCs w:val="22"/>
        </w:rPr>
        <w:t>5.6. Страховщик вправе требовать от Выгодоприобретателя выполнения обязанностей по настоящему Договору, включая обязанности, лежащие на Страхователе, но не выполненные им, при предъявлении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C1D29" w:rsidRPr="0044477E" w:rsidRDefault="00DC1D29" w:rsidP="00DC1D29">
      <w:pPr>
        <w:tabs>
          <w:tab w:val="left" w:pos="10241"/>
        </w:tabs>
        <w:ind w:right="142" w:firstLine="567"/>
        <w:jc w:val="both"/>
        <w:rPr>
          <w:sz w:val="22"/>
          <w:szCs w:val="22"/>
        </w:rPr>
      </w:pPr>
      <w:r w:rsidRPr="0044477E">
        <w:rPr>
          <w:sz w:val="22"/>
          <w:szCs w:val="22"/>
        </w:rPr>
        <w:t>5.7. </w:t>
      </w:r>
      <w:proofErr w:type="gramStart"/>
      <w:r w:rsidRPr="0044477E">
        <w:rPr>
          <w:sz w:val="22"/>
          <w:szCs w:val="22"/>
        </w:rPr>
        <w:t>При переходе прав на застрахованное имущество от лица, в интересах которого был заключен настоящий Договор, к другому лицу, права и обязанности по Договору переходят к лицу, к которому перешли права на застрахованное имущество, за исключением случаев принудительного изъятия застрахованного имущества по основаниям, указанным в п. 2 ст. 235 Гражданского кодекса Российской Федерации, и отказа от права собственности (ст. 236 Гражданского</w:t>
      </w:r>
      <w:proofErr w:type="gramEnd"/>
      <w:r w:rsidRPr="0044477E">
        <w:rPr>
          <w:sz w:val="22"/>
          <w:szCs w:val="22"/>
        </w:rPr>
        <w:t xml:space="preserve"> кодекса Российской Федерации). Лицо, к которому перешли права на застрахованное имущество, должно незамедлительно письменно уведомить об этом Страховщика.</w:t>
      </w:r>
    </w:p>
    <w:p w:rsidR="00DC1D29" w:rsidRPr="0044477E" w:rsidRDefault="00DC1D29" w:rsidP="00DC1D29">
      <w:pPr>
        <w:tabs>
          <w:tab w:val="left" w:pos="10241"/>
        </w:tabs>
        <w:ind w:right="142" w:firstLine="567"/>
        <w:jc w:val="both"/>
        <w:rPr>
          <w:sz w:val="22"/>
          <w:szCs w:val="22"/>
        </w:rPr>
      </w:pPr>
      <w:r w:rsidRPr="0044477E">
        <w:rPr>
          <w:sz w:val="22"/>
          <w:szCs w:val="22"/>
        </w:rPr>
        <w:lastRenderedPageBreak/>
        <w:t xml:space="preserve">В </w:t>
      </w:r>
      <w:proofErr w:type="gramStart"/>
      <w:r w:rsidRPr="0044477E">
        <w:rPr>
          <w:sz w:val="22"/>
          <w:szCs w:val="22"/>
        </w:rPr>
        <w:t>случае</w:t>
      </w:r>
      <w:proofErr w:type="gramEnd"/>
      <w:r w:rsidRPr="0044477E">
        <w:rPr>
          <w:sz w:val="22"/>
          <w:szCs w:val="22"/>
        </w:rPr>
        <w:t xml:space="preserve"> повышения степени риска при переходе прав на застрахованное имущество к другому лицу Страховщик вправе осуществить действия, предусмотренные п. 5.3.2 настоящего Договора.</w:t>
      </w:r>
    </w:p>
    <w:p w:rsidR="00DC1D29" w:rsidRPr="0044477E" w:rsidRDefault="00DC1D29" w:rsidP="00DC1D29">
      <w:pPr>
        <w:tabs>
          <w:tab w:val="left" w:pos="10241"/>
        </w:tabs>
        <w:ind w:right="142" w:firstLine="567"/>
        <w:jc w:val="center"/>
        <w:rPr>
          <w:b/>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6. ДЕЙСТВИЯ СТОРОН ПРИ НАСТУПЛЕНИИ СОБЫТИЯ, ИМЕЮЩЕГО ПРИЗНАКИ СТРАХОВОГО СЛУЧАЯ</w:t>
      </w:r>
    </w:p>
    <w:p w:rsidR="00DC1D29" w:rsidRPr="0044477E" w:rsidRDefault="00DC1D29" w:rsidP="00DC1D29">
      <w:pPr>
        <w:pStyle w:val="auiue"/>
        <w:tabs>
          <w:tab w:val="left" w:pos="10241"/>
        </w:tabs>
        <w:suppressAutoHyphens/>
        <w:ind w:right="142" w:firstLine="0"/>
        <w:rPr>
          <w:rFonts w:ascii="Times New Roman" w:hAnsi="Times New Roman"/>
          <w:sz w:val="22"/>
          <w:szCs w:val="22"/>
        </w:rPr>
      </w:pPr>
    </w:p>
    <w:p w:rsidR="00DC1D29" w:rsidRPr="0044477E" w:rsidRDefault="00DC1D29" w:rsidP="00DC1D29">
      <w:pPr>
        <w:tabs>
          <w:tab w:val="left" w:pos="10241"/>
        </w:tabs>
        <w:ind w:right="142" w:firstLine="567"/>
        <w:jc w:val="both"/>
        <w:rPr>
          <w:sz w:val="22"/>
          <w:szCs w:val="22"/>
        </w:rPr>
      </w:pPr>
      <w:r w:rsidRPr="0044477E">
        <w:rPr>
          <w:sz w:val="22"/>
          <w:szCs w:val="22"/>
        </w:rPr>
        <w:t>6.1. Страхователь (Выгодоприобретатель) обязан при наступлении события, имеющего признаки страхового случая:</w:t>
      </w:r>
    </w:p>
    <w:p w:rsidR="00DC1D29" w:rsidRPr="0044477E" w:rsidRDefault="00DC1D29" w:rsidP="00DC1D29">
      <w:pPr>
        <w:tabs>
          <w:tab w:val="left" w:pos="10241"/>
        </w:tabs>
        <w:ind w:right="142" w:firstLine="567"/>
        <w:jc w:val="both"/>
        <w:rPr>
          <w:sz w:val="22"/>
          <w:szCs w:val="22"/>
        </w:rPr>
      </w:pPr>
      <w:r w:rsidRPr="0044477E">
        <w:rPr>
          <w:sz w:val="22"/>
          <w:szCs w:val="22"/>
        </w:rPr>
        <w:t>6.1.1.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застрахованного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C1D29" w:rsidRPr="0044477E" w:rsidRDefault="00DC1D29" w:rsidP="00DC1D29">
      <w:pPr>
        <w:tabs>
          <w:tab w:val="left" w:pos="10241"/>
        </w:tabs>
        <w:ind w:right="142" w:firstLine="567"/>
        <w:jc w:val="both"/>
        <w:rPr>
          <w:sz w:val="22"/>
          <w:szCs w:val="22"/>
        </w:rPr>
      </w:pPr>
      <w:r w:rsidRPr="0044477E">
        <w:rPr>
          <w:sz w:val="22"/>
          <w:szCs w:val="22"/>
        </w:rPr>
        <w:t xml:space="preserve">6.1.2.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технического расследования произошедшего события, в соответствующих случаях – обратиться в компетентные органы и организации (органы внутренних дел, государственную противопожарную службу, аварийную службу, </w:t>
      </w:r>
      <w:proofErr w:type="spellStart"/>
      <w:r w:rsidRPr="0044477E">
        <w:rPr>
          <w:sz w:val="22"/>
          <w:szCs w:val="22"/>
        </w:rPr>
        <w:t>гидрометеослужбу</w:t>
      </w:r>
      <w:proofErr w:type="spellEnd"/>
      <w:r w:rsidRPr="0044477E">
        <w:rPr>
          <w:sz w:val="22"/>
          <w:szCs w:val="22"/>
        </w:rPr>
        <w:t>, подразделение МЧС и т.д.);</w:t>
      </w:r>
    </w:p>
    <w:p w:rsidR="00DC1D29" w:rsidRPr="0044477E" w:rsidRDefault="00DC1D29" w:rsidP="00DC1D29">
      <w:pPr>
        <w:tabs>
          <w:tab w:val="left" w:pos="10241"/>
        </w:tabs>
        <w:ind w:right="142" w:firstLine="567"/>
        <w:jc w:val="both"/>
        <w:rPr>
          <w:sz w:val="22"/>
          <w:szCs w:val="22"/>
        </w:rPr>
      </w:pPr>
      <w:proofErr w:type="gramStart"/>
      <w:r w:rsidRPr="0044477E">
        <w:rPr>
          <w:sz w:val="22"/>
          <w:szCs w:val="22"/>
        </w:rPr>
        <w:t>6.1.3. незамедлительно, как только ему станет известно о наступлении события, но не позднее 72 часов, сообщить об этом Страховщику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 с указанием следующей известной Страхователю (Выгодоприобретателю) информации и приложением фото- и видеоматериалов с места события:</w:t>
      </w:r>
      <w:proofErr w:type="gramEnd"/>
    </w:p>
    <w:p w:rsidR="00DC1D29" w:rsidRPr="0044477E" w:rsidRDefault="00DC1D29" w:rsidP="00DC1D29">
      <w:pPr>
        <w:tabs>
          <w:tab w:val="left" w:pos="10241"/>
        </w:tabs>
        <w:ind w:right="142" w:firstLine="567"/>
        <w:jc w:val="both"/>
        <w:rPr>
          <w:sz w:val="22"/>
          <w:szCs w:val="22"/>
        </w:rPr>
      </w:pPr>
      <w:r w:rsidRPr="0044477E">
        <w:rPr>
          <w:sz w:val="22"/>
          <w:szCs w:val="22"/>
        </w:rPr>
        <w:t>– номер и дата Договора страхования;</w:t>
      </w:r>
    </w:p>
    <w:p w:rsidR="00DC1D29" w:rsidRPr="0044477E" w:rsidRDefault="00DC1D29" w:rsidP="00DC1D29">
      <w:pPr>
        <w:tabs>
          <w:tab w:val="left" w:pos="10241"/>
        </w:tabs>
        <w:ind w:right="142" w:firstLine="567"/>
        <w:jc w:val="both"/>
        <w:rPr>
          <w:sz w:val="22"/>
          <w:szCs w:val="22"/>
        </w:rPr>
      </w:pPr>
      <w:r w:rsidRPr="0044477E">
        <w:rPr>
          <w:sz w:val="22"/>
          <w:szCs w:val="22"/>
        </w:rPr>
        <w:t>– дата наступления события;</w:t>
      </w:r>
    </w:p>
    <w:p w:rsidR="00DC1D29" w:rsidRPr="0044477E" w:rsidRDefault="00DC1D29" w:rsidP="00DC1D29">
      <w:pPr>
        <w:tabs>
          <w:tab w:val="left" w:pos="10241"/>
        </w:tabs>
        <w:ind w:right="142" w:firstLine="567"/>
        <w:jc w:val="both"/>
        <w:rPr>
          <w:sz w:val="22"/>
          <w:szCs w:val="22"/>
        </w:rPr>
      </w:pPr>
      <w:r w:rsidRPr="0044477E">
        <w:rPr>
          <w:sz w:val="22"/>
          <w:szCs w:val="22"/>
        </w:rPr>
        <w:t>– место события (точный адрес или координаты места нахождения каждого поврежденного объекта);</w:t>
      </w:r>
    </w:p>
    <w:p w:rsidR="00DC1D29" w:rsidRPr="0044477E" w:rsidRDefault="00DC1D29" w:rsidP="00DC1D29">
      <w:pPr>
        <w:tabs>
          <w:tab w:val="left" w:pos="10241"/>
        </w:tabs>
        <w:ind w:right="142" w:firstLine="567"/>
        <w:jc w:val="both"/>
        <w:rPr>
          <w:sz w:val="22"/>
          <w:szCs w:val="22"/>
        </w:rPr>
      </w:pPr>
      <w:r w:rsidRPr="0044477E">
        <w:rPr>
          <w:sz w:val="22"/>
          <w:szCs w:val="22"/>
        </w:rPr>
        <w:t>– характер и предполагаемый размер убытка;</w:t>
      </w:r>
    </w:p>
    <w:p w:rsidR="00DC1D29" w:rsidRPr="0044477E" w:rsidRDefault="00DC1D29" w:rsidP="00DC1D29">
      <w:pPr>
        <w:tabs>
          <w:tab w:val="left" w:pos="10241"/>
        </w:tabs>
        <w:ind w:right="142" w:firstLine="567"/>
        <w:jc w:val="both"/>
        <w:rPr>
          <w:sz w:val="22"/>
          <w:szCs w:val="22"/>
        </w:rPr>
      </w:pPr>
      <w:r w:rsidRPr="0044477E">
        <w:rPr>
          <w:sz w:val="22"/>
          <w:szCs w:val="22"/>
        </w:rPr>
        <w:t>– данные контактного лица Страхователя (Выгодоприобретателя) для оперативной связи;</w:t>
      </w:r>
    </w:p>
    <w:p w:rsidR="00DC1D29" w:rsidRPr="0044477E" w:rsidRDefault="00DC1D29" w:rsidP="00DC1D29">
      <w:pPr>
        <w:tabs>
          <w:tab w:val="left" w:pos="10241"/>
        </w:tabs>
        <w:ind w:right="142" w:firstLine="567"/>
        <w:jc w:val="both"/>
        <w:rPr>
          <w:sz w:val="22"/>
          <w:szCs w:val="22"/>
        </w:rPr>
      </w:pPr>
      <w:r w:rsidRPr="0044477E">
        <w:rPr>
          <w:sz w:val="22"/>
          <w:szCs w:val="22"/>
        </w:rPr>
        <w:t xml:space="preserve">6.1.4. следовать указаниям Страховщика по уменьшению убытков, покрываемых страхованием, если таковые </w:t>
      </w:r>
      <w:proofErr w:type="gramStart"/>
      <w:r w:rsidRPr="0044477E">
        <w:rPr>
          <w:sz w:val="22"/>
          <w:szCs w:val="22"/>
        </w:rPr>
        <w:t>будут сообщены и не</w:t>
      </w:r>
      <w:proofErr w:type="gramEnd"/>
      <w:r w:rsidRPr="0044477E">
        <w:rPr>
          <w:sz w:val="22"/>
          <w:szCs w:val="22"/>
        </w:rPr>
        <w:t xml:space="preserve"> будут противоречить законным указаниям и/или требованиям компетентных органов;</w:t>
      </w:r>
    </w:p>
    <w:p w:rsidR="00DC1D29" w:rsidRPr="0044477E" w:rsidRDefault="00DC1D29" w:rsidP="00DC1D29">
      <w:pPr>
        <w:tabs>
          <w:tab w:val="left" w:pos="10241"/>
        </w:tabs>
        <w:ind w:right="142" w:firstLine="567"/>
        <w:jc w:val="both"/>
        <w:rPr>
          <w:sz w:val="22"/>
          <w:szCs w:val="22"/>
        </w:rPr>
      </w:pPr>
      <w:r w:rsidRPr="0044477E">
        <w:rPr>
          <w:sz w:val="22"/>
          <w:szCs w:val="22"/>
        </w:rPr>
        <w:t>6.1.5. сохранить поврежденное застрахованное имущество для осмотра представителем.</w:t>
      </w:r>
    </w:p>
    <w:p w:rsidR="00DC1D29" w:rsidRPr="0044477E" w:rsidRDefault="00DC1D29" w:rsidP="00DC1D29">
      <w:pPr>
        <w:tabs>
          <w:tab w:val="left" w:pos="10241"/>
        </w:tabs>
        <w:ind w:right="142" w:firstLine="567"/>
        <w:jc w:val="both"/>
        <w:rPr>
          <w:sz w:val="22"/>
          <w:szCs w:val="22"/>
        </w:rPr>
      </w:pPr>
      <w:r w:rsidRPr="0044477E">
        <w:rPr>
          <w:sz w:val="22"/>
          <w:szCs w:val="22"/>
        </w:rPr>
        <w:t>Страховщика в течение сроков, согласованных со Страховщиком, предоставить ему возможность провести осмотр поврежденного застрахованного  имущество и/или места происшествия с целью выяснения причин и размера убытка.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и видеоматериалов и других документов.</w:t>
      </w:r>
    </w:p>
    <w:p w:rsidR="00DC1D29" w:rsidRPr="0044477E" w:rsidRDefault="00DC1D29" w:rsidP="00DC1D29">
      <w:pPr>
        <w:tabs>
          <w:tab w:val="left" w:pos="10241"/>
        </w:tabs>
        <w:ind w:right="142" w:firstLine="567"/>
        <w:jc w:val="both"/>
        <w:rPr>
          <w:sz w:val="22"/>
          <w:szCs w:val="22"/>
        </w:rPr>
      </w:pPr>
      <w:r w:rsidRPr="0044477E">
        <w:rPr>
          <w:sz w:val="22"/>
          <w:szCs w:val="22"/>
        </w:rPr>
        <w:t xml:space="preserve">Во всех случаях Страхователь (Выгодоприобретатель) обязан обеспечить Страховщику или его уполномоченным представителям возможность участвовать как самостоятельно, так и совместно со Страхователем (Выгодоприобретателем) во всех комиссиях по расследованию причин события и обследованию поврежденных средств ЖТ, в экспертизе и оценке ущерба.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событию, имеющему признаки страхового случая и застрахованному имуществу, которое в связи с указанным событием было повреждено или утрачено (в том числе ходатайствовать о включении представителей </w:t>
      </w:r>
      <w:proofErr w:type="gramStart"/>
      <w:r w:rsidRPr="0044477E">
        <w:rPr>
          <w:sz w:val="22"/>
          <w:szCs w:val="22"/>
        </w:rPr>
        <w:t>Страховщика</w:t>
      </w:r>
      <w:proofErr w:type="gramEnd"/>
      <w:r w:rsidRPr="0044477E">
        <w:rPr>
          <w:sz w:val="22"/>
          <w:szCs w:val="22"/>
        </w:rPr>
        <w:t xml:space="preserve"> в состав комиссий расследующих причины события, например комиссии ОАО "РЖД", </w:t>
      </w:r>
      <w:proofErr w:type="spellStart"/>
      <w:r w:rsidRPr="0044477E">
        <w:rPr>
          <w:sz w:val="22"/>
          <w:szCs w:val="22"/>
        </w:rPr>
        <w:t>Ространснадзор</w:t>
      </w:r>
      <w:proofErr w:type="spellEnd"/>
      <w:r w:rsidRPr="0044477E">
        <w:rPr>
          <w:sz w:val="22"/>
          <w:szCs w:val="22"/>
        </w:rPr>
        <w:t xml:space="preserve">, владельца путей </w:t>
      </w:r>
      <w:proofErr w:type="spellStart"/>
      <w:r w:rsidRPr="0044477E">
        <w:rPr>
          <w:sz w:val="22"/>
          <w:szCs w:val="22"/>
        </w:rPr>
        <w:t>необщего</w:t>
      </w:r>
      <w:proofErr w:type="spellEnd"/>
      <w:r w:rsidRPr="0044477E">
        <w:rPr>
          <w:sz w:val="22"/>
          <w:szCs w:val="22"/>
        </w:rPr>
        <w:t xml:space="preserve"> пользования и т.д.);</w:t>
      </w:r>
    </w:p>
    <w:p w:rsidR="00DC1D29" w:rsidRPr="0044477E" w:rsidRDefault="00DC1D29" w:rsidP="00DC1D29">
      <w:pPr>
        <w:tabs>
          <w:tab w:val="left" w:pos="10241"/>
        </w:tabs>
        <w:ind w:right="142" w:firstLine="567"/>
        <w:jc w:val="both"/>
        <w:rPr>
          <w:sz w:val="22"/>
          <w:szCs w:val="22"/>
        </w:rPr>
      </w:pPr>
      <w:proofErr w:type="gramStart"/>
      <w:r w:rsidRPr="0044477E">
        <w:rPr>
          <w:sz w:val="22"/>
          <w:szCs w:val="22"/>
        </w:rPr>
        <w:t xml:space="preserve">6.1.6. в случае принятия Страховщиком решения о проведении осмотра места происшествия, Страхователь в срок до прибытия представителя Страховщика на место происшествия, обязан наделить ответственное лицо на месте происшествия соответствующими полномочиями для подписания составленных представителем Страховщика документов (акт </w:t>
      </w:r>
      <w:r w:rsidRPr="0044477E">
        <w:rPr>
          <w:sz w:val="22"/>
          <w:szCs w:val="22"/>
        </w:rPr>
        <w:lastRenderedPageBreak/>
        <w:t>осмотра, дефектный акт) или внесения возражений (особого мнения) касательно их подписания с указанием соответствующих мотивов.</w:t>
      </w:r>
      <w:proofErr w:type="gramEnd"/>
      <w:r w:rsidRPr="0044477E">
        <w:rPr>
          <w:sz w:val="22"/>
          <w:szCs w:val="22"/>
        </w:rPr>
        <w:t xml:space="preserve"> Все подписи, печати, возражения (особые мнения), а также причины возражений (мотивы) должны быть зафиксированы в документах, составленных представителем Страховщика (акт осмотра, дефектный акт) в течение периода его нахождения на месте происшествия. Также, Страхователь (Выгодоприобретатель) обязан предоставить представителю Страховщика заверенную надлежащим образом копию доверенности, подтверждающую полномочия подписанта на месте происшествия. По результатам первичного осмотра, Страховщиком может быть принято решение о проведении дополнительных осмотров;</w:t>
      </w:r>
    </w:p>
    <w:p w:rsidR="00DC1D29" w:rsidRPr="0044477E" w:rsidRDefault="00DC1D29" w:rsidP="00DC1D29">
      <w:pPr>
        <w:tabs>
          <w:tab w:val="left" w:pos="10241"/>
        </w:tabs>
        <w:ind w:right="142" w:firstLine="567"/>
        <w:jc w:val="both"/>
        <w:rPr>
          <w:sz w:val="22"/>
          <w:szCs w:val="22"/>
        </w:rPr>
      </w:pPr>
      <w:r w:rsidRPr="0044477E">
        <w:rPr>
          <w:sz w:val="22"/>
          <w:szCs w:val="22"/>
        </w:rPr>
        <w:t>6.1.7. предоставить Страховщику письменное заявление и документы, необходимые для определения причин произошедшего события и размера убытка (п. 7.1 настоящего Договора).</w:t>
      </w:r>
    </w:p>
    <w:p w:rsidR="00DC1D29" w:rsidRPr="0044477E" w:rsidRDefault="00DC1D29" w:rsidP="00DC1D29">
      <w:pPr>
        <w:tabs>
          <w:tab w:val="left" w:pos="10241"/>
        </w:tabs>
        <w:ind w:right="142" w:firstLine="567"/>
        <w:jc w:val="both"/>
        <w:rPr>
          <w:sz w:val="22"/>
          <w:szCs w:val="22"/>
        </w:rPr>
      </w:pPr>
      <w:r w:rsidRPr="0044477E">
        <w:rPr>
          <w:sz w:val="22"/>
          <w:szCs w:val="22"/>
        </w:rPr>
        <w:t>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уполномоченного лица и печатью, документы компетентных органов заверены печатью организации, выдавшей документ, и т.д.);</w:t>
      </w:r>
    </w:p>
    <w:p w:rsidR="00DC1D29" w:rsidRPr="0044477E" w:rsidRDefault="00DC1D29" w:rsidP="00DC1D29">
      <w:pPr>
        <w:tabs>
          <w:tab w:val="left" w:pos="10241"/>
        </w:tabs>
        <w:ind w:right="142" w:firstLine="567"/>
        <w:jc w:val="both"/>
        <w:rPr>
          <w:sz w:val="22"/>
          <w:szCs w:val="22"/>
        </w:rPr>
      </w:pPr>
      <w:r w:rsidRPr="0044477E">
        <w:rPr>
          <w:sz w:val="22"/>
          <w:szCs w:val="22"/>
        </w:rPr>
        <w:t>6.1.7. после восстановления (ремонта) по требованию Страховщика предъявить для осмотра застрахованное имущество, а также по письменному запросу Страховщика представить фото- и видеоматериалы отремонтированного имущества;</w:t>
      </w:r>
    </w:p>
    <w:p w:rsidR="00DC1D29" w:rsidRPr="0044477E" w:rsidRDefault="00DC1D29" w:rsidP="00DC1D29">
      <w:pPr>
        <w:tabs>
          <w:tab w:val="left" w:pos="10241"/>
        </w:tabs>
        <w:ind w:right="142" w:firstLine="567"/>
        <w:jc w:val="both"/>
        <w:rPr>
          <w:sz w:val="22"/>
          <w:szCs w:val="22"/>
        </w:rPr>
      </w:pPr>
      <w:r w:rsidRPr="0044477E">
        <w:rPr>
          <w:sz w:val="22"/>
          <w:szCs w:val="22"/>
        </w:rPr>
        <w:t>6.1.8. при наличии лиц (иных, чем Страхователь (Выгодоприобретатель) и их работники), ответственных за ущерб, причиненный застрахованному имуществу:</w:t>
      </w:r>
    </w:p>
    <w:p w:rsidR="00DC1D29" w:rsidRPr="0044477E" w:rsidRDefault="00DC1D29" w:rsidP="00DC1D29">
      <w:pPr>
        <w:tabs>
          <w:tab w:val="left" w:pos="10241"/>
        </w:tabs>
        <w:ind w:right="142" w:firstLine="567"/>
        <w:jc w:val="both"/>
        <w:rPr>
          <w:sz w:val="22"/>
          <w:szCs w:val="22"/>
        </w:rPr>
      </w:pPr>
      <w:r w:rsidRPr="0044477E">
        <w:rPr>
          <w:sz w:val="22"/>
          <w:szCs w:val="22"/>
        </w:rPr>
        <w:t>- незамедлительно сообщить об этом Страховщику;</w:t>
      </w:r>
    </w:p>
    <w:p w:rsidR="00DC1D29" w:rsidRPr="0044477E" w:rsidRDefault="00DC1D29" w:rsidP="00DC1D29">
      <w:pPr>
        <w:tabs>
          <w:tab w:val="left" w:pos="10241"/>
        </w:tabs>
        <w:ind w:right="142" w:firstLine="567"/>
        <w:jc w:val="both"/>
        <w:rPr>
          <w:sz w:val="22"/>
          <w:szCs w:val="22"/>
        </w:rPr>
      </w:pPr>
      <w:r w:rsidRPr="0044477E">
        <w:rPr>
          <w:sz w:val="22"/>
          <w:szCs w:val="22"/>
        </w:rPr>
        <w:t>- не отказываться от прав требования к виновному лицу при оформлении события в компетентных органах;</w:t>
      </w:r>
    </w:p>
    <w:p w:rsidR="00DC1D29" w:rsidRPr="0044477E" w:rsidRDefault="00DC1D29" w:rsidP="00DC1D29">
      <w:pPr>
        <w:tabs>
          <w:tab w:val="left" w:pos="10241"/>
        </w:tabs>
        <w:ind w:right="142" w:firstLine="567"/>
        <w:jc w:val="both"/>
        <w:rPr>
          <w:sz w:val="22"/>
          <w:szCs w:val="22"/>
        </w:rPr>
      </w:pPr>
      <w:r w:rsidRPr="0044477E">
        <w:rPr>
          <w:sz w:val="22"/>
          <w:szCs w:val="22"/>
        </w:rPr>
        <w:t>- направить письменную претензию в адрес виновного лица с требованием возместить причиненные убытки в добровольном порядке. Содержание такой претензии должно быть согласовано со Страховщиком;</w:t>
      </w:r>
    </w:p>
    <w:p w:rsidR="00DC1D29" w:rsidRPr="0044477E" w:rsidRDefault="00DC1D29" w:rsidP="00DC1D29">
      <w:pPr>
        <w:tabs>
          <w:tab w:val="left" w:pos="10241"/>
        </w:tabs>
        <w:ind w:right="142" w:firstLine="567"/>
        <w:jc w:val="both"/>
        <w:rPr>
          <w:sz w:val="22"/>
          <w:szCs w:val="22"/>
        </w:rPr>
      </w:pPr>
      <w:r w:rsidRPr="0044477E">
        <w:rPr>
          <w:sz w:val="22"/>
          <w:szCs w:val="22"/>
        </w:rPr>
        <w:t>- в течение 30 (тридцати) дней с даты осуществления страховой выплаты передать Страховщику все документы и доказательства (в том числе, документы из компетентных органов, а также письменную претензию с документами, подтверждающими ее направление в адрес виновного лица) и сообщить ему все сведения, необходимые для осуществления Страховщиком перешедшего к нему права требования.</w:t>
      </w:r>
    </w:p>
    <w:p w:rsidR="00DC1D29" w:rsidRPr="0044477E" w:rsidRDefault="00DC1D29" w:rsidP="00DC1D29">
      <w:pPr>
        <w:tabs>
          <w:tab w:val="left" w:pos="10241"/>
        </w:tabs>
        <w:ind w:right="142" w:firstLine="567"/>
        <w:jc w:val="both"/>
        <w:rPr>
          <w:sz w:val="22"/>
          <w:szCs w:val="22"/>
        </w:rPr>
      </w:pPr>
      <w:r w:rsidRPr="0044477E">
        <w:rPr>
          <w:sz w:val="22"/>
          <w:szCs w:val="22"/>
        </w:rPr>
        <w:t xml:space="preserve">6.2. Страховщик при получении уведомления о событии, имеющем признаки страхового случая, обязан: </w:t>
      </w:r>
    </w:p>
    <w:p w:rsidR="00DC1D29" w:rsidRPr="0044477E" w:rsidRDefault="00DC1D29" w:rsidP="00DC1D29">
      <w:pPr>
        <w:tabs>
          <w:tab w:val="left" w:pos="10241"/>
        </w:tabs>
        <w:ind w:right="142" w:firstLine="567"/>
        <w:jc w:val="both"/>
        <w:rPr>
          <w:sz w:val="22"/>
          <w:szCs w:val="22"/>
        </w:rPr>
      </w:pPr>
      <w:r w:rsidRPr="0044477E">
        <w:rPr>
          <w:sz w:val="22"/>
          <w:szCs w:val="22"/>
        </w:rPr>
        <w:t>6.2.1. после получения всех необходимых документов (п. 7.1 настоящего Договора), принять решение о признании или непризнании случая страховым либо об отказе в страховой выплате в соответствии с условиями Правил и настоящего Договора;</w:t>
      </w:r>
    </w:p>
    <w:p w:rsidR="00DC1D29" w:rsidRPr="0044477E" w:rsidRDefault="00DC1D29" w:rsidP="00DC1D29">
      <w:pPr>
        <w:tabs>
          <w:tab w:val="left" w:pos="10241"/>
        </w:tabs>
        <w:ind w:right="142" w:firstLine="567"/>
        <w:jc w:val="both"/>
        <w:rPr>
          <w:sz w:val="22"/>
          <w:szCs w:val="22"/>
        </w:rPr>
      </w:pPr>
      <w:r w:rsidRPr="0044477E">
        <w:rPr>
          <w:sz w:val="22"/>
          <w:szCs w:val="22"/>
        </w:rPr>
        <w:t>6.2.2. по случаю, признанному страховым, произвести страховую выплату Страхователю (Выгодоприобретателю) в течение срока, указанного в настоящем Договоре.</w:t>
      </w:r>
    </w:p>
    <w:p w:rsidR="00DC1D29" w:rsidRPr="0044477E" w:rsidRDefault="00DC1D29" w:rsidP="00DC1D29">
      <w:pPr>
        <w:tabs>
          <w:tab w:val="left" w:pos="10241"/>
        </w:tabs>
        <w:ind w:right="142" w:firstLine="567"/>
        <w:jc w:val="both"/>
        <w:rPr>
          <w:sz w:val="22"/>
          <w:szCs w:val="22"/>
        </w:rPr>
      </w:pPr>
      <w:r w:rsidRPr="0044477E">
        <w:rPr>
          <w:sz w:val="22"/>
          <w:szCs w:val="22"/>
        </w:rPr>
        <w:t>6.3. Страховщик при наступлении события, имеющего признаки страхового случая, имеет право:</w:t>
      </w:r>
    </w:p>
    <w:p w:rsidR="00DC1D29" w:rsidRPr="0044477E" w:rsidRDefault="00DC1D29" w:rsidP="00DC1D29">
      <w:pPr>
        <w:tabs>
          <w:tab w:val="left" w:pos="10241"/>
        </w:tabs>
        <w:ind w:right="142" w:firstLine="567"/>
        <w:jc w:val="both"/>
        <w:rPr>
          <w:sz w:val="22"/>
          <w:szCs w:val="22"/>
        </w:rPr>
      </w:pPr>
      <w:r w:rsidRPr="0044477E">
        <w:rPr>
          <w:sz w:val="22"/>
          <w:szCs w:val="22"/>
        </w:rPr>
        <w:t xml:space="preserve">6.3.1. направить своего представителя для осмотра места происшествия и составления акта осмотра места происшествия, иметь свободный доступ своих представителей к месту происшествия и к соответствующей документации Страхователя (Выгодоприобретателя) для определения обстоятельств, характера и размера убытка; при необходимости, опечатать поврежденное </w:t>
      </w:r>
      <w:proofErr w:type="spellStart"/>
      <w:r w:rsidRPr="0044477E">
        <w:rPr>
          <w:sz w:val="22"/>
          <w:szCs w:val="22"/>
        </w:rPr>
        <w:t>симущество</w:t>
      </w:r>
      <w:proofErr w:type="spellEnd"/>
      <w:r w:rsidRPr="0044477E">
        <w:rPr>
          <w:sz w:val="22"/>
          <w:szCs w:val="22"/>
        </w:rPr>
        <w:t xml:space="preserve"> до выяснения причин его повреждения;</w:t>
      </w:r>
    </w:p>
    <w:p w:rsidR="00DC1D29" w:rsidRPr="0044477E" w:rsidRDefault="00DC1D29" w:rsidP="00DC1D29">
      <w:pPr>
        <w:tabs>
          <w:tab w:val="left" w:pos="10241"/>
        </w:tabs>
        <w:ind w:right="142" w:firstLine="567"/>
        <w:jc w:val="both"/>
        <w:rPr>
          <w:sz w:val="22"/>
          <w:szCs w:val="22"/>
        </w:rPr>
      </w:pPr>
      <w:r w:rsidRPr="0044477E">
        <w:rPr>
          <w:sz w:val="22"/>
          <w:szCs w:val="22"/>
        </w:rPr>
        <w:t xml:space="preserve">6.3.2. участвовать в спасании и сохранении </w:t>
      </w:r>
      <w:proofErr w:type="gramStart"/>
      <w:r w:rsidRPr="0044477E">
        <w:rPr>
          <w:sz w:val="22"/>
          <w:szCs w:val="22"/>
        </w:rPr>
        <w:t>застрахованного</w:t>
      </w:r>
      <w:proofErr w:type="gramEnd"/>
      <w:r w:rsidRPr="0044477E">
        <w:rPr>
          <w:sz w:val="22"/>
          <w:szCs w:val="22"/>
        </w:rPr>
        <w:t xml:space="preserve"> имущество, давать Страхователю (Выгодоприобретателю) рекомендации по уменьшению убытков, покрываемых страхованием;</w:t>
      </w:r>
    </w:p>
    <w:p w:rsidR="00DC1D29" w:rsidRPr="0044477E" w:rsidRDefault="00DC1D29" w:rsidP="00DC1D29">
      <w:pPr>
        <w:tabs>
          <w:tab w:val="left" w:pos="10241"/>
        </w:tabs>
        <w:ind w:right="142" w:firstLine="567"/>
        <w:jc w:val="both"/>
        <w:rPr>
          <w:sz w:val="22"/>
          <w:szCs w:val="22"/>
        </w:rPr>
      </w:pPr>
      <w:r w:rsidRPr="0044477E">
        <w:rPr>
          <w:sz w:val="22"/>
          <w:szCs w:val="22"/>
        </w:rPr>
        <w:t>6.3.3. направлять запросы в компетентные органы по вопросам, касающимся причин, обстоятельств, характера и размера ущерба застрахованному имуществу;</w:t>
      </w:r>
    </w:p>
    <w:p w:rsidR="00DC1D29" w:rsidRPr="0044477E" w:rsidRDefault="00DC1D29" w:rsidP="00DC1D29">
      <w:pPr>
        <w:tabs>
          <w:tab w:val="left" w:pos="10241"/>
        </w:tabs>
        <w:ind w:right="142" w:firstLine="567"/>
        <w:jc w:val="both"/>
        <w:rPr>
          <w:sz w:val="22"/>
          <w:szCs w:val="22"/>
        </w:rPr>
      </w:pPr>
      <w:r w:rsidRPr="0044477E">
        <w:rPr>
          <w:sz w:val="22"/>
          <w:szCs w:val="22"/>
        </w:rPr>
        <w:t xml:space="preserve">6.3.4. запрашивать у Страхователя (Выгодоприобретателя) информацию и документы, необходимую для принятия решения о признании или непризнании случая </w:t>
      </w:r>
      <w:proofErr w:type="gramStart"/>
      <w:r w:rsidRPr="0044477E">
        <w:rPr>
          <w:sz w:val="22"/>
          <w:szCs w:val="22"/>
        </w:rPr>
        <w:t>страховым</w:t>
      </w:r>
      <w:proofErr w:type="gramEnd"/>
      <w:r w:rsidRPr="0044477E">
        <w:rPr>
          <w:sz w:val="22"/>
          <w:szCs w:val="22"/>
        </w:rPr>
        <w:t xml:space="preserve"> и определения размера ущерба, включая сведения, составляющие коммерческую тайну;</w:t>
      </w:r>
    </w:p>
    <w:p w:rsidR="00DC1D29" w:rsidRPr="0044477E" w:rsidRDefault="00DC1D29" w:rsidP="00DC1D29">
      <w:pPr>
        <w:tabs>
          <w:tab w:val="left" w:pos="10241"/>
        </w:tabs>
        <w:ind w:right="142" w:firstLine="567"/>
        <w:jc w:val="both"/>
        <w:rPr>
          <w:sz w:val="22"/>
          <w:szCs w:val="22"/>
        </w:rPr>
      </w:pPr>
      <w:r w:rsidRPr="0044477E">
        <w:rPr>
          <w:sz w:val="22"/>
          <w:szCs w:val="22"/>
        </w:rPr>
        <w:t xml:space="preserve">6.3.5. самостоятельно выяснять причины и обстоятельства наступления события, имеющего признаки страхового случая, включая проведение экспертизы по инициативе Страховщика. </w:t>
      </w:r>
    </w:p>
    <w:p w:rsidR="00DC1D29" w:rsidRPr="0044477E" w:rsidRDefault="00DC1D29" w:rsidP="00DC1D29">
      <w:pPr>
        <w:tabs>
          <w:tab w:val="left" w:pos="10241"/>
        </w:tabs>
        <w:ind w:right="142" w:firstLine="567"/>
        <w:jc w:val="both"/>
        <w:rPr>
          <w:sz w:val="22"/>
          <w:szCs w:val="22"/>
        </w:rPr>
      </w:pPr>
      <w:r w:rsidRPr="0044477E">
        <w:rPr>
          <w:sz w:val="22"/>
          <w:szCs w:val="22"/>
        </w:rPr>
        <w:lastRenderedPageBreak/>
        <w:t>Страховщик имеет право передавать документы, полученные от Страхователя (Выгодоприобретателя) и компетентных органов, для проведения экспертизы и оценки ущерба при условии соблюдения конфиденциальности в отношении сведений, составляющих коммерческую тайну;</w:t>
      </w:r>
    </w:p>
    <w:p w:rsidR="00DC1D29" w:rsidRPr="0044477E" w:rsidRDefault="00DC1D29" w:rsidP="00DC1D29">
      <w:pPr>
        <w:tabs>
          <w:tab w:val="left" w:pos="10241"/>
        </w:tabs>
        <w:ind w:right="142" w:firstLine="567"/>
        <w:jc w:val="both"/>
        <w:rPr>
          <w:sz w:val="22"/>
          <w:szCs w:val="22"/>
        </w:rPr>
      </w:pPr>
      <w:r w:rsidRPr="0044477E">
        <w:rPr>
          <w:sz w:val="22"/>
          <w:szCs w:val="22"/>
        </w:rPr>
        <w:t>6.3.6. приступить к осмотру пострадавшего застрахованного имущества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препятствовать в этом Страховщику, при этом Страхователь (Выгодоприобретатель) не несет ответственности за возможный вред жизни, здоровью или имуществу представителей Страховщика во время проведения осмотра.</w:t>
      </w:r>
    </w:p>
    <w:p w:rsidR="00DC1D29" w:rsidRPr="0044477E" w:rsidRDefault="00DC1D29" w:rsidP="00DC1D29">
      <w:pPr>
        <w:widowControl w:val="0"/>
        <w:tabs>
          <w:tab w:val="left" w:pos="10241"/>
        </w:tabs>
        <w:suppressAutoHyphens/>
        <w:ind w:right="283"/>
        <w:jc w:val="both"/>
        <w:rPr>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7. СТРАХОВЫЕ ВЫПЛАТЫ</w:t>
      </w:r>
    </w:p>
    <w:p w:rsidR="00DC1D29" w:rsidRPr="0044477E" w:rsidRDefault="00DC1D29" w:rsidP="00DC1D29">
      <w:pPr>
        <w:widowControl w:val="0"/>
        <w:tabs>
          <w:tab w:val="left" w:pos="10133"/>
        </w:tabs>
        <w:suppressAutoHyphens/>
        <w:ind w:right="142"/>
        <w:jc w:val="center"/>
        <w:rPr>
          <w:b/>
          <w:sz w:val="22"/>
          <w:szCs w:val="22"/>
        </w:rPr>
      </w:pPr>
    </w:p>
    <w:p w:rsidR="00DC1D29" w:rsidRPr="0044477E" w:rsidRDefault="00DC1D29" w:rsidP="00DC1D29">
      <w:pPr>
        <w:tabs>
          <w:tab w:val="left" w:pos="10241"/>
        </w:tabs>
        <w:ind w:right="142" w:firstLine="567"/>
        <w:jc w:val="both"/>
        <w:rPr>
          <w:sz w:val="22"/>
          <w:szCs w:val="22"/>
        </w:rPr>
      </w:pPr>
      <w:r w:rsidRPr="0044477E">
        <w:rPr>
          <w:sz w:val="22"/>
          <w:szCs w:val="22"/>
        </w:rPr>
        <w:t>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DC1D29" w:rsidRPr="0044477E" w:rsidRDefault="00DC1D29" w:rsidP="00DC1D29">
      <w:pPr>
        <w:tabs>
          <w:tab w:val="left" w:pos="10241"/>
        </w:tabs>
        <w:ind w:right="142" w:firstLine="567"/>
        <w:jc w:val="both"/>
        <w:rPr>
          <w:sz w:val="22"/>
          <w:szCs w:val="22"/>
        </w:rPr>
      </w:pPr>
      <w:r w:rsidRPr="0044477E">
        <w:rPr>
          <w:sz w:val="22"/>
          <w:szCs w:val="22"/>
        </w:rPr>
        <w:t>При обращении за страховой выплатой Страховщику должны быть предоставлены оригиналы или заверенные надлежащим образом копии документов (в зависимости от конкретного страхового случая перечень документов может быть сокращен Страховщиком):</w:t>
      </w:r>
    </w:p>
    <w:p w:rsidR="00DC1D29" w:rsidRPr="0044477E" w:rsidRDefault="00DC1D29" w:rsidP="00DC1D29">
      <w:pPr>
        <w:tabs>
          <w:tab w:val="left" w:pos="10241"/>
        </w:tabs>
        <w:ind w:right="142" w:firstLine="567"/>
        <w:jc w:val="both"/>
        <w:rPr>
          <w:sz w:val="22"/>
          <w:szCs w:val="22"/>
        </w:rPr>
      </w:pPr>
      <w:r w:rsidRPr="0044477E">
        <w:rPr>
          <w:sz w:val="22"/>
          <w:szCs w:val="22"/>
        </w:rPr>
        <w:t>7.1.1. Договор страхования;</w:t>
      </w:r>
    </w:p>
    <w:p w:rsidR="00DC1D29" w:rsidRPr="0044477E" w:rsidRDefault="00DC1D29" w:rsidP="00DC1D29">
      <w:pPr>
        <w:tabs>
          <w:tab w:val="left" w:pos="10241"/>
        </w:tabs>
        <w:ind w:right="142" w:firstLine="567"/>
        <w:jc w:val="both"/>
        <w:rPr>
          <w:sz w:val="22"/>
          <w:szCs w:val="22"/>
        </w:rPr>
      </w:pPr>
      <w:r w:rsidRPr="0044477E">
        <w:rPr>
          <w:sz w:val="22"/>
          <w:szCs w:val="22"/>
        </w:rPr>
        <w:t>7.1.2. письменное заявление по установленной Страховщиком форме с указанием размера заявленного убытка, реквизитов и полного наименования получателя платежа, а также:</w:t>
      </w:r>
    </w:p>
    <w:p w:rsidR="00DC1D29" w:rsidRPr="0044477E" w:rsidRDefault="00DC1D29" w:rsidP="00DC1D29">
      <w:pPr>
        <w:tabs>
          <w:tab w:val="left" w:pos="10241"/>
        </w:tabs>
        <w:ind w:right="142" w:firstLine="567"/>
        <w:jc w:val="both"/>
        <w:rPr>
          <w:sz w:val="22"/>
          <w:szCs w:val="22"/>
        </w:rPr>
      </w:pPr>
      <w:r w:rsidRPr="0044477E">
        <w:rPr>
          <w:sz w:val="22"/>
          <w:szCs w:val="22"/>
        </w:rPr>
        <w:t xml:space="preserve">7.1.2.1  документы, удостоверяющие личность </w:t>
      </w:r>
      <w:proofErr w:type="gramStart"/>
      <w:r w:rsidRPr="0044477E">
        <w:rPr>
          <w:sz w:val="22"/>
          <w:szCs w:val="22"/>
        </w:rPr>
        <w:t>обратившегося</w:t>
      </w:r>
      <w:proofErr w:type="gramEnd"/>
      <w:r w:rsidRPr="0044477E">
        <w:rPr>
          <w:sz w:val="22"/>
          <w:szCs w:val="22"/>
        </w:rPr>
        <w:t xml:space="preserve"> за страховой выплатой. Если с заявлением на страховую выплату (или за страховой выплатой) обращается представитель, то у него должна быть надлежащим образом оформленная доверенность, подтверждающая полномочия на подписание заявления (или на получение страховой выплаты);</w:t>
      </w:r>
    </w:p>
    <w:p w:rsidR="00DC1D29" w:rsidRPr="0044477E" w:rsidRDefault="00DC1D29" w:rsidP="00DC1D29">
      <w:pPr>
        <w:tabs>
          <w:tab w:val="left" w:pos="10241"/>
        </w:tabs>
        <w:ind w:right="142" w:firstLine="567"/>
        <w:jc w:val="both"/>
        <w:rPr>
          <w:sz w:val="22"/>
          <w:szCs w:val="22"/>
        </w:rPr>
      </w:pPr>
      <w:r w:rsidRPr="0044477E">
        <w:rPr>
          <w:sz w:val="22"/>
          <w:szCs w:val="22"/>
        </w:rPr>
        <w:t>7.1.2.2. документы, необходимые в соответствии с требованиями действующего законодательства Российской Федерации для идентификации лица, обратившегося за страховой выплатой;</w:t>
      </w:r>
    </w:p>
    <w:p w:rsidR="00DC1D29" w:rsidRPr="0044477E" w:rsidRDefault="00DC1D29" w:rsidP="00DC1D29">
      <w:pPr>
        <w:tabs>
          <w:tab w:val="left" w:pos="10241"/>
        </w:tabs>
        <w:ind w:right="142" w:firstLine="567"/>
        <w:jc w:val="both"/>
        <w:rPr>
          <w:sz w:val="22"/>
          <w:szCs w:val="22"/>
        </w:rPr>
      </w:pPr>
      <w:r w:rsidRPr="0044477E">
        <w:rPr>
          <w:sz w:val="22"/>
          <w:szCs w:val="22"/>
        </w:rPr>
        <w:t xml:space="preserve">7.1.2.3. 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 </w:t>
      </w:r>
    </w:p>
    <w:p w:rsidR="00DC1D29" w:rsidRPr="0044477E" w:rsidRDefault="00DC1D29" w:rsidP="00DC1D29">
      <w:pPr>
        <w:tabs>
          <w:tab w:val="left" w:pos="10241"/>
        </w:tabs>
        <w:ind w:right="142" w:firstLine="567"/>
        <w:jc w:val="both"/>
        <w:rPr>
          <w:sz w:val="22"/>
          <w:szCs w:val="22"/>
        </w:rPr>
      </w:pPr>
      <w:r w:rsidRPr="0044477E">
        <w:rPr>
          <w:sz w:val="22"/>
          <w:szCs w:val="22"/>
        </w:rPr>
        <w:t xml:space="preserve">7.1.3. перечень погибшего, утраченного или поврежденного имущества с указанием марки/модели и инвентарных номеров поврежденного имущества (при наличии), характера и объемов его повреждения; </w:t>
      </w:r>
    </w:p>
    <w:p w:rsidR="00DC1D29" w:rsidRPr="0044477E" w:rsidRDefault="00DC1D29" w:rsidP="00DC1D29">
      <w:pPr>
        <w:tabs>
          <w:tab w:val="left" w:pos="10241"/>
        </w:tabs>
        <w:ind w:right="142" w:firstLine="567"/>
        <w:jc w:val="both"/>
        <w:rPr>
          <w:sz w:val="22"/>
          <w:szCs w:val="22"/>
        </w:rPr>
      </w:pPr>
      <w:r w:rsidRPr="0044477E">
        <w:rPr>
          <w:sz w:val="22"/>
          <w:szCs w:val="22"/>
        </w:rPr>
        <w:t>7.1.4. документы, подтверждающие факт наступления события, обстоятельства и причины произошедшего:</w:t>
      </w:r>
    </w:p>
    <w:p w:rsidR="00DC1D29" w:rsidRPr="0044477E" w:rsidRDefault="00DC1D29" w:rsidP="00DC1D29">
      <w:pPr>
        <w:tabs>
          <w:tab w:val="left" w:pos="10241"/>
        </w:tabs>
        <w:ind w:right="142" w:firstLine="567"/>
        <w:jc w:val="both"/>
        <w:rPr>
          <w:sz w:val="22"/>
          <w:szCs w:val="22"/>
        </w:rPr>
      </w:pPr>
      <w:r w:rsidRPr="0044477E">
        <w:rPr>
          <w:sz w:val="22"/>
          <w:szCs w:val="22"/>
        </w:rPr>
        <w:t>7.1.4.1. документы (например, акты, протоколы, заключения), составленные Страхователем (Выгодоприобретателем) по факту</w:t>
      </w:r>
      <w:r w:rsidRPr="0044477E" w:rsidDel="00FC67AB">
        <w:rPr>
          <w:sz w:val="22"/>
          <w:szCs w:val="22"/>
        </w:rPr>
        <w:t xml:space="preserve"> </w:t>
      </w:r>
      <w:r w:rsidRPr="0044477E">
        <w:rPr>
          <w:sz w:val="22"/>
          <w:szCs w:val="22"/>
        </w:rPr>
        <w:t>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При этом</w:t>
      </w:r>
      <w:proofErr w:type="gramStart"/>
      <w:r w:rsidRPr="0044477E">
        <w:rPr>
          <w:sz w:val="22"/>
          <w:szCs w:val="22"/>
        </w:rPr>
        <w:t>,</w:t>
      </w:r>
      <w:proofErr w:type="gramEnd"/>
      <w:r w:rsidRPr="0044477E">
        <w:rPr>
          <w:sz w:val="22"/>
          <w:szCs w:val="22"/>
        </w:rPr>
        <w:t xml:space="preserve"> если порядок и форма составления указанных документов предусмотрены соответствующими нормативными актами, документы должны быть представлены строго в соответствии с указанными нормативными актами;</w:t>
      </w:r>
    </w:p>
    <w:p w:rsidR="00DC1D29" w:rsidRPr="0044477E" w:rsidRDefault="00DC1D29" w:rsidP="00DC1D29">
      <w:pPr>
        <w:tabs>
          <w:tab w:val="left" w:pos="10241"/>
        </w:tabs>
        <w:ind w:right="142" w:firstLine="567"/>
        <w:jc w:val="both"/>
        <w:rPr>
          <w:sz w:val="22"/>
          <w:szCs w:val="22"/>
        </w:rPr>
      </w:pPr>
      <w:proofErr w:type="gramStart"/>
      <w:r w:rsidRPr="0044477E">
        <w:rPr>
          <w:sz w:val="22"/>
          <w:szCs w:val="22"/>
        </w:rPr>
        <w:t>7.1.4.2. надлежащим образом заверенные копии документов, подтверждающих наличие у Страхователя (Выгодоприобретателя) на момент наступления события, имеющего признаки страхового случая, основанного на законе, ином правовом акте или договоре интереса в сохранении застрахованного имущества, а также документы, необходимые для определения причин события и размера убытка, в частности, позволяющие судить о стоимости погибшего, поврежденного или утраченного имущества, стоимости необходимых ремонтно-восстановительных работ;</w:t>
      </w:r>
      <w:proofErr w:type="gramEnd"/>
    </w:p>
    <w:p w:rsidR="00DC1D29" w:rsidRPr="0044477E" w:rsidRDefault="00DC1D29" w:rsidP="00DC1D29">
      <w:pPr>
        <w:tabs>
          <w:tab w:val="left" w:pos="10241"/>
        </w:tabs>
        <w:ind w:right="142" w:firstLine="567"/>
        <w:jc w:val="both"/>
        <w:rPr>
          <w:sz w:val="22"/>
          <w:szCs w:val="22"/>
        </w:rPr>
      </w:pPr>
      <w:r w:rsidRPr="0044477E">
        <w:rPr>
          <w:sz w:val="22"/>
          <w:szCs w:val="22"/>
        </w:rPr>
        <w:t>7.1.4.3. документы из компетентных органов и организаций,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w:t>
      </w:r>
    </w:p>
    <w:p w:rsidR="00DC1D29" w:rsidRPr="0044477E" w:rsidRDefault="00DC1D29" w:rsidP="00DC1D29">
      <w:pPr>
        <w:widowControl w:val="0"/>
        <w:ind w:firstLine="567"/>
        <w:jc w:val="both"/>
        <w:rPr>
          <w:sz w:val="22"/>
          <w:szCs w:val="22"/>
        </w:rPr>
      </w:pPr>
      <w:proofErr w:type="gramStart"/>
      <w:r w:rsidRPr="0044477E">
        <w:rPr>
          <w:sz w:val="22"/>
          <w:szCs w:val="22"/>
        </w:rPr>
        <w:t xml:space="preserve">7.1.4.4. документы, содержащие сведения о технических характеристиках, обслуживании и эксплуатации имущества (например, копии технических паспортов поврежденного имущества; </w:t>
      </w:r>
      <w:r w:rsidRPr="0044477E">
        <w:rPr>
          <w:sz w:val="22"/>
          <w:szCs w:val="22"/>
        </w:rPr>
        <w:lastRenderedPageBreak/>
        <w:t>копии графиков ремонта имущества, составленные до его повреждения в результате наступления события, имеющего признаки страхового случая; копия выписки из ежедневного журнала эксплуатации оборудования или копия выписки из оперативного журнала с отметками об аварии (инциденте, событии, происшествии);</w:t>
      </w:r>
      <w:proofErr w:type="gramEnd"/>
      <w:r w:rsidRPr="0044477E">
        <w:rPr>
          <w:sz w:val="22"/>
          <w:szCs w:val="22"/>
        </w:rPr>
        <w:t xml:space="preserve"> копии инструкций по обслуживанию и эксплуатации поврежденного имущества);   </w:t>
      </w:r>
    </w:p>
    <w:p w:rsidR="00DC1D29" w:rsidRPr="0044477E" w:rsidRDefault="00DC1D29" w:rsidP="00DC1D29">
      <w:pPr>
        <w:widowControl w:val="0"/>
        <w:ind w:firstLine="567"/>
        <w:jc w:val="both"/>
        <w:rPr>
          <w:sz w:val="22"/>
          <w:szCs w:val="22"/>
        </w:rPr>
      </w:pPr>
      <w:r w:rsidRPr="0044477E">
        <w:rPr>
          <w:sz w:val="22"/>
          <w:szCs w:val="22"/>
        </w:rPr>
        <w:t>7.1.4.5. документы (например, договоры и все приложения к ним, технические задания, дефектные ведомости, ведомости объемов ремонтно-восстановительных работ, локальные сметные расчеты ремонтных работ, акты приемки выполненных работ,</w:t>
      </w:r>
      <w:r w:rsidRPr="0044477E" w:rsidDel="00BA73A0">
        <w:rPr>
          <w:sz w:val="22"/>
          <w:szCs w:val="22"/>
        </w:rPr>
        <w:t xml:space="preserve"> </w:t>
      </w:r>
      <w:r w:rsidRPr="0044477E">
        <w:rPr>
          <w:sz w:val="22"/>
          <w:szCs w:val="22"/>
        </w:rPr>
        <w:t xml:space="preserve">счета-фактуры, платежные поручения с отметкой банка об исполнении, квитанции, накладные, иные платежные документы), подтверждающие размер расходов Страхователя (Выгодоприобретателя) на восстановление поврежденного имущества. </w:t>
      </w:r>
    </w:p>
    <w:p w:rsidR="00DC1D29" w:rsidRPr="0044477E" w:rsidRDefault="00DC1D29" w:rsidP="00DC1D29">
      <w:pPr>
        <w:widowControl w:val="0"/>
        <w:ind w:firstLine="567"/>
        <w:jc w:val="both"/>
        <w:rPr>
          <w:sz w:val="22"/>
          <w:szCs w:val="22"/>
        </w:rPr>
      </w:pPr>
      <w:proofErr w:type="gramStart"/>
      <w:r w:rsidRPr="0044477E">
        <w:rPr>
          <w:sz w:val="22"/>
          <w:szCs w:val="22"/>
        </w:rPr>
        <w:t>В случае если работы выполнялись собственными силами работников Страхователя (Выгодоприобретателя) (хозяйственным способом): приказ о привлечении работников к сверхурочной работе, табель учета рабочего времени, расчет трудозатрат, выполненных как в пределах, так и за пределами нормальной продолжительности рабочего дня (с указанием часовой тарифной ставки работников), документы подтверждающие начисление заработной платы задействованным при восстановительных работах сотрудникам, расчет использованных на восстановительные работы материалов, акт</w:t>
      </w:r>
      <w:proofErr w:type="gramEnd"/>
      <w:r w:rsidRPr="0044477E">
        <w:rPr>
          <w:sz w:val="22"/>
          <w:szCs w:val="22"/>
        </w:rPr>
        <w:t xml:space="preserve"> </w:t>
      </w:r>
      <w:proofErr w:type="gramStart"/>
      <w:r w:rsidRPr="0044477E">
        <w:rPr>
          <w:sz w:val="22"/>
          <w:szCs w:val="22"/>
        </w:rPr>
        <w:t xml:space="preserve">на списание материалов, товарные накладные, накладные на внутреннее перемещение материалов, чеки, счета-фактуры, расчет командировочных расходов, приказ о направлении работников в командировку, командировочное удостоверение, расчет горюче-смазочных материалов (далее – ГСМ), путевые листы, акты на списание ГСМ, накладные; </w:t>
      </w:r>
      <w:proofErr w:type="gramEnd"/>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7.1.4.6. документы, отражающие стоимость пригодных для дальнейшего использования  остатков поврежденного имущества (например, приходный ордер, акт об оприходовании материальных ценностей);</w:t>
      </w:r>
    </w:p>
    <w:p w:rsidR="00DC1D29" w:rsidRPr="0044477E" w:rsidRDefault="00DC1D29" w:rsidP="00DC1D29">
      <w:pPr>
        <w:pStyle w:val="auiue"/>
        <w:suppressAutoHyphens/>
        <w:ind w:firstLine="567"/>
        <w:rPr>
          <w:rFonts w:ascii="Times New Roman" w:hAnsi="Times New Roman"/>
          <w:sz w:val="22"/>
          <w:szCs w:val="22"/>
        </w:rPr>
      </w:pPr>
      <w:proofErr w:type="gramStart"/>
      <w:r w:rsidRPr="0044477E">
        <w:rPr>
          <w:rFonts w:ascii="Times New Roman" w:hAnsi="Times New Roman"/>
          <w:sz w:val="22"/>
          <w:szCs w:val="22"/>
        </w:rPr>
        <w:t>7.1.4.7. при страховании товаров в обороте – в дополнение к вышеуказанным предоставляются документы бухгалтерского и финансово-хозяйственного учета, внутренние распорядительные документы, в том числе первичные бухгалтерские документы по поврежденному/утраченному/погибшему товару (товарным запасам), документы по результатам инвентаризации в результате события, имеющего признаки страхового случая, прочие документы, подтверждающие факт, причину, обстоятельства и размер ущерба от произошедшего события;</w:t>
      </w:r>
      <w:proofErr w:type="gramEnd"/>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7.1.4.8. документы (например, договоры и все приложения к ним, технические задания, дефектные ведомости, ведомости объемов ремонтно-восстановительных работ, локальные сметные расчеты ремонтных работ, акты приемки выполненных работ, счета-фактуры, платежные поручения с отметкой банка об исполнении, квитанции, накладные, иные платежные документы), подтверждающие размер расходов, если их возмещение предусмотрено условиями договора страхования;</w:t>
      </w:r>
    </w:p>
    <w:p w:rsidR="00DC1D29" w:rsidRPr="0044477E" w:rsidRDefault="00DC1D29" w:rsidP="00DC1D29">
      <w:pPr>
        <w:pStyle w:val="26"/>
        <w:suppressAutoHyphens/>
        <w:spacing w:after="0" w:line="240" w:lineRule="auto"/>
        <w:ind w:firstLine="567"/>
        <w:jc w:val="both"/>
        <w:rPr>
          <w:sz w:val="22"/>
          <w:szCs w:val="22"/>
        </w:rPr>
      </w:pPr>
      <w:proofErr w:type="gramStart"/>
      <w:r w:rsidRPr="0044477E">
        <w:rPr>
          <w:sz w:val="22"/>
          <w:szCs w:val="22"/>
        </w:rPr>
        <w:t>7.1.4.9. документы (например, договоры и все приложения к ним, технические задания, дефектные ведомости, ведомости объемов ремонтно-восстановительных работ, локальные сметные расчеты ремонтных работ, акты приемки выполненных работ, счета-фактуры, платежные поручения с отметкой банка об исполнении, квитанции, накладные, иные платежные документы), подтверждающие размер расходов по уменьшению убытков, возмещаемых по договору страхования, а также документы, подтверждающие размер ущерба, который был бы причинен при</w:t>
      </w:r>
      <w:proofErr w:type="gramEnd"/>
      <w:r w:rsidRPr="0044477E">
        <w:rPr>
          <w:sz w:val="22"/>
          <w:szCs w:val="22"/>
        </w:rPr>
        <w:t xml:space="preserve"> </w:t>
      </w:r>
      <w:proofErr w:type="gramStart"/>
      <w:r w:rsidRPr="0044477E">
        <w:rPr>
          <w:sz w:val="22"/>
          <w:szCs w:val="22"/>
        </w:rPr>
        <w:t>отсутствии</w:t>
      </w:r>
      <w:proofErr w:type="gramEnd"/>
      <w:r w:rsidRPr="0044477E">
        <w:rPr>
          <w:sz w:val="22"/>
          <w:szCs w:val="22"/>
        </w:rPr>
        <w:t xml:space="preserve"> таких расходов, произведенных по инициативе Страхователя, и которого удалось избежать;</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 xml:space="preserve">7.1.4.10. документы, которые упоминаются (на которые имеется ссылка) в документах, указанных в </w:t>
      </w:r>
      <w:proofErr w:type="spellStart"/>
      <w:r w:rsidRPr="0044477E">
        <w:rPr>
          <w:sz w:val="22"/>
          <w:szCs w:val="22"/>
        </w:rPr>
        <w:t>пп</w:t>
      </w:r>
      <w:proofErr w:type="spellEnd"/>
      <w:r w:rsidRPr="0044477E">
        <w:rPr>
          <w:sz w:val="22"/>
          <w:szCs w:val="22"/>
        </w:rPr>
        <w:t>. 7.1.4.1-7.1.4.9 настоящего пункта, и относятся к произошедшему событию;</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 xml:space="preserve">7.1.4.11. в случае, если соответствующие компетентные органы отказали в выдаче каких-либо документов, запрошенных Страховщиком, Страхователь (Выгодоприобретатель) направляет Страховщику копию соответствующего запроса и письменного ответа на него, если таковой получен. Страховщик анализирует имеющиеся в его распоряжении документы и дает Страхователю (Выгодоприобретателю) рекомендации куда следует обратиться, какие </w:t>
      </w:r>
      <w:proofErr w:type="gramStart"/>
      <w:r w:rsidRPr="0044477E">
        <w:rPr>
          <w:sz w:val="22"/>
          <w:szCs w:val="22"/>
        </w:rPr>
        <w:t>документы</w:t>
      </w:r>
      <w:proofErr w:type="gramEnd"/>
      <w:r w:rsidRPr="0044477E">
        <w:rPr>
          <w:sz w:val="22"/>
          <w:szCs w:val="22"/>
        </w:rPr>
        <w:t xml:space="preserve"> возможно предоставить взамен ранее запрошенных, предоставить которые невозможно, дает рекомендации о дальнейших действиях Страхователя (Выгодоприобретателя);</w:t>
      </w:r>
    </w:p>
    <w:p w:rsidR="00DC1D29" w:rsidRPr="0044477E" w:rsidRDefault="00DC1D29" w:rsidP="00DC1D29">
      <w:pPr>
        <w:pStyle w:val="26"/>
        <w:suppressAutoHyphens/>
        <w:spacing w:after="0" w:line="240" w:lineRule="auto"/>
        <w:jc w:val="both"/>
        <w:rPr>
          <w:sz w:val="22"/>
          <w:szCs w:val="22"/>
        </w:rPr>
      </w:pPr>
      <w:r w:rsidRPr="0044477E">
        <w:rPr>
          <w:sz w:val="22"/>
          <w:szCs w:val="22"/>
        </w:rPr>
        <w:t xml:space="preserve">7.1.4.12. в случае, если предоставленные в соответствии с п.п. 7.1.4.1 – 7.1.4.11. настоящего договора документы дают основания полагать, что событие наступило по причинам и/или при обстоятельствах, от которых имущество не </w:t>
      </w:r>
      <w:proofErr w:type="gramStart"/>
      <w:r w:rsidRPr="0044477E">
        <w:rPr>
          <w:sz w:val="22"/>
          <w:szCs w:val="22"/>
        </w:rPr>
        <w:t>было</w:t>
      </w:r>
      <w:proofErr w:type="gramEnd"/>
      <w:r w:rsidRPr="0044477E">
        <w:rPr>
          <w:sz w:val="22"/>
          <w:szCs w:val="22"/>
        </w:rPr>
        <w:t xml:space="preserve"> застраховано согласно договору страхования, </w:t>
      </w:r>
      <w:r w:rsidRPr="0044477E">
        <w:rPr>
          <w:sz w:val="22"/>
          <w:szCs w:val="22"/>
        </w:rPr>
        <w:lastRenderedPageBreak/>
        <w:t>и/или не содержат информацию, позволяющую однозначно определить, относится или нет произошедшее событие к страховому случаю согласно договору страхования, - дополнительные документы, запрошенные Страховщиком в письменной форме у Страхователя (Выгодоприобретателя) или компетентных органов и организаций, экспертных организаций, иных организаций и органов, позволяющие сделать однозначный вывод о том, является ли произошедшее событие страховым случаем согласно договору страхования или нет;</w:t>
      </w:r>
    </w:p>
    <w:p w:rsidR="00DC1D29" w:rsidRPr="0044477E" w:rsidRDefault="00DC1D29" w:rsidP="00DC1D29">
      <w:pPr>
        <w:pStyle w:val="26"/>
        <w:suppressAutoHyphens/>
        <w:spacing w:after="0" w:line="240" w:lineRule="auto"/>
        <w:jc w:val="both"/>
        <w:rPr>
          <w:sz w:val="22"/>
          <w:szCs w:val="22"/>
        </w:rPr>
      </w:pPr>
      <w:r w:rsidRPr="0044477E">
        <w:rPr>
          <w:sz w:val="22"/>
          <w:szCs w:val="22"/>
        </w:rPr>
        <w:t>7.1.4.13. банковские реквизиты для осуществления страховой выплаты.</w:t>
      </w:r>
    </w:p>
    <w:p w:rsidR="00DC1D29" w:rsidRPr="0044477E" w:rsidRDefault="00DC1D29" w:rsidP="00DC1D29">
      <w:pPr>
        <w:widowControl w:val="0"/>
        <w:ind w:firstLine="567"/>
        <w:jc w:val="both"/>
        <w:rPr>
          <w:sz w:val="22"/>
          <w:szCs w:val="22"/>
        </w:rPr>
      </w:pPr>
      <w:r w:rsidRPr="0044477E">
        <w:rPr>
          <w:sz w:val="22"/>
          <w:szCs w:val="22"/>
        </w:rPr>
        <w:t>7.2. После получения всех необходимых документов и сведений Страховщик рассматривает их в течение 30 (тридцати) рабочих дней с даты получения последнего из необходимых документов (если иной срок не предусмотрен договором страхования). В течение указанного срока Страховщик:</w:t>
      </w:r>
    </w:p>
    <w:p w:rsidR="00DC1D29" w:rsidRPr="0044477E" w:rsidRDefault="00DC1D29" w:rsidP="00DC1D29">
      <w:pPr>
        <w:widowControl w:val="0"/>
        <w:ind w:firstLine="567"/>
        <w:jc w:val="both"/>
        <w:rPr>
          <w:sz w:val="22"/>
          <w:szCs w:val="22"/>
        </w:rPr>
      </w:pPr>
      <w:r w:rsidRPr="0044477E">
        <w:rPr>
          <w:sz w:val="22"/>
          <w:szCs w:val="22"/>
        </w:rPr>
        <w:t>7.2.1 если событие признано страховым случаем – составляет страховой акт и осуществляет страховую выплату;</w:t>
      </w:r>
    </w:p>
    <w:p w:rsidR="00DC1D29" w:rsidRPr="0044477E" w:rsidRDefault="00DC1D29" w:rsidP="00DC1D29">
      <w:pPr>
        <w:widowControl w:val="0"/>
        <w:ind w:firstLine="567"/>
        <w:jc w:val="both"/>
        <w:rPr>
          <w:sz w:val="22"/>
          <w:szCs w:val="22"/>
        </w:rPr>
      </w:pPr>
      <w:r w:rsidRPr="0044477E">
        <w:rPr>
          <w:sz w:val="22"/>
          <w:szCs w:val="22"/>
        </w:rPr>
        <w:t>7.2.2. если событие не признано страховым случаем или принято решение об отказе в страховой выплате – направляет письмом в адрес лица, обратившегося за выплатой,  обоснование принятого решения.</w:t>
      </w:r>
    </w:p>
    <w:p w:rsidR="00DC1D29" w:rsidRPr="0044477E" w:rsidRDefault="00DC1D29" w:rsidP="00DC1D29">
      <w:pPr>
        <w:widowControl w:val="0"/>
        <w:ind w:firstLine="567"/>
        <w:jc w:val="both"/>
        <w:rPr>
          <w:sz w:val="22"/>
          <w:szCs w:val="22"/>
        </w:rPr>
      </w:pPr>
      <w:r w:rsidRPr="0044477E">
        <w:rPr>
          <w:sz w:val="22"/>
          <w:szCs w:val="22"/>
        </w:rPr>
        <w:t>7.3. Размер страховой выплаты определяется в следующем порядке:</w:t>
      </w:r>
    </w:p>
    <w:p w:rsidR="00DC1D29" w:rsidRPr="0044477E" w:rsidRDefault="00DC1D29" w:rsidP="00DC1D29">
      <w:pPr>
        <w:widowControl w:val="0"/>
        <w:ind w:firstLine="567"/>
        <w:jc w:val="both"/>
        <w:rPr>
          <w:sz w:val="22"/>
          <w:szCs w:val="22"/>
        </w:rPr>
      </w:pPr>
      <w:r w:rsidRPr="0044477E">
        <w:rPr>
          <w:sz w:val="22"/>
          <w:szCs w:val="22"/>
        </w:rPr>
        <w:t xml:space="preserve">7.3.1. В </w:t>
      </w:r>
      <w:proofErr w:type="gramStart"/>
      <w:r w:rsidRPr="0044477E">
        <w:rPr>
          <w:sz w:val="22"/>
          <w:szCs w:val="22"/>
        </w:rPr>
        <w:t>случае</w:t>
      </w:r>
      <w:proofErr w:type="gramEnd"/>
      <w:r w:rsidRPr="0044477E">
        <w:rPr>
          <w:sz w:val="22"/>
          <w:szCs w:val="22"/>
        </w:rPr>
        <w:t xml:space="preserve"> устранимого повреждения имущества – исходя из расходов, необходимых для ремонта (восстановления) застрахованного имущества, в которые включаются:</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 расходы на материалы и запасные части, необходимые для ремонта (восстановления) застрахованного имущества;</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 расходы на оплату работ по ремонту (восстановлению) застрахованного имущества;</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 расходы на доставку материалов и запасных частей к месту ремонта и т.п. расходы, необходимые для восстановления застрахованного имущества до состояния, в котором оно находилось непосредственно перед наступлением страхового случая.</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7.3.2. При наступлении страхового случая также возмещаются:</w:t>
      </w:r>
    </w:p>
    <w:p w:rsidR="00DC1D29" w:rsidRPr="0044477E" w:rsidRDefault="00DC1D29" w:rsidP="00DC1D29">
      <w:pPr>
        <w:pStyle w:val="Default"/>
        <w:suppressAutoHyphens/>
        <w:ind w:firstLine="567"/>
        <w:jc w:val="both"/>
        <w:rPr>
          <w:color w:val="auto"/>
          <w:sz w:val="22"/>
          <w:szCs w:val="22"/>
        </w:rPr>
      </w:pPr>
      <w:r w:rsidRPr="0044477E">
        <w:rPr>
          <w:color w:val="auto"/>
          <w:sz w:val="22"/>
          <w:szCs w:val="22"/>
        </w:rPr>
        <w:t>а) расходы по подготовке поврежденного застрахованного имущества к ремонту, включая стоимость разработки документации, специально необходимой для проведения ремонта, работ по демонтажу и утилизации погибших, разрушенных или поврежденных частей, узлов, деталей и агрегатов;</w:t>
      </w:r>
    </w:p>
    <w:p w:rsidR="00DC1D29" w:rsidRPr="0044477E" w:rsidRDefault="00DC1D29" w:rsidP="00DC1D29">
      <w:pPr>
        <w:pStyle w:val="Default"/>
        <w:suppressAutoHyphens/>
        <w:ind w:firstLine="567"/>
        <w:jc w:val="both"/>
        <w:rPr>
          <w:color w:val="auto"/>
          <w:sz w:val="22"/>
          <w:szCs w:val="22"/>
        </w:rPr>
      </w:pPr>
      <w:proofErr w:type="gramStart"/>
      <w:r w:rsidRPr="0044477E">
        <w:rPr>
          <w:color w:val="auto"/>
          <w:sz w:val="22"/>
          <w:szCs w:val="22"/>
        </w:rPr>
        <w:t>б) стоимость услуг экспертов, консультантов, архитекторов, проектировщиков, бухгалтеров, аудиторов, инженеров, сюрвейеров, юристов и т.п. специалистов, привлекаемых при восстановлении застрахованного имущества;</w:t>
      </w:r>
      <w:proofErr w:type="gramEnd"/>
    </w:p>
    <w:p w:rsidR="00DC1D29" w:rsidRPr="0044477E" w:rsidRDefault="00DC1D29" w:rsidP="00DC1D29">
      <w:pPr>
        <w:widowControl w:val="0"/>
        <w:suppressAutoHyphens/>
        <w:ind w:left="39" w:firstLine="567"/>
        <w:jc w:val="both"/>
        <w:rPr>
          <w:sz w:val="22"/>
          <w:szCs w:val="22"/>
        </w:rPr>
      </w:pPr>
      <w:r w:rsidRPr="0044477E">
        <w:rPr>
          <w:sz w:val="22"/>
          <w:szCs w:val="22"/>
        </w:rPr>
        <w:t xml:space="preserve">в) расходы, которые необходимо произвести в процессе восстановления застрахованного имущества или монтажа нового </w:t>
      </w:r>
      <w:proofErr w:type="gramStart"/>
      <w:r w:rsidRPr="0044477E">
        <w:rPr>
          <w:sz w:val="22"/>
          <w:szCs w:val="22"/>
        </w:rPr>
        <w:t>имущества</w:t>
      </w:r>
      <w:proofErr w:type="gramEnd"/>
      <w:r w:rsidRPr="0044477E">
        <w:rPr>
          <w:sz w:val="22"/>
          <w:szCs w:val="22"/>
        </w:rPr>
        <w:t xml:space="preserve"> взамен поврежденного застрахованного имущества, для того, чтобы демонтировать, переместить или защитить другое застрахованное имущество, находящееся в непосредственной близости от места производства восстановительных работ (не далее 50 метров, если договором страхования не предусмотрено иное) и не пострадавшее в результате страхового случая;</w:t>
      </w:r>
    </w:p>
    <w:p w:rsidR="00DC1D29" w:rsidRPr="0044477E" w:rsidRDefault="00DC1D29" w:rsidP="00DC1D29">
      <w:pPr>
        <w:widowControl w:val="0"/>
        <w:suppressAutoHyphens/>
        <w:ind w:left="39" w:firstLine="528"/>
        <w:jc w:val="both"/>
        <w:rPr>
          <w:sz w:val="22"/>
          <w:szCs w:val="22"/>
        </w:rPr>
      </w:pPr>
      <w:r w:rsidRPr="0044477E">
        <w:rPr>
          <w:sz w:val="22"/>
          <w:szCs w:val="22"/>
        </w:rPr>
        <w:t>г) расходы, вызванные изменением норм и стандартов строительства по сравнению с нормами, существовавшими на момент введения здания/оборудования в эксплуатацию, включая увеличение стоимости строительства, вызванное таким изменением норм и стандартов строительства;</w:t>
      </w:r>
    </w:p>
    <w:p w:rsidR="00DC1D29" w:rsidRPr="0044477E" w:rsidRDefault="00DC1D29" w:rsidP="00DC1D29">
      <w:pPr>
        <w:widowControl w:val="0"/>
        <w:suppressAutoHyphens/>
        <w:ind w:firstLine="528"/>
        <w:jc w:val="both"/>
        <w:rPr>
          <w:sz w:val="22"/>
          <w:szCs w:val="22"/>
        </w:rPr>
      </w:pPr>
      <w:r w:rsidRPr="0044477E">
        <w:rPr>
          <w:sz w:val="22"/>
          <w:szCs w:val="22"/>
        </w:rPr>
        <w:t xml:space="preserve">д) расходы по перемещению (транспортировке) застрахованного имущества к месту ремонта и обратно или к месту </w:t>
      </w:r>
      <w:proofErr w:type="spellStart"/>
      <w:r w:rsidRPr="0044477E">
        <w:rPr>
          <w:sz w:val="22"/>
          <w:szCs w:val="22"/>
        </w:rPr>
        <w:t>утилизации</w:t>
      </w:r>
      <w:proofErr w:type="gramStart"/>
      <w:r w:rsidRPr="0044477E">
        <w:rPr>
          <w:sz w:val="22"/>
          <w:szCs w:val="22"/>
        </w:rPr>
        <w:t>;р</w:t>
      </w:r>
      <w:proofErr w:type="gramEnd"/>
      <w:r w:rsidRPr="0044477E">
        <w:rPr>
          <w:sz w:val="22"/>
          <w:szCs w:val="22"/>
        </w:rPr>
        <w:t>асходы</w:t>
      </w:r>
      <w:proofErr w:type="spellEnd"/>
      <w:r w:rsidRPr="0044477E">
        <w:rPr>
          <w:sz w:val="22"/>
          <w:szCs w:val="22"/>
        </w:rPr>
        <w:t xml:space="preserve"> на доставку ремонтной или строительной техники к месту ремонта; </w:t>
      </w:r>
    </w:p>
    <w:p w:rsidR="00DC1D29" w:rsidRPr="0044477E" w:rsidRDefault="00DC1D29" w:rsidP="00DC1D29">
      <w:pPr>
        <w:widowControl w:val="0"/>
        <w:suppressAutoHyphens/>
        <w:ind w:firstLine="528"/>
        <w:jc w:val="both"/>
        <w:rPr>
          <w:sz w:val="22"/>
          <w:szCs w:val="22"/>
        </w:rPr>
      </w:pPr>
      <w:r w:rsidRPr="0044477E">
        <w:rPr>
          <w:sz w:val="22"/>
          <w:szCs w:val="22"/>
        </w:rPr>
        <w:t>е) расходы на проведение пуско-наладочных работ по окончании ремонта;</w:t>
      </w:r>
    </w:p>
    <w:p w:rsidR="00DC1D29" w:rsidRPr="0044477E" w:rsidRDefault="00DC1D29" w:rsidP="00DC1D29">
      <w:pPr>
        <w:pStyle w:val="26"/>
        <w:suppressAutoHyphens/>
        <w:spacing w:after="0" w:line="240" w:lineRule="auto"/>
        <w:ind w:firstLine="528"/>
        <w:jc w:val="both"/>
        <w:rPr>
          <w:sz w:val="22"/>
          <w:szCs w:val="22"/>
        </w:rPr>
      </w:pPr>
      <w:r w:rsidRPr="0044477E">
        <w:rPr>
          <w:sz w:val="22"/>
          <w:szCs w:val="22"/>
        </w:rPr>
        <w:t>ж) расходы на оплату работ по ремонту поврежденного застрахованного имущества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w:t>
      </w:r>
    </w:p>
    <w:p w:rsidR="00DC1D29" w:rsidRPr="0044477E" w:rsidRDefault="00DC1D29" w:rsidP="00DC1D29">
      <w:pPr>
        <w:pStyle w:val="26"/>
        <w:suppressAutoHyphens/>
        <w:spacing w:after="0" w:line="240" w:lineRule="auto"/>
        <w:ind w:firstLine="528"/>
        <w:jc w:val="both"/>
        <w:rPr>
          <w:sz w:val="22"/>
          <w:szCs w:val="22"/>
        </w:rPr>
      </w:pPr>
      <w:r w:rsidRPr="0044477E">
        <w:rPr>
          <w:sz w:val="22"/>
          <w:szCs w:val="22"/>
        </w:rPr>
        <w:t>з) расходы по выявлению и локализации возможного скрытого ущерба (в случае если застрахованному имуществу нанесен ущерб и, согласно заключению специалиста, эксперта в области строительства имеется реальная вероятность последующего ущерба для частей застрахованного имущества, который в данный момент нельзя явно и точно зафиксировать).</w:t>
      </w:r>
    </w:p>
    <w:p w:rsidR="00DC1D29" w:rsidRPr="0044477E" w:rsidRDefault="00DC1D29" w:rsidP="00DC1D29">
      <w:pPr>
        <w:widowControl w:val="0"/>
        <w:ind w:firstLine="567"/>
        <w:jc w:val="both"/>
        <w:rPr>
          <w:sz w:val="22"/>
          <w:szCs w:val="22"/>
        </w:rPr>
      </w:pPr>
      <w:r w:rsidRPr="0044477E">
        <w:rPr>
          <w:sz w:val="22"/>
          <w:szCs w:val="22"/>
        </w:rPr>
        <w:t xml:space="preserve">7.4. В </w:t>
      </w:r>
      <w:proofErr w:type="gramStart"/>
      <w:r w:rsidRPr="0044477E">
        <w:rPr>
          <w:sz w:val="22"/>
          <w:szCs w:val="22"/>
        </w:rPr>
        <w:t>случае</w:t>
      </w:r>
      <w:proofErr w:type="gramEnd"/>
      <w:r w:rsidRPr="0044477E">
        <w:rPr>
          <w:sz w:val="22"/>
          <w:szCs w:val="22"/>
        </w:rPr>
        <w:t xml:space="preserve"> замены поврежденных частей застрахованного имущества:</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 xml:space="preserve">а) Если производится замена поврежденных частей застрахованного имущества, из суммы восстановительных расходов производится вычет стоимостей этих поврежденных частей (или их </w:t>
      </w:r>
      <w:r w:rsidRPr="0044477E">
        <w:rPr>
          <w:sz w:val="22"/>
          <w:szCs w:val="22"/>
        </w:rPr>
        <w:lastRenderedPageBreak/>
        <w:t xml:space="preserve">остатков), которые равны их рыночным стоимостям, если договором страхования не предусмотрено иное. </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б) Если производится замена поврежденных частей застрахованного имущества, несмотря на то, что был возможен их ремонт без угрозы безопасности эксплуатации застрахованного имущества, Страховщик возмещает стоимость ремонта этих частей, но не выше стоимости их замены.</w:t>
      </w:r>
    </w:p>
    <w:p w:rsidR="00DC1D29" w:rsidRPr="0044477E" w:rsidRDefault="00DC1D29" w:rsidP="00DC1D29">
      <w:pPr>
        <w:pStyle w:val="auiue"/>
        <w:suppressAutoHyphens/>
        <w:ind w:firstLine="567"/>
        <w:rPr>
          <w:rFonts w:ascii="Times New Roman" w:hAnsi="Times New Roman"/>
          <w:i/>
          <w:sz w:val="22"/>
          <w:szCs w:val="22"/>
        </w:rPr>
      </w:pPr>
      <w:r w:rsidRPr="0044477E">
        <w:rPr>
          <w:rFonts w:ascii="Times New Roman" w:hAnsi="Times New Roman"/>
          <w:sz w:val="22"/>
          <w:szCs w:val="22"/>
        </w:rPr>
        <w:t>в) Из суммы восстановительных расходов производятся вычеты на износ заменяемых частей, узлов, агрегатов и деталей, если договором не предусмотрено иное.</w:t>
      </w:r>
      <w:r w:rsidRPr="0044477E">
        <w:rPr>
          <w:rFonts w:ascii="Times New Roman" w:hAnsi="Times New Roman"/>
          <w:i/>
          <w:sz w:val="22"/>
          <w:szCs w:val="22"/>
        </w:rPr>
        <w:t xml:space="preserve"> </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7.5. В затраты на восстановление имущества не включаются:</w:t>
      </w:r>
    </w:p>
    <w:p w:rsidR="00DC1D29" w:rsidRPr="0044477E" w:rsidRDefault="00DC1D29" w:rsidP="00DC1D29">
      <w:pPr>
        <w:widowControl w:val="0"/>
        <w:suppressAutoHyphens/>
        <w:ind w:firstLine="567"/>
        <w:jc w:val="both"/>
        <w:rPr>
          <w:sz w:val="22"/>
          <w:szCs w:val="22"/>
        </w:rPr>
      </w:pPr>
      <w:r w:rsidRPr="0044477E">
        <w:rPr>
          <w:sz w:val="22"/>
          <w:szCs w:val="22"/>
        </w:rPr>
        <w:t>– расходы, связанные с изменениями и/или улучшением застрахованного имущества;</w:t>
      </w:r>
    </w:p>
    <w:p w:rsidR="00DC1D29" w:rsidRPr="0044477E" w:rsidRDefault="00DC1D29" w:rsidP="00DC1D29">
      <w:pPr>
        <w:widowControl w:val="0"/>
        <w:suppressAutoHyphens/>
        <w:ind w:firstLine="567"/>
        <w:jc w:val="both"/>
        <w:rPr>
          <w:sz w:val="22"/>
          <w:szCs w:val="22"/>
        </w:rPr>
      </w:pPr>
      <w:r w:rsidRPr="0044477E">
        <w:rPr>
          <w:sz w:val="22"/>
          <w:szCs w:val="22"/>
        </w:rPr>
        <w:t>– расходы, вызванные временным (вспомогательным) ремонтом или восстановлением, за исключением случаев, когда этот ремонт является частью окончательного ремонта и если в связи с ним не повышаются общие расходы по ремонту;</w:t>
      </w:r>
    </w:p>
    <w:p w:rsidR="00DC1D29" w:rsidRPr="0044477E" w:rsidRDefault="00DC1D29" w:rsidP="00DC1D29">
      <w:pPr>
        <w:widowControl w:val="0"/>
        <w:suppressAutoHyphens/>
        <w:ind w:firstLine="567"/>
        <w:jc w:val="both"/>
        <w:rPr>
          <w:sz w:val="22"/>
          <w:szCs w:val="22"/>
        </w:rPr>
      </w:pPr>
      <w:r w:rsidRPr="0044477E">
        <w:rPr>
          <w:sz w:val="22"/>
          <w:szCs w:val="22"/>
        </w:rPr>
        <w:t>– расходы по профилактическому обслуживанию или гарантийному ремонту застрахованного имущества, а также иные расходы по ремонту, необходимость которых не обусловлена страховым случаем;</w:t>
      </w:r>
    </w:p>
    <w:p w:rsidR="00DC1D29" w:rsidRPr="0044477E" w:rsidRDefault="00DC1D29" w:rsidP="00DC1D29">
      <w:pPr>
        <w:widowControl w:val="0"/>
        <w:suppressAutoHyphens/>
        <w:ind w:firstLine="567"/>
        <w:jc w:val="both"/>
        <w:rPr>
          <w:sz w:val="22"/>
          <w:szCs w:val="22"/>
        </w:rPr>
      </w:pPr>
      <w:proofErr w:type="gramStart"/>
      <w:r w:rsidRPr="0044477E">
        <w:rPr>
          <w:sz w:val="22"/>
          <w:szCs w:val="22"/>
        </w:rPr>
        <w:t>– при выполнении работ хозяйственным способом, то есть путем привлечения собственных работников Страхователя (Выгодоприобретателя) к восстановительным работам, – расходы на заработную плату задействованных работников (кроме случаев, когда договором страхования прямо предусмотрено возмещение заработной платы за сверхурочную работу собственных работников, задействованных в таких восстановительных работах), накладные расходы, НДС, сметная прибыль, премиальные, надбавки и доплаты, не обязательные к применению в соответствии с действующим на</w:t>
      </w:r>
      <w:proofErr w:type="gramEnd"/>
      <w:r w:rsidRPr="0044477E">
        <w:rPr>
          <w:sz w:val="22"/>
          <w:szCs w:val="22"/>
        </w:rPr>
        <w:t xml:space="preserve"> момент восстановления имущества законодательством Российской Федерации (за выслугу лет, за квалификацию и пр.), страховые взносы, транспортно-заготовительские расходы. В части использования собственных машин (автотранспортных средств и специальной техники) и необходимой техники возмещению подлежат только расходы на ГСМ. Расходы на плановые амортизационные отчисления, равно как расходы по уплате налога на имущество (и прочих налогов), возмещению не подлежат;</w:t>
      </w:r>
    </w:p>
    <w:p w:rsidR="00DC1D29" w:rsidRPr="0044477E" w:rsidRDefault="00DC1D29" w:rsidP="00DC1D29">
      <w:pPr>
        <w:widowControl w:val="0"/>
        <w:suppressAutoHyphens/>
        <w:ind w:firstLine="567"/>
        <w:jc w:val="both"/>
        <w:rPr>
          <w:sz w:val="22"/>
          <w:szCs w:val="22"/>
        </w:rPr>
      </w:pPr>
      <w:r w:rsidRPr="0044477E">
        <w:rPr>
          <w:sz w:val="22"/>
          <w:szCs w:val="22"/>
        </w:rPr>
        <w:t>– расходы, возмещение которых не предусмотрено договором страхования;</w:t>
      </w:r>
    </w:p>
    <w:p w:rsidR="00DC1D29" w:rsidRPr="0044477E" w:rsidRDefault="00DC1D29" w:rsidP="00DC1D29">
      <w:pPr>
        <w:widowControl w:val="0"/>
        <w:suppressAutoHyphens/>
        <w:ind w:firstLine="567"/>
        <w:jc w:val="both"/>
        <w:rPr>
          <w:sz w:val="22"/>
          <w:szCs w:val="22"/>
        </w:rPr>
      </w:pPr>
      <w:r w:rsidRPr="0044477E">
        <w:rPr>
          <w:sz w:val="22"/>
          <w:szCs w:val="22"/>
        </w:rPr>
        <w:t xml:space="preserve">– расходы сверх </w:t>
      </w:r>
      <w:proofErr w:type="gramStart"/>
      <w:r w:rsidRPr="0044477E">
        <w:rPr>
          <w:sz w:val="22"/>
          <w:szCs w:val="22"/>
        </w:rPr>
        <w:t>необходимых</w:t>
      </w:r>
      <w:proofErr w:type="gramEnd"/>
      <w:r w:rsidRPr="0044477E">
        <w:rPr>
          <w:sz w:val="22"/>
          <w:szCs w:val="22"/>
        </w:rPr>
        <w:t xml:space="preserve"> и/или достаточных для восстановления имущества.</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7.6. Если расходы по ремонту (восстановлению) превышают стоимость застрахованного имущества непосредственно перед наступлением страхового случая, то размер страховой выплаты определяется в порядке, аналогичном указанному в п. 7.8. настоящего договора.</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 xml:space="preserve">7.7. </w:t>
      </w:r>
      <w:proofErr w:type="gramStart"/>
      <w:r w:rsidRPr="0044477E">
        <w:rPr>
          <w:sz w:val="22"/>
          <w:szCs w:val="22"/>
        </w:rPr>
        <w:t>Во всех случаях Страховщик имеет право либо самостоятельно, либо с помощью привлечения независимых оценщиков/</w:t>
      </w:r>
      <w:proofErr w:type="spellStart"/>
      <w:r w:rsidRPr="0044477E">
        <w:rPr>
          <w:sz w:val="22"/>
          <w:szCs w:val="22"/>
        </w:rPr>
        <w:t>лосс-аджастеров</w:t>
      </w:r>
      <w:proofErr w:type="spellEnd"/>
      <w:r w:rsidRPr="0044477E">
        <w:rPr>
          <w:sz w:val="22"/>
          <w:szCs w:val="22"/>
        </w:rPr>
        <w:t xml:space="preserve"> произвести расчет ущерба, подпадающего под страховую выплату, исходя из расходов, необходимых для устранения повреждений в застрахованном имуществе, а также провести проверку обоснованности понесенных Страхователем (Выгодоприобретателем) расходов исходя из среднерыночной стоимости ремонта поврежденного имущества, с применением территориальных единичных расценок (ТЕР), федеральных единичных расценок (ФЕР) или ресурсного</w:t>
      </w:r>
      <w:proofErr w:type="gramEnd"/>
      <w:r w:rsidRPr="0044477E">
        <w:rPr>
          <w:sz w:val="22"/>
          <w:szCs w:val="22"/>
        </w:rPr>
        <w:t xml:space="preserve"> метода. </w:t>
      </w:r>
    </w:p>
    <w:p w:rsidR="00DC1D29" w:rsidRPr="0044477E" w:rsidRDefault="00DC1D29" w:rsidP="00DC1D29">
      <w:pPr>
        <w:pStyle w:val="auiue"/>
        <w:suppressAutoHyphens/>
        <w:ind w:firstLine="567"/>
        <w:rPr>
          <w:rFonts w:ascii="Times New Roman" w:hAnsi="Times New Roman"/>
          <w:color w:val="FF0000"/>
          <w:sz w:val="22"/>
          <w:szCs w:val="22"/>
        </w:rPr>
      </w:pPr>
      <w:r w:rsidRPr="0044477E">
        <w:rPr>
          <w:rFonts w:ascii="Times New Roman" w:hAnsi="Times New Roman"/>
          <w:sz w:val="22"/>
          <w:szCs w:val="22"/>
        </w:rPr>
        <w:t xml:space="preserve">7.8. В </w:t>
      </w:r>
      <w:proofErr w:type="gramStart"/>
      <w:r w:rsidRPr="0044477E">
        <w:rPr>
          <w:rFonts w:ascii="Times New Roman" w:hAnsi="Times New Roman"/>
          <w:sz w:val="22"/>
          <w:szCs w:val="22"/>
        </w:rPr>
        <w:t>случае</w:t>
      </w:r>
      <w:proofErr w:type="gramEnd"/>
      <w:r w:rsidRPr="0044477E">
        <w:rPr>
          <w:rFonts w:ascii="Times New Roman" w:hAnsi="Times New Roman"/>
          <w:sz w:val="22"/>
          <w:szCs w:val="22"/>
        </w:rPr>
        <w:t xml:space="preserve"> гибели или утраты застрахованного имущества – исходя из действительной</w:t>
      </w:r>
      <w:r w:rsidRPr="0044477E">
        <w:rPr>
          <w:rFonts w:ascii="Times New Roman" w:hAnsi="Times New Roman"/>
          <w:color w:val="FF0000"/>
          <w:sz w:val="22"/>
          <w:szCs w:val="22"/>
        </w:rPr>
        <w:t xml:space="preserve"> </w:t>
      </w:r>
      <w:r w:rsidRPr="0044477E">
        <w:rPr>
          <w:rFonts w:ascii="Times New Roman" w:hAnsi="Times New Roman"/>
          <w:sz w:val="22"/>
          <w:szCs w:val="22"/>
        </w:rPr>
        <w:t>стоимости застрахованного имущества на дату наступления страхового случая, за вычетом стоимости пригодных для дальнейшего использования остатков этого имущества, если таковые имеются, если договором страхования не предусмотрено иное.</w:t>
      </w:r>
      <w:r w:rsidRPr="0044477E">
        <w:rPr>
          <w:rFonts w:ascii="Times New Roman" w:hAnsi="Times New Roman"/>
          <w:color w:val="FF0000"/>
          <w:sz w:val="22"/>
          <w:szCs w:val="22"/>
        </w:rPr>
        <w:t xml:space="preserve"> </w:t>
      </w:r>
    </w:p>
    <w:p w:rsidR="00DC1D29" w:rsidRPr="0044477E" w:rsidRDefault="00DC1D29" w:rsidP="00DC1D29">
      <w:pPr>
        <w:pStyle w:val="auiue"/>
        <w:suppressAutoHyphens/>
        <w:ind w:firstLine="567"/>
        <w:rPr>
          <w:rFonts w:ascii="Times New Roman" w:hAnsi="Times New Roman"/>
          <w:sz w:val="22"/>
          <w:szCs w:val="22"/>
        </w:rPr>
      </w:pPr>
      <w:proofErr w:type="gramStart"/>
      <w:r w:rsidRPr="0044477E">
        <w:rPr>
          <w:rFonts w:ascii="Times New Roman" w:hAnsi="Times New Roman"/>
          <w:sz w:val="22"/>
          <w:szCs w:val="22"/>
        </w:rPr>
        <w:t>Действительная стоимость застрахованного имущества (включая стоимость обычной перевозки, монтажа и необходимые таможенные сборы, при условии, что таковые расходы были включены в страховую сумму) на дату наступления страхового случая определяется в том же порядке, в котором определялась страховая стоимость имущества при  заключении договора страхования (например, исходя из рыночной стоимости имущества на дату наступления страхового случая, рассчитанной в соответствии с федеральными стандартами</w:t>
      </w:r>
      <w:proofErr w:type="gramEnd"/>
      <w:r w:rsidRPr="0044477E">
        <w:rPr>
          <w:rFonts w:ascii="Times New Roman" w:hAnsi="Times New Roman"/>
          <w:sz w:val="22"/>
          <w:szCs w:val="22"/>
        </w:rPr>
        <w:t xml:space="preserve"> оценки, или исходя из его балансовой стоимости на дату наступления страхового случая, в зависимости от того какая стоимость (рыночная или балансовая) была сторонами определена при заключении договора страхования).</w:t>
      </w:r>
    </w:p>
    <w:p w:rsidR="00DC1D29" w:rsidRPr="0044477E" w:rsidRDefault="00DC1D29" w:rsidP="00DC1D29">
      <w:pPr>
        <w:pStyle w:val="26"/>
        <w:suppressAutoHyphens/>
        <w:autoSpaceDE w:val="0"/>
        <w:autoSpaceDN w:val="0"/>
        <w:adjustRightInd w:val="0"/>
        <w:spacing w:after="0" w:line="240" w:lineRule="auto"/>
        <w:ind w:firstLine="567"/>
        <w:jc w:val="both"/>
        <w:rPr>
          <w:sz w:val="22"/>
          <w:szCs w:val="22"/>
        </w:rPr>
      </w:pPr>
      <w:r w:rsidRPr="0044477E">
        <w:rPr>
          <w:sz w:val="22"/>
          <w:szCs w:val="22"/>
        </w:rPr>
        <w:t xml:space="preserve">7.9. Расходы Страхователя,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 </w:t>
      </w:r>
    </w:p>
    <w:p w:rsidR="00DC1D29" w:rsidRPr="0044477E" w:rsidRDefault="00DC1D29" w:rsidP="00DC1D29">
      <w:pPr>
        <w:pStyle w:val="aff1"/>
        <w:suppressAutoHyphens/>
        <w:ind w:firstLine="567"/>
        <w:rPr>
          <w:rFonts w:ascii="Times New Roman" w:hAnsi="Times New Roman"/>
          <w:sz w:val="22"/>
          <w:szCs w:val="22"/>
        </w:rPr>
      </w:pPr>
      <w:r w:rsidRPr="0044477E">
        <w:rPr>
          <w:rFonts w:ascii="Times New Roman" w:hAnsi="Times New Roman"/>
          <w:sz w:val="22"/>
          <w:szCs w:val="22"/>
        </w:rPr>
        <w:lastRenderedPageBreak/>
        <w:t xml:space="preserve">Необходимыми считаются расходы, отвечающие следующим требованиям: </w:t>
      </w:r>
    </w:p>
    <w:p w:rsidR="00DC1D29" w:rsidRPr="0044477E" w:rsidRDefault="00DC1D29" w:rsidP="00DC1D29">
      <w:pPr>
        <w:pStyle w:val="aff1"/>
        <w:suppressAutoHyphens/>
        <w:ind w:firstLine="567"/>
        <w:rPr>
          <w:rFonts w:ascii="Times New Roman" w:hAnsi="Times New Roman"/>
          <w:sz w:val="22"/>
          <w:szCs w:val="22"/>
        </w:rPr>
      </w:pPr>
      <w:r w:rsidRPr="0044477E">
        <w:rPr>
          <w:rFonts w:ascii="Times New Roman" w:hAnsi="Times New Roman"/>
          <w:sz w:val="22"/>
          <w:szCs w:val="22"/>
        </w:rPr>
        <w:t xml:space="preserve">– расходы произведены в порядке и размерах, установленных в письменном указании Страховщика, или </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 xml:space="preserve">– расходы произведены по инициативе Страхователя и при этом размер указанных расходов очевидно ниже, нежели размер неизбежного ущерба, который </w:t>
      </w:r>
      <w:proofErr w:type="gramStart"/>
      <w:r w:rsidRPr="0044477E">
        <w:rPr>
          <w:sz w:val="22"/>
          <w:szCs w:val="22"/>
        </w:rPr>
        <w:t>был бы причинен при отсутствии таких расходов и которого удалось</w:t>
      </w:r>
      <w:proofErr w:type="gramEnd"/>
      <w:r w:rsidRPr="0044477E">
        <w:rPr>
          <w:sz w:val="22"/>
          <w:szCs w:val="22"/>
        </w:rPr>
        <w:t xml:space="preserve"> избежать. </w:t>
      </w:r>
    </w:p>
    <w:p w:rsidR="00DC1D29" w:rsidRPr="0044477E" w:rsidRDefault="00DC1D29" w:rsidP="00DC1D29">
      <w:pPr>
        <w:pStyle w:val="26"/>
        <w:suppressAutoHyphens/>
        <w:spacing w:after="0" w:line="240" w:lineRule="auto"/>
        <w:ind w:firstLine="567"/>
        <w:jc w:val="both"/>
        <w:rPr>
          <w:sz w:val="22"/>
          <w:szCs w:val="22"/>
        </w:rPr>
      </w:pPr>
      <w:r w:rsidRPr="0044477E">
        <w:rPr>
          <w:sz w:val="22"/>
          <w:szCs w:val="22"/>
        </w:rPr>
        <w:t>К расходам в целях уменьшения убытков, в частности, относятся понесенные Страхователем расходы на тушение пожара, затраты на расходные материалы для пожаротушения, стоимость перезарядки средств пожаротушения.</w:t>
      </w:r>
    </w:p>
    <w:p w:rsidR="00DC1D29" w:rsidRPr="0044477E" w:rsidRDefault="00DC1D29" w:rsidP="00DC1D29">
      <w:pPr>
        <w:pStyle w:val="BodyText23"/>
        <w:suppressAutoHyphens/>
        <w:spacing w:line="240" w:lineRule="auto"/>
        <w:rPr>
          <w:rFonts w:ascii="Times New Roman" w:hAnsi="Times New Roman"/>
          <w:sz w:val="22"/>
          <w:szCs w:val="22"/>
        </w:rPr>
      </w:pPr>
      <w:r w:rsidRPr="0044477E">
        <w:rPr>
          <w:rFonts w:ascii="Times New Roman" w:hAnsi="Times New Roman"/>
          <w:sz w:val="22"/>
          <w:szCs w:val="22"/>
        </w:rPr>
        <w:t>7.10. Определение размера страховой выплаты производится с учетом лимитов ответственности (</w:t>
      </w:r>
      <w:proofErr w:type="spellStart"/>
      <w:r w:rsidRPr="0044477E">
        <w:rPr>
          <w:rFonts w:ascii="Times New Roman" w:hAnsi="Times New Roman"/>
          <w:sz w:val="22"/>
          <w:szCs w:val="22"/>
        </w:rPr>
        <w:t>подлимитов</w:t>
      </w:r>
      <w:proofErr w:type="spellEnd"/>
      <w:r w:rsidRPr="0044477E">
        <w:rPr>
          <w:rFonts w:ascii="Times New Roman" w:hAnsi="Times New Roman"/>
          <w:sz w:val="22"/>
          <w:szCs w:val="22"/>
        </w:rPr>
        <w:t>) и франшизы, если таковые установлены в договоре страхования, в порядке, предусмотренном договором страхования.</w:t>
      </w:r>
    </w:p>
    <w:p w:rsidR="00DC1D29" w:rsidRPr="0044477E" w:rsidRDefault="00DC1D29" w:rsidP="00DC1D29">
      <w:pPr>
        <w:widowControl w:val="0"/>
        <w:ind w:firstLine="567"/>
        <w:jc w:val="both"/>
        <w:rPr>
          <w:sz w:val="22"/>
          <w:szCs w:val="22"/>
        </w:rPr>
      </w:pPr>
      <w:r w:rsidRPr="0044477E">
        <w:rPr>
          <w:sz w:val="22"/>
          <w:szCs w:val="22"/>
        </w:rPr>
        <w:t xml:space="preserve">7.11. Если сумма убытка, подлежащего возмещению согласно условиям договора страхования, не превышает величины франшизы, то страховая выплата не производится. </w:t>
      </w:r>
    </w:p>
    <w:p w:rsidR="00DC1D29" w:rsidRPr="0044477E" w:rsidRDefault="00DC1D29" w:rsidP="00DC1D29">
      <w:pPr>
        <w:pStyle w:val="26"/>
        <w:suppressAutoHyphens/>
        <w:autoSpaceDE w:val="0"/>
        <w:autoSpaceDN w:val="0"/>
        <w:adjustRightInd w:val="0"/>
        <w:spacing w:after="0" w:line="240" w:lineRule="auto"/>
        <w:ind w:firstLine="567"/>
        <w:jc w:val="both"/>
        <w:rPr>
          <w:sz w:val="22"/>
          <w:szCs w:val="22"/>
        </w:rPr>
      </w:pPr>
      <w:r w:rsidRPr="0044477E">
        <w:rPr>
          <w:sz w:val="22"/>
          <w:szCs w:val="22"/>
        </w:rPr>
        <w:t xml:space="preserve">7.12. Расходы, произведенные в целях уменьшения убытков, возмещаются пропорционально отношению страховой суммы к страховой стоимости поврежденного застрахованного имущества. </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 xml:space="preserve">7.13. Если убыток возник по вине третьих лиц и возмещен ими Страхователю (Выгодоприобретателю) в полном размере, страховая выплата не производится, если убыток возмещен третьими лицами частично – страховая выплата производится в размере разницы между суммой, подлежащей выплате по условиям договора страхования, и суммой, полученной от третьих лиц. Страхователь (Выгодоприобретатель) обязан незамедлительно известить Страховщика о получении таких сумм. </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7.14. Если на дату наступления страхового случая имущество застраховано в нескольких страховых организациях и общая страховая сумма по всем договорам превышает его страховую стоимость, то договоры страхования являются ничтожными в части превышения общей страховой суммы над страховой стоимостью. При этом каждая из страховых организаций производит страховую выплату в размере, пропорциональном отношению страховой суммы по заключенному ею договору к общей сумме по всем заключенным этим Страхователем договорам страхования данного имущества, и Страховщик производит страховую выплату лишь в части, приходящейся на его долю.</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 xml:space="preserve">7.15. </w:t>
      </w:r>
      <w:proofErr w:type="gramStart"/>
      <w:r w:rsidRPr="0044477E">
        <w:rPr>
          <w:rFonts w:ascii="Times New Roman" w:hAnsi="Times New Roman"/>
          <w:sz w:val="22"/>
          <w:szCs w:val="22"/>
        </w:rPr>
        <w:t>Если после страховой выплаты обнаружится обстоятельство, которое по настоящим Правилам или договору страхования полностью или частично лишает Страхователя или Выгодоприобретателя права на получение страховой выплаты, указанные лица обязаны вернуть Страховщику полученную страховую выплату (или ее соответствующую часть) в течение 5 (пяти) банковских дней с момента обнаружения данного обстоятельства указанными лицами или Страховщиком (в зависимости от того, кто обнаружит ранее), если</w:t>
      </w:r>
      <w:proofErr w:type="gramEnd"/>
      <w:r w:rsidRPr="0044477E">
        <w:rPr>
          <w:rFonts w:ascii="Times New Roman" w:hAnsi="Times New Roman"/>
          <w:sz w:val="22"/>
          <w:szCs w:val="22"/>
        </w:rPr>
        <w:t xml:space="preserve"> иной срок не согласован сторонами в письменной форме.</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7.16. Страховая выплата производится путем безналичного перечисления на указанный Страхователем (Выгодоприобретателем) банковский счет.</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7.17. Если договором страхования не предусмотрено иное, к Страховщику, осуществившему страховую выплату, переходит в пределах выплаченной суммы право требования, которое Страхователь (Выгодоприобретатель) имеет к лицу, ответственному за убытки, возмещенные по договору страхования, если такие убытки причинены по вине лица, иного, чем Страхователь (Выгодоприобретатель), работники Страхователя (Выгодоприобретателя).</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причиненные убытки.</w:t>
      </w:r>
    </w:p>
    <w:p w:rsidR="00DC1D29" w:rsidRPr="0044477E" w:rsidRDefault="00DC1D29" w:rsidP="00DC1D29">
      <w:pPr>
        <w:pStyle w:val="auiue"/>
        <w:suppressAutoHyphens/>
        <w:ind w:firstLine="567"/>
        <w:rPr>
          <w:rFonts w:ascii="Times New Roman" w:hAnsi="Times New Roman"/>
          <w:sz w:val="22"/>
          <w:szCs w:val="22"/>
        </w:rPr>
      </w:pPr>
      <w:r w:rsidRPr="0044477E">
        <w:rPr>
          <w:rFonts w:ascii="Times New Roman" w:hAnsi="Times New Roman"/>
          <w:sz w:val="22"/>
          <w:szCs w:val="22"/>
        </w:rPr>
        <w:t xml:space="preserve">7.18. В </w:t>
      </w:r>
      <w:proofErr w:type="gramStart"/>
      <w:r w:rsidRPr="0044477E">
        <w:rPr>
          <w:rFonts w:ascii="Times New Roman" w:hAnsi="Times New Roman"/>
          <w:sz w:val="22"/>
          <w:szCs w:val="22"/>
        </w:rPr>
        <w:t>соответствии</w:t>
      </w:r>
      <w:proofErr w:type="gramEnd"/>
      <w:r w:rsidRPr="0044477E">
        <w:rPr>
          <w:rFonts w:ascii="Times New Roman" w:hAnsi="Times New Roman"/>
          <w:sz w:val="22"/>
          <w:szCs w:val="22"/>
        </w:rPr>
        <w:t xml:space="preserve"> со ст. 965 ГК РФ договором страхования может быть предусмотрено условие, что к Страховщику не переходит право требования к лицам, перечень которых указан в договоре страхования или письменном соглашении Страховщика и Страхователя (Выгодоприобретателя).</w:t>
      </w:r>
    </w:p>
    <w:p w:rsidR="00DC1D29" w:rsidRPr="0044477E" w:rsidRDefault="00DC1D29" w:rsidP="00DC1D29">
      <w:pPr>
        <w:pStyle w:val="auiue"/>
        <w:suppressAutoHyphens/>
        <w:ind w:firstLine="567"/>
        <w:rPr>
          <w:rFonts w:ascii="Times New Roman" w:hAnsi="Times New Roman"/>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8. СРОК ДЕЙСТВИЯ ДОГОВОРА СТРАХОВАНИЯ. ПОРЯДОК ПРЕКРАЩЕНИЯ ДОГОВОРА СТРАХОВАНИЯ</w:t>
      </w:r>
    </w:p>
    <w:p w:rsidR="00DC1D29" w:rsidRPr="0044477E" w:rsidRDefault="00DC1D29" w:rsidP="00DC1D29">
      <w:pPr>
        <w:widowControl w:val="0"/>
        <w:jc w:val="both"/>
        <w:rPr>
          <w:sz w:val="22"/>
          <w:szCs w:val="22"/>
        </w:rPr>
      </w:pPr>
    </w:p>
    <w:p w:rsidR="00DC1D29" w:rsidRPr="0044477E" w:rsidRDefault="00DC1D29" w:rsidP="00DC1D29">
      <w:pPr>
        <w:widowControl w:val="0"/>
        <w:ind w:firstLine="567"/>
        <w:jc w:val="both"/>
        <w:rPr>
          <w:sz w:val="22"/>
          <w:szCs w:val="22"/>
        </w:rPr>
      </w:pPr>
      <w:r w:rsidRPr="0044477E">
        <w:rPr>
          <w:sz w:val="22"/>
          <w:szCs w:val="22"/>
        </w:rPr>
        <w:t xml:space="preserve">8.1. Настоящий Договор вступает в силу </w:t>
      </w:r>
      <w:proofErr w:type="gramStart"/>
      <w:r w:rsidRPr="0044477E">
        <w:rPr>
          <w:sz w:val="22"/>
          <w:szCs w:val="22"/>
        </w:rPr>
        <w:t>с даты подписания</w:t>
      </w:r>
      <w:proofErr w:type="gramEnd"/>
      <w:r w:rsidRPr="0044477E">
        <w:rPr>
          <w:sz w:val="22"/>
          <w:szCs w:val="22"/>
        </w:rPr>
        <w:t xml:space="preserve"> договора и действует в течение одного года.</w:t>
      </w:r>
    </w:p>
    <w:p w:rsidR="00DC1D29" w:rsidRPr="0044477E" w:rsidRDefault="00DC1D29" w:rsidP="00DC1D29">
      <w:pPr>
        <w:widowControl w:val="0"/>
        <w:ind w:firstLine="567"/>
        <w:jc w:val="both"/>
        <w:rPr>
          <w:sz w:val="22"/>
          <w:szCs w:val="22"/>
        </w:rPr>
      </w:pPr>
      <w:r w:rsidRPr="0044477E">
        <w:rPr>
          <w:sz w:val="22"/>
          <w:szCs w:val="22"/>
        </w:rPr>
        <w:lastRenderedPageBreak/>
        <w:t>8.2. Страхование, обусловленное настоящим Договором, распространяется на страховые случаи, произошедшие в течение срока действия настоящего Договора, но не ранее 00 часов 00 минут дня, следующего за днем уплаты всей суммы страховой премии, указанной в п.2.1 настоящего Договора.</w:t>
      </w:r>
    </w:p>
    <w:p w:rsidR="00DC1D29" w:rsidRPr="0044477E" w:rsidRDefault="00DC1D29" w:rsidP="00DC1D29">
      <w:pPr>
        <w:widowControl w:val="0"/>
        <w:ind w:firstLine="567"/>
        <w:jc w:val="both"/>
        <w:rPr>
          <w:sz w:val="22"/>
          <w:szCs w:val="22"/>
        </w:rPr>
      </w:pPr>
      <w:r w:rsidRPr="0044477E">
        <w:rPr>
          <w:sz w:val="22"/>
          <w:szCs w:val="22"/>
        </w:rPr>
        <w:t>8.3. Действие настоящего Договора заканчивается в 24 часа местного времени дня, который в соответствии с п.8.1 настоящего Договора является датой его окончания.</w:t>
      </w:r>
    </w:p>
    <w:p w:rsidR="00DC1D29" w:rsidRPr="0044477E" w:rsidRDefault="00DC1D29" w:rsidP="00DC1D29">
      <w:pPr>
        <w:ind w:firstLine="708"/>
        <w:jc w:val="both"/>
        <w:rPr>
          <w:sz w:val="22"/>
          <w:szCs w:val="22"/>
        </w:rPr>
      </w:pPr>
    </w:p>
    <w:p w:rsidR="00DC1D29" w:rsidRPr="0044477E" w:rsidRDefault="00DC1D29" w:rsidP="00DC1D29">
      <w:pPr>
        <w:widowControl w:val="0"/>
        <w:jc w:val="center"/>
        <w:rPr>
          <w:b/>
          <w:sz w:val="22"/>
          <w:szCs w:val="22"/>
        </w:rPr>
      </w:pPr>
      <w:r w:rsidRPr="0044477E">
        <w:rPr>
          <w:b/>
          <w:sz w:val="22"/>
          <w:szCs w:val="22"/>
        </w:rPr>
        <w:t>9. ПРОЧИЕ УСЛОВИЯ. ПОРЯДОК РАЗРЕШЕНИЯ СПОРОВ</w:t>
      </w:r>
    </w:p>
    <w:p w:rsidR="00DC1D29" w:rsidRPr="0044477E" w:rsidRDefault="00DC1D29" w:rsidP="00DC1D29">
      <w:pPr>
        <w:ind w:firstLine="708"/>
        <w:jc w:val="both"/>
        <w:rPr>
          <w:sz w:val="22"/>
          <w:szCs w:val="22"/>
        </w:rPr>
      </w:pPr>
    </w:p>
    <w:p w:rsidR="00DC1D29" w:rsidRPr="0044477E" w:rsidRDefault="00DC1D29" w:rsidP="00DC1D29">
      <w:pPr>
        <w:widowControl w:val="0"/>
        <w:ind w:firstLine="567"/>
        <w:jc w:val="both"/>
        <w:rPr>
          <w:sz w:val="22"/>
          <w:szCs w:val="22"/>
        </w:rPr>
      </w:pPr>
      <w:r w:rsidRPr="0044477E">
        <w:rPr>
          <w:sz w:val="22"/>
          <w:szCs w:val="22"/>
        </w:rPr>
        <w:t xml:space="preserve">9.1. 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и после его подписания сторонами становится его неотъемлемой частью. </w:t>
      </w:r>
    </w:p>
    <w:p w:rsidR="00DC1D29" w:rsidRPr="0044477E" w:rsidRDefault="00DC1D29" w:rsidP="00DC1D29">
      <w:pPr>
        <w:widowControl w:val="0"/>
        <w:ind w:firstLine="567"/>
        <w:jc w:val="both"/>
        <w:rPr>
          <w:sz w:val="22"/>
          <w:szCs w:val="22"/>
        </w:rPr>
      </w:pPr>
      <w:r w:rsidRPr="0044477E">
        <w:rPr>
          <w:sz w:val="22"/>
          <w:szCs w:val="22"/>
        </w:rPr>
        <w:t>9.2.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 его прекращении в соответствии с условиями настоящего Договора и действующим законодательством Российской Федерации.</w:t>
      </w:r>
    </w:p>
    <w:p w:rsidR="00DC1D29" w:rsidRPr="0044477E" w:rsidRDefault="00DC1D29" w:rsidP="00DC1D29">
      <w:pPr>
        <w:widowControl w:val="0"/>
        <w:ind w:firstLine="567"/>
        <w:jc w:val="both"/>
        <w:rPr>
          <w:sz w:val="22"/>
          <w:szCs w:val="22"/>
          <w:vertAlign w:val="superscript"/>
        </w:rPr>
      </w:pPr>
      <w:r w:rsidRPr="0044477E">
        <w:rPr>
          <w:sz w:val="22"/>
          <w:szCs w:val="22"/>
        </w:rPr>
        <w:t>9.3. Уведомления, извещения и другая информация направляются Страховщиком: по электронной почте.</w:t>
      </w:r>
    </w:p>
    <w:p w:rsidR="00DC1D29" w:rsidRPr="0044477E" w:rsidRDefault="00DC1D29" w:rsidP="00DC1D29">
      <w:pPr>
        <w:widowControl w:val="0"/>
        <w:ind w:firstLine="567"/>
        <w:jc w:val="both"/>
        <w:rPr>
          <w:sz w:val="22"/>
          <w:szCs w:val="22"/>
        </w:rPr>
      </w:pPr>
      <w:r w:rsidRPr="0044477E">
        <w:rPr>
          <w:sz w:val="22"/>
          <w:szCs w:val="22"/>
        </w:rPr>
        <w:t>9.4. При наступлении событий, имеющих признаки страхового случая, необходимо сообщить о происшедшем Страховщику</w:t>
      </w:r>
    </w:p>
    <w:p w:rsidR="00DC1D29" w:rsidRPr="0044477E" w:rsidRDefault="00DC1D29" w:rsidP="00DC1D29">
      <w:pPr>
        <w:widowControl w:val="0"/>
        <w:ind w:firstLine="567"/>
        <w:jc w:val="both"/>
        <w:rPr>
          <w:sz w:val="22"/>
          <w:szCs w:val="22"/>
        </w:rPr>
      </w:pPr>
      <w:r w:rsidRPr="0044477E">
        <w:rPr>
          <w:sz w:val="22"/>
          <w:szCs w:val="22"/>
        </w:rPr>
        <w:t>9.5. Выплата страхового возмещения производится</w:t>
      </w:r>
      <w:r w:rsidRPr="0044477E">
        <w:rPr>
          <w:i/>
          <w:color w:val="FF0000"/>
          <w:sz w:val="22"/>
          <w:szCs w:val="22"/>
        </w:rPr>
        <w:t xml:space="preserve"> </w:t>
      </w:r>
      <w:r w:rsidRPr="0044477E">
        <w:rPr>
          <w:sz w:val="22"/>
          <w:szCs w:val="22"/>
        </w:rPr>
        <w:t>с учетом износа.</w:t>
      </w:r>
    </w:p>
    <w:p w:rsidR="00DC1D29" w:rsidRPr="0044477E" w:rsidRDefault="00DC1D29" w:rsidP="00DC1D29">
      <w:pPr>
        <w:widowControl w:val="0"/>
        <w:ind w:firstLine="567"/>
        <w:jc w:val="both"/>
        <w:rPr>
          <w:sz w:val="22"/>
          <w:szCs w:val="22"/>
        </w:rPr>
      </w:pPr>
      <w:r w:rsidRPr="0044477E">
        <w:rPr>
          <w:sz w:val="22"/>
          <w:szCs w:val="22"/>
        </w:rPr>
        <w:t>Износ определяется как соотношение начисленной амортизации к первоначальной балансовой стоимости, с учетом ремонтов и затрат на обслуживание, в процентном выражении, по формуле: Начисленная амортизация / (Первоначальная балансовая стоимость + Затраты на ремонт и обслуживание) Х 100%. Размер амортизации рассчитывается на основании принятого Страхователем способа учета в соответствии с актуальной редакцией «Налогового кодекса Российской Федерации (часть вторая)» от 05.08.2000 № 117-ФЗ. Основным источником информации для расчета износа является бухгалтерская и налоговая отчетность Страхователя.</w:t>
      </w:r>
    </w:p>
    <w:p w:rsidR="00DC1D29" w:rsidRPr="0044477E" w:rsidRDefault="00DC1D29" w:rsidP="00DC1D29">
      <w:pPr>
        <w:widowControl w:val="0"/>
        <w:ind w:firstLine="567"/>
        <w:jc w:val="both"/>
        <w:rPr>
          <w:sz w:val="22"/>
          <w:szCs w:val="22"/>
        </w:rPr>
      </w:pPr>
      <w:r w:rsidRPr="0044477E">
        <w:rPr>
          <w:sz w:val="22"/>
          <w:szCs w:val="22"/>
        </w:rPr>
        <w:t xml:space="preserve">9.6. Условия настоящего Договора, дополнительных соглашений к нему и иная информация, полученная Страховщиком в соответствии с настоящим Договором, разглашению не подлежат. Не является разглашением информации передача привлекаемому Страховщиком эксперту, </w:t>
      </w:r>
      <w:proofErr w:type="spellStart"/>
      <w:r w:rsidRPr="0044477E">
        <w:rPr>
          <w:sz w:val="22"/>
          <w:szCs w:val="22"/>
        </w:rPr>
        <w:t>лосс-аджастеру</w:t>
      </w:r>
      <w:proofErr w:type="spellEnd"/>
      <w:r w:rsidRPr="0044477E">
        <w:rPr>
          <w:sz w:val="22"/>
          <w:szCs w:val="22"/>
        </w:rPr>
        <w:t xml:space="preserve"> и т.п. документов, иных материалов по заявленному событию, при условии наличия с привлекаемым контрагентом соглашения о конфиденциальности.</w:t>
      </w:r>
    </w:p>
    <w:p w:rsidR="00DC1D29" w:rsidRPr="0044477E" w:rsidRDefault="00DC1D29" w:rsidP="00DC1D29">
      <w:pPr>
        <w:pStyle w:val="31"/>
        <w:widowControl w:val="0"/>
        <w:spacing w:after="0"/>
        <w:ind w:left="0" w:firstLine="567"/>
        <w:jc w:val="both"/>
        <w:rPr>
          <w:sz w:val="22"/>
          <w:szCs w:val="22"/>
        </w:rPr>
      </w:pPr>
      <w:r w:rsidRPr="0044477E">
        <w:rPr>
          <w:sz w:val="22"/>
          <w:szCs w:val="22"/>
        </w:rPr>
        <w:t>9.7.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DC1D29" w:rsidRPr="0044477E" w:rsidRDefault="00DC1D29" w:rsidP="00DC1D29">
      <w:pPr>
        <w:pStyle w:val="31"/>
        <w:widowControl w:val="0"/>
        <w:spacing w:after="0"/>
        <w:ind w:left="0" w:firstLine="567"/>
        <w:jc w:val="both"/>
        <w:rPr>
          <w:sz w:val="22"/>
          <w:szCs w:val="22"/>
        </w:rPr>
      </w:pPr>
      <w:r w:rsidRPr="0044477E">
        <w:rPr>
          <w:sz w:val="22"/>
          <w:szCs w:val="22"/>
        </w:rPr>
        <w:t xml:space="preserve">При решении спорных вопросов положения настоящего Договора имеют преимущественную силу по отношению к положениям Правил. </w:t>
      </w:r>
    </w:p>
    <w:p w:rsidR="00DC1D29" w:rsidRPr="0044477E" w:rsidRDefault="00DC1D29" w:rsidP="00DC1D29">
      <w:pPr>
        <w:widowControl w:val="0"/>
        <w:ind w:right="-1" w:firstLine="567"/>
        <w:jc w:val="both"/>
        <w:rPr>
          <w:sz w:val="22"/>
          <w:szCs w:val="22"/>
        </w:rPr>
      </w:pPr>
      <w:r w:rsidRPr="0044477E">
        <w:rPr>
          <w:sz w:val="22"/>
          <w:szCs w:val="22"/>
        </w:rPr>
        <w:t>9.8. Споры между Сторонами, возникающие по настоящему Договору, разрешаются путём переговоров. При рассмотрении спорных вопросов стороны обязуются соблюдать досудебный порядок урегулирования (с направлением мотивированной претензии) до обращения в арбитражный суд.</w:t>
      </w:r>
    </w:p>
    <w:p w:rsidR="00DC1D29" w:rsidRPr="0044477E" w:rsidRDefault="00DC1D29" w:rsidP="00DC1D29">
      <w:pPr>
        <w:widowControl w:val="0"/>
        <w:ind w:firstLine="567"/>
        <w:jc w:val="both"/>
        <w:rPr>
          <w:sz w:val="22"/>
          <w:szCs w:val="22"/>
        </w:rPr>
      </w:pPr>
      <w:r w:rsidRPr="0044477E">
        <w:rPr>
          <w:sz w:val="22"/>
          <w:szCs w:val="22"/>
        </w:rPr>
        <w:t xml:space="preserve">9.9. При </w:t>
      </w:r>
      <w:proofErr w:type="spellStart"/>
      <w:r w:rsidRPr="0044477E">
        <w:rPr>
          <w:sz w:val="22"/>
          <w:szCs w:val="22"/>
        </w:rPr>
        <w:t>недостижении</w:t>
      </w:r>
      <w:proofErr w:type="spellEnd"/>
      <w:r w:rsidRPr="0044477E">
        <w:rPr>
          <w:sz w:val="22"/>
          <w:szCs w:val="22"/>
        </w:rPr>
        <w:t xml:space="preserve"> Сторонами соглашения споры разрешаются в судебном порядке, предусмотренном действующим законодательством Российской Федерации.</w:t>
      </w:r>
    </w:p>
    <w:p w:rsidR="00DC1D29" w:rsidRPr="0044477E" w:rsidRDefault="00DC1D29" w:rsidP="00DC1D29">
      <w:pPr>
        <w:widowControl w:val="0"/>
        <w:ind w:right="-1" w:firstLine="567"/>
        <w:jc w:val="both"/>
        <w:rPr>
          <w:sz w:val="22"/>
          <w:szCs w:val="22"/>
        </w:rPr>
      </w:pPr>
      <w:r w:rsidRPr="0044477E">
        <w:rPr>
          <w:sz w:val="22"/>
          <w:szCs w:val="22"/>
        </w:rPr>
        <w:t>9.10.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DC1D29" w:rsidRPr="0044477E" w:rsidRDefault="00DC1D29" w:rsidP="00DC1D29">
      <w:pPr>
        <w:widowControl w:val="0"/>
        <w:ind w:firstLine="567"/>
        <w:jc w:val="both"/>
        <w:rPr>
          <w:sz w:val="22"/>
          <w:szCs w:val="22"/>
        </w:rPr>
      </w:pPr>
      <w:r w:rsidRPr="0044477E">
        <w:rPr>
          <w:sz w:val="22"/>
          <w:szCs w:val="22"/>
        </w:rPr>
        <w:t>9.11. Настоящий Договор составлен в 2 экземплярах, имеющих равную юридическую силу, по одному для каждой из сторон</w:t>
      </w:r>
      <w:r w:rsidRPr="0044477E">
        <w:rPr>
          <w:i/>
          <w:sz w:val="22"/>
          <w:szCs w:val="22"/>
        </w:rPr>
        <w:t>.</w:t>
      </w:r>
      <w:r w:rsidRPr="0044477E">
        <w:rPr>
          <w:sz w:val="22"/>
          <w:szCs w:val="22"/>
        </w:rPr>
        <w:t xml:space="preserve"> </w:t>
      </w:r>
    </w:p>
    <w:p w:rsidR="00DC1D29" w:rsidRPr="0044477E" w:rsidRDefault="00DC1D29" w:rsidP="00DC1D29">
      <w:pPr>
        <w:widowControl w:val="0"/>
        <w:ind w:firstLine="567"/>
        <w:jc w:val="both"/>
        <w:rPr>
          <w:sz w:val="22"/>
          <w:szCs w:val="22"/>
        </w:rPr>
      </w:pPr>
      <w:r w:rsidRPr="0044477E">
        <w:rPr>
          <w:sz w:val="22"/>
          <w:szCs w:val="22"/>
        </w:rPr>
        <w:t>9.12. Страхователь, подписывая настоящий Договор, подтверждает, что Правила, Памятку получателю страховых услуг получил, с ними ознакомлен и согласен.</w:t>
      </w:r>
    </w:p>
    <w:p w:rsidR="00DC1D29" w:rsidRDefault="00DC1D29" w:rsidP="00DC1D29">
      <w:pPr>
        <w:widowControl w:val="0"/>
        <w:ind w:firstLine="567"/>
        <w:jc w:val="both"/>
        <w:rPr>
          <w:sz w:val="22"/>
          <w:szCs w:val="22"/>
        </w:rPr>
      </w:pPr>
      <w:r w:rsidRPr="0044477E">
        <w:rPr>
          <w:sz w:val="22"/>
          <w:szCs w:val="22"/>
        </w:rPr>
        <w:t>9.13. К настоящему Договору прилагаются и являются его неотъемлемой частью:</w:t>
      </w:r>
    </w:p>
    <w:p w:rsidR="00DC1D29" w:rsidRPr="0044477E" w:rsidRDefault="00DC1D29" w:rsidP="00DC1D29">
      <w:pPr>
        <w:widowControl w:val="0"/>
        <w:ind w:firstLine="567"/>
        <w:jc w:val="both"/>
        <w:rPr>
          <w:sz w:val="22"/>
          <w:szCs w:val="22"/>
        </w:rPr>
      </w:pPr>
      <w:r>
        <w:rPr>
          <w:sz w:val="22"/>
          <w:szCs w:val="22"/>
        </w:rPr>
        <w:t>Приложение 1. Техническое задание</w:t>
      </w:r>
    </w:p>
    <w:p w:rsidR="00DC1D29" w:rsidRPr="0044477E" w:rsidRDefault="00DC1D29" w:rsidP="00DC1D29">
      <w:pPr>
        <w:widowControl w:val="0"/>
        <w:ind w:firstLine="567"/>
        <w:jc w:val="both"/>
        <w:rPr>
          <w:color w:val="FF0000"/>
          <w:sz w:val="22"/>
          <w:szCs w:val="22"/>
        </w:rPr>
      </w:pPr>
      <w:r>
        <w:rPr>
          <w:sz w:val="22"/>
          <w:szCs w:val="22"/>
        </w:rPr>
        <w:t>Приложение 2</w:t>
      </w:r>
      <w:r w:rsidRPr="0044477E">
        <w:rPr>
          <w:sz w:val="22"/>
          <w:szCs w:val="22"/>
        </w:rPr>
        <w:t>. Правила страхования»</w:t>
      </w:r>
    </w:p>
    <w:p w:rsidR="00DC1D29" w:rsidRPr="0044477E" w:rsidRDefault="00DC1D29" w:rsidP="00DC1D29">
      <w:pPr>
        <w:widowControl w:val="0"/>
        <w:ind w:firstLine="567"/>
        <w:jc w:val="both"/>
        <w:rPr>
          <w:sz w:val="22"/>
          <w:szCs w:val="22"/>
        </w:rPr>
      </w:pPr>
      <w:r>
        <w:rPr>
          <w:sz w:val="22"/>
          <w:szCs w:val="22"/>
        </w:rPr>
        <w:t>Приложение 3</w:t>
      </w:r>
      <w:r w:rsidRPr="0044477E">
        <w:rPr>
          <w:sz w:val="22"/>
          <w:szCs w:val="22"/>
        </w:rPr>
        <w:t>. Заявление на страхование с приложениями;</w:t>
      </w:r>
    </w:p>
    <w:p w:rsidR="00DC1D29" w:rsidRPr="0044477E" w:rsidRDefault="00DC1D29" w:rsidP="00DC1D29">
      <w:pPr>
        <w:jc w:val="both"/>
        <w:rPr>
          <w:sz w:val="22"/>
          <w:szCs w:val="22"/>
        </w:rPr>
      </w:pPr>
    </w:p>
    <w:p w:rsidR="00DC1D29" w:rsidRPr="0044477E" w:rsidRDefault="00DC1D29" w:rsidP="00DC1D29">
      <w:pPr>
        <w:pStyle w:val="aff2"/>
        <w:spacing w:before="0" w:beforeAutospacing="0" w:after="0" w:afterAutospacing="0"/>
        <w:ind w:firstLine="426"/>
        <w:jc w:val="center"/>
        <w:rPr>
          <w:b/>
          <w:sz w:val="22"/>
          <w:szCs w:val="22"/>
        </w:rPr>
      </w:pPr>
      <w:r w:rsidRPr="0044477E">
        <w:rPr>
          <w:b/>
          <w:sz w:val="22"/>
          <w:szCs w:val="22"/>
        </w:rPr>
        <w:t>10. АНТИКОРРУПЦИОННАЯ ОГОВОРКА</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lastRenderedPageBreak/>
        <w:t xml:space="preserve">10.1. </w:t>
      </w:r>
      <w:proofErr w:type="gramStart"/>
      <w:r w:rsidRPr="0044477E">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44477E">
        <w:rPr>
          <w:sz w:val="22"/>
          <w:szCs w:val="22"/>
        </w:rPr>
        <w:t xml:space="preserve"> </w:t>
      </w:r>
      <w:proofErr w:type="gramStart"/>
      <w:r w:rsidRPr="0044477E">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 xml:space="preserve">10.2. В </w:t>
      </w:r>
      <w:proofErr w:type="gramStart"/>
      <w:r w:rsidRPr="0044477E">
        <w:rPr>
          <w:sz w:val="22"/>
          <w:szCs w:val="22"/>
        </w:rPr>
        <w:t>случае</w:t>
      </w:r>
      <w:proofErr w:type="gramEnd"/>
      <w:r w:rsidRPr="0044477E">
        <w:rPr>
          <w:sz w:val="22"/>
          <w:szCs w:val="22"/>
        </w:rPr>
        <w:t xml:space="preserve"> возникновения у Стороны подозрений, что произошло или может произойти нарушение каких-либо положений п. 10.1, соответствующая Сторона обязуется уведомить другую Сторону в письменной форме. </w:t>
      </w:r>
      <w:proofErr w:type="gramStart"/>
      <w:r w:rsidRPr="0044477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4477E">
        <w:rPr>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C1D29" w:rsidRPr="0044477E" w:rsidRDefault="00DC1D29" w:rsidP="00DC1D29">
      <w:pPr>
        <w:pStyle w:val="aff2"/>
        <w:spacing w:before="0" w:beforeAutospacing="0" w:after="0" w:afterAutospacing="0"/>
        <w:ind w:firstLine="426"/>
        <w:jc w:val="both"/>
        <w:rPr>
          <w:b/>
          <w:sz w:val="22"/>
          <w:szCs w:val="22"/>
        </w:rPr>
      </w:pPr>
    </w:p>
    <w:p w:rsidR="00DC1D29" w:rsidRPr="0044477E" w:rsidRDefault="00DC1D29" w:rsidP="00DC1D29">
      <w:pPr>
        <w:pStyle w:val="aff2"/>
        <w:spacing w:before="0" w:beforeAutospacing="0" w:after="0" w:afterAutospacing="0"/>
        <w:ind w:firstLine="426"/>
        <w:jc w:val="center"/>
        <w:rPr>
          <w:b/>
          <w:sz w:val="22"/>
          <w:szCs w:val="22"/>
        </w:rPr>
      </w:pPr>
      <w:r w:rsidRPr="0044477E">
        <w:rPr>
          <w:b/>
          <w:sz w:val="22"/>
          <w:szCs w:val="22"/>
        </w:rPr>
        <w:t>11. НАЛОГОВАЯ ОГОВОРКА</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11.1. Исполнитель гарантирует, что:</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зарегистрирован в ЕГРЮЛ надлежащим образом;</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1D29" w:rsidRPr="0044477E" w:rsidRDefault="00DC1D29" w:rsidP="00DC1D29">
      <w:pPr>
        <w:pStyle w:val="aff2"/>
        <w:spacing w:before="0" w:beforeAutospacing="0" w:after="0" w:afterAutospacing="0"/>
        <w:ind w:firstLine="426"/>
        <w:jc w:val="both"/>
        <w:rPr>
          <w:sz w:val="22"/>
          <w:szCs w:val="22"/>
        </w:rPr>
      </w:pPr>
      <w:proofErr w:type="gramStart"/>
      <w:r w:rsidRPr="0044477E">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своевременно и в полном объеме уплачивает налоги, сборы и страховые взносы;</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лица, подписывающие от его имени первичные документы, имеют на это все необходимые полномочия и доверенности.</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11.2. Если Исполнитель  нарушит гарантии (любую одну, несколько или все вместе), указанные в пункте 11.1 настоящего раздела,  и это повлечет:</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1D29" w:rsidRPr="0044477E" w:rsidRDefault="00DC1D29" w:rsidP="00DC1D29">
      <w:pPr>
        <w:pStyle w:val="aff2"/>
        <w:spacing w:before="0" w:beforeAutospacing="0" w:after="0" w:afterAutospacing="0"/>
        <w:ind w:firstLine="426"/>
        <w:jc w:val="both"/>
        <w:rPr>
          <w:sz w:val="22"/>
          <w:szCs w:val="22"/>
        </w:rPr>
      </w:pPr>
      <w:proofErr w:type="gramStart"/>
      <w:r w:rsidRPr="0044477E">
        <w:rPr>
          <w:sz w:val="22"/>
          <w:szCs w:val="22"/>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 xml:space="preserve">то Исполнитель обязуется возместить Заказчику убытки, который последний понес вследствие таких нарушений. </w:t>
      </w:r>
    </w:p>
    <w:p w:rsidR="00DC1D29" w:rsidRPr="0044477E" w:rsidRDefault="00DC1D29" w:rsidP="00DC1D29">
      <w:pPr>
        <w:pStyle w:val="aff2"/>
        <w:spacing w:before="0" w:beforeAutospacing="0" w:after="0" w:afterAutospacing="0"/>
        <w:ind w:firstLine="426"/>
        <w:jc w:val="both"/>
        <w:rPr>
          <w:sz w:val="22"/>
          <w:szCs w:val="22"/>
        </w:rPr>
      </w:pPr>
      <w:r w:rsidRPr="0044477E">
        <w:rPr>
          <w:sz w:val="22"/>
          <w:szCs w:val="22"/>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C1D29" w:rsidRPr="0044477E" w:rsidRDefault="00DC1D29" w:rsidP="00DC1D29">
      <w:pPr>
        <w:pStyle w:val="aff2"/>
        <w:spacing w:before="0" w:beforeAutospacing="0" w:after="0" w:afterAutospacing="0"/>
        <w:ind w:firstLine="426"/>
        <w:jc w:val="both"/>
        <w:rPr>
          <w:sz w:val="22"/>
          <w:szCs w:val="22"/>
        </w:rPr>
      </w:pPr>
    </w:p>
    <w:p w:rsidR="00DC1D29" w:rsidRPr="0044477E" w:rsidRDefault="00DC1D29" w:rsidP="00DC1D29">
      <w:pPr>
        <w:pStyle w:val="1"/>
        <w:keepNext w:val="0"/>
        <w:widowControl w:val="0"/>
        <w:spacing w:before="0" w:after="0"/>
        <w:jc w:val="center"/>
        <w:rPr>
          <w:rFonts w:ascii="Times New Roman" w:hAnsi="Times New Roman" w:cs="Times New Roman"/>
          <w:sz w:val="22"/>
          <w:szCs w:val="22"/>
        </w:rPr>
      </w:pPr>
      <w:r w:rsidRPr="0044477E">
        <w:rPr>
          <w:rFonts w:ascii="Times New Roman" w:hAnsi="Times New Roman" w:cs="Times New Roman"/>
          <w:sz w:val="22"/>
          <w:szCs w:val="22"/>
        </w:rPr>
        <w:t>12. АДРЕСА И РЕКВИЗИТЫ СТОРОН</w:t>
      </w:r>
    </w:p>
    <w:p w:rsidR="00DC1D29" w:rsidRPr="0044477E" w:rsidRDefault="00DC1D29" w:rsidP="00DC1D29">
      <w:pPr>
        <w:rPr>
          <w:sz w:val="22"/>
          <w:szCs w:val="22"/>
        </w:rPr>
      </w:pPr>
    </w:p>
    <w:tbl>
      <w:tblPr>
        <w:tblW w:w="10031" w:type="dxa"/>
        <w:tblLayout w:type="fixed"/>
        <w:tblLook w:val="0000"/>
      </w:tblPr>
      <w:tblGrid>
        <w:gridCol w:w="4928"/>
        <w:gridCol w:w="5103"/>
      </w:tblGrid>
      <w:tr w:rsidR="00DC1D29" w:rsidRPr="0044477E" w:rsidTr="00F74DF2">
        <w:tc>
          <w:tcPr>
            <w:tcW w:w="4928" w:type="dxa"/>
          </w:tcPr>
          <w:p w:rsidR="00DC1D29" w:rsidRPr="0044477E" w:rsidRDefault="00DC1D29" w:rsidP="00F74DF2">
            <w:pPr>
              <w:widowControl w:val="0"/>
              <w:ind w:right="-282"/>
              <w:jc w:val="both"/>
              <w:rPr>
                <w:b/>
              </w:rPr>
            </w:pPr>
            <w:r w:rsidRPr="0044477E">
              <w:rPr>
                <w:b/>
                <w:sz w:val="22"/>
                <w:szCs w:val="22"/>
              </w:rPr>
              <w:t>Страховщик</w:t>
            </w:r>
          </w:p>
        </w:tc>
        <w:tc>
          <w:tcPr>
            <w:tcW w:w="5103" w:type="dxa"/>
          </w:tcPr>
          <w:p w:rsidR="00DC1D29" w:rsidRPr="0044477E" w:rsidRDefault="00DC1D29" w:rsidP="00F74DF2">
            <w:pPr>
              <w:widowControl w:val="0"/>
              <w:ind w:right="-282"/>
              <w:jc w:val="both"/>
              <w:rPr>
                <w:b/>
              </w:rPr>
            </w:pPr>
            <w:r w:rsidRPr="0044477E">
              <w:rPr>
                <w:b/>
                <w:sz w:val="22"/>
                <w:szCs w:val="22"/>
              </w:rPr>
              <w:t>Страхователь</w:t>
            </w:r>
          </w:p>
        </w:tc>
      </w:tr>
      <w:tr w:rsidR="00DC1D29" w:rsidRPr="0044477E" w:rsidTr="00F74DF2">
        <w:tc>
          <w:tcPr>
            <w:tcW w:w="4928" w:type="dxa"/>
          </w:tcPr>
          <w:p w:rsidR="00DC1D29" w:rsidRPr="0044477E" w:rsidRDefault="00DC1D29" w:rsidP="00F74DF2">
            <w:pPr>
              <w:widowControl w:val="0"/>
              <w:ind w:right="-282"/>
              <w:jc w:val="both"/>
              <w:rPr>
                <w:b/>
              </w:rPr>
            </w:pPr>
          </w:p>
        </w:tc>
        <w:tc>
          <w:tcPr>
            <w:tcW w:w="5103" w:type="dxa"/>
          </w:tcPr>
          <w:p w:rsidR="00DC1D29" w:rsidRPr="0044477E" w:rsidRDefault="00DC1D29" w:rsidP="00F74DF2">
            <w:pPr>
              <w:widowControl w:val="0"/>
              <w:ind w:right="-282"/>
              <w:jc w:val="both"/>
              <w:rPr>
                <w:b/>
              </w:rPr>
            </w:pPr>
            <w:r w:rsidRPr="0044477E">
              <w:rPr>
                <w:b/>
                <w:sz w:val="22"/>
                <w:szCs w:val="22"/>
              </w:rPr>
              <w:t>АО «ПКС»</w:t>
            </w:r>
          </w:p>
        </w:tc>
      </w:tr>
      <w:tr w:rsidR="00DC1D29" w:rsidRPr="0044477E" w:rsidTr="00F74DF2">
        <w:tc>
          <w:tcPr>
            <w:tcW w:w="4928" w:type="dxa"/>
          </w:tcPr>
          <w:p w:rsidR="00DC1D29" w:rsidRPr="0044477E" w:rsidRDefault="00DC1D29" w:rsidP="00F74DF2">
            <w:pPr>
              <w:tabs>
                <w:tab w:val="left" w:pos="0"/>
              </w:tabs>
              <w:ind w:right="-282"/>
              <w:jc w:val="both"/>
            </w:pPr>
          </w:p>
        </w:tc>
        <w:tc>
          <w:tcPr>
            <w:tcW w:w="5103" w:type="dxa"/>
          </w:tcPr>
          <w:p w:rsidR="00DC1D29" w:rsidRPr="0044477E" w:rsidRDefault="00DC1D29" w:rsidP="00F74DF2">
            <w:pPr>
              <w:widowControl w:val="0"/>
              <w:jc w:val="both"/>
            </w:pPr>
            <w:r w:rsidRPr="0044477E">
              <w:rPr>
                <w:sz w:val="22"/>
                <w:szCs w:val="22"/>
              </w:rPr>
              <w:t xml:space="preserve">Адрес: 693000, РФ, 693000, г. Южно-Сахалинск, ул. Вокзальная, дом 54а </w:t>
            </w:r>
          </w:p>
          <w:p w:rsidR="00DC1D29" w:rsidRPr="0044477E" w:rsidRDefault="00DC1D29" w:rsidP="00F74DF2">
            <w:pPr>
              <w:widowControl w:val="0"/>
              <w:jc w:val="both"/>
            </w:pPr>
            <w:r w:rsidRPr="0044477E">
              <w:rPr>
                <w:sz w:val="22"/>
                <w:szCs w:val="22"/>
              </w:rPr>
              <w:t>Тел./факс: (4242) 71-31-99/71-30-89.</w:t>
            </w:r>
          </w:p>
          <w:p w:rsidR="00DC1D29" w:rsidRPr="0044477E" w:rsidRDefault="00DC1D29" w:rsidP="00F74DF2">
            <w:pPr>
              <w:widowControl w:val="0"/>
              <w:jc w:val="both"/>
            </w:pPr>
            <w:r w:rsidRPr="0044477E">
              <w:rPr>
                <w:sz w:val="22"/>
                <w:szCs w:val="22"/>
              </w:rPr>
              <w:t>ИНН/КПП 6501243453/650101001</w:t>
            </w:r>
          </w:p>
          <w:p w:rsidR="00DC1D29" w:rsidRPr="0044477E" w:rsidRDefault="00DC1D29" w:rsidP="00F74DF2">
            <w:pPr>
              <w:widowControl w:val="0"/>
              <w:jc w:val="both"/>
            </w:pPr>
            <w:r w:rsidRPr="0044477E" w:rsidDel="00C75A15">
              <w:rPr>
                <w:sz w:val="22"/>
                <w:szCs w:val="22"/>
              </w:rPr>
              <w:t xml:space="preserve"> </w:t>
            </w:r>
            <w:proofErr w:type="gramStart"/>
            <w:r w:rsidRPr="0044477E">
              <w:rPr>
                <w:sz w:val="22"/>
                <w:szCs w:val="22"/>
              </w:rPr>
              <w:t>Р</w:t>
            </w:r>
            <w:proofErr w:type="gramEnd"/>
            <w:r w:rsidRPr="0044477E">
              <w:rPr>
                <w:sz w:val="22"/>
                <w:szCs w:val="22"/>
              </w:rPr>
              <w:t xml:space="preserve">/с 40702810908020008931 </w:t>
            </w:r>
          </w:p>
          <w:p w:rsidR="00DC1D29" w:rsidRPr="0044477E" w:rsidRDefault="00DC1D29" w:rsidP="00F74DF2">
            <w:pPr>
              <w:widowControl w:val="0"/>
              <w:jc w:val="both"/>
            </w:pPr>
            <w:r w:rsidRPr="0044477E">
              <w:rPr>
                <w:sz w:val="22"/>
                <w:szCs w:val="22"/>
              </w:rPr>
              <w:t>в Филиале Банка ВТБ (ПАО) в г. Хабаровск</w:t>
            </w:r>
            <w:r w:rsidRPr="0044477E" w:rsidDel="00C75A15">
              <w:rPr>
                <w:sz w:val="22"/>
                <w:szCs w:val="22"/>
              </w:rPr>
              <w:t xml:space="preserve"> </w:t>
            </w:r>
          </w:p>
          <w:p w:rsidR="00DC1D29" w:rsidRPr="0044477E" w:rsidRDefault="00DC1D29" w:rsidP="00F74DF2">
            <w:pPr>
              <w:widowControl w:val="0"/>
              <w:jc w:val="both"/>
            </w:pPr>
            <w:r w:rsidRPr="0044477E">
              <w:rPr>
                <w:sz w:val="22"/>
                <w:szCs w:val="22"/>
              </w:rPr>
              <w:t>БИК 040813727</w:t>
            </w:r>
          </w:p>
          <w:p w:rsidR="00DC1D29" w:rsidRPr="0044477E" w:rsidRDefault="00DC1D29" w:rsidP="00F74DF2">
            <w:pPr>
              <w:widowControl w:val="0"/>
              <w:jc w:val="both"/>
            </w:pPr>
            <w:r w:rsidRPr="0044477E">
              <w:rPr>
                <w:sz w:val="22"/>
                <w:szCs w:val="22"/>
              </w:rPr>
              <w:t>К/с 30101810400000000727</w:t>
            </w:r>
          </w:p>
          <w:p w:rsidR="00DC1D29" w:rsidRPr="0044477E" w:rsidRDefault="00DC1D29" w:rsidP="00F74DF2">
            <w:pPr>
              <w:widowControl w:val="0"/>
              <w:jc w:val="both"/>
            </w:pPr>
          </w:p>
          <w:p w:rsidR="00DC1D29" w:rsidRPr="0044477E" w:rsidRDefault="00DC1D29" w:rsidP="00F74DF2">
            <w:pPr>
              <w:pStyle w:val="auiue"/>
              <w:ind w:right="-282" w:firstLine="0"/>
              <w:rPr>
                <w:rFonts w:ascii="Times New Roman" w:hAnsi="Times New Roman"/>
                <w:sz w:val="22"/>
                <w:szCs w:val="22"/>
              </w:rPr>
            </w:pPr>
          </w:p>
          <w:p w:rsidR="00DC1D29" w:rsidRPr="0044477E" w:rsidRDefault="00DC1D29" w:rsidP="00F74DF2">
            <w:pPr>
              <w:pStyle w:val="auiue"/>
              <w:ind w:right="-282" w:firstLine="0"/>
              <w:rPr>
                <w:rFonts w:ascii="Times New Roman" w:hAnsi="Times New Roman"/>
                <w:sz w:val="22"/>
                <w:szCs w:val="22"/>
                <w:highlight w:val="yellow"/>
              </w:rPr>
            </w:pPr>
          </w:p>
          <w:p w:rsidR="00DC1D29" w:rsidRPr="0044477E" w:rsidRDefault="00DC1D29" w:rsidP="00F74DF2">
            <w:pPr>
              <w:pStyle w:val="auiue"/>
              <w:ind w:right="-282" w:firstLine="0"/>
              <w:rPr>
                <w:rFonts w:ascii="Times New Roman" w:hAnsi="Times New Roman"/>
                <w:sz w:val="22"/>
                <w:szCs w:val="22"/>
                <w:highlight w:val="yellow"/>
              </w:rPr>
            </w:pPr>
          </w:p>
          <w:p w:rsidR="00DC1D29" w:rsidRPr="0044477E" w:rsidRDefault="00DC1D29" w:rsidP="00F74DF2">
            <w:pPr>
              <w:pStyle w:val="auiue"/>
              <w:ind w:right="-282" w:firstLine="0"/>
              <w:rPr>
                <w:rFonts w:ascii="Times New Roman" w:hAnsi="Times New Roman"/>
                <w:sz w:val="22"/>
                <w:szCs w:val="22"/>
                <w:highlight w:val="yellow"/>
              </w:rPr>
            </w:pPr>
          </w:p>
          <w:p w:rsidR="00DC1D29" w:rsidRPr="0044477E" w:rsidRDefault="00DC1D29" w:rsidP="00F74DF2">
            <w:pPr>
              <w:widowControl w:val="0"/>
              <w:jc w:val="both"/>
            </w:pPr>
            <w:r w:rsidRPr="0044477E">
              <w:rPr>
                <w:sz w:val="22"/>
                <w:szCs w:val="22"/>
              </w:rPr>
              <w:t>Генеральный директор</w:t>
            </w:r>
          </w:p>
          <w:p w:rsidR="00DC1D29" w:rsidRPr="0044477E" w:rsidRDefault="00DC1D29" w:rsidP="00F74DF2">
            <w:pPr>
              <w:pStyle w:val="auiue"/>
              <w:ind w:right="-282" w:firstLine="0"/>
              <w:rPr>
                <w:rFonts w:ascii="Times New Roman" w:hAnsi="Times New Roman"/>
                <w:sz w:val="22"/>
                <w:szCs w:val="22"/>
              </w:rPr>
            </w:pPr>
            <w:r w:rsidRPr="0044477E" w:rsidDel="00C75A15">
              <w:rPr>
                <w:rFonts w:ascii="Times New Roman" w:hAnsi="Times New Roman"/>
                <w:sz w:val="22"/>
                <w:szCs w:val="22"/>
              </w:rPr>
              <w:t xml:space="preserve"> </w:t>
            </w:r>
          </w:p>
          <w:p w:rsidR="00DC1D29" w:rsidRPr="0044477E" w:rsidRDefault="00DC1D29" w:rsidP="00F74DF2">
            <w:pPr>
              <w:pStyle w:val="auiue"/>
              <w:ind w:right="-282" w:firstLine="0"/>
              <w:rPr>
                <w:rFonts w:ascii="Times New Roman" w:hAnsi="Times New Roman"/>
                <w:sz w:val="22"/>
                <w:szCs w:val="22"/>
              </w:rPr>
            </w:pPr>
          </w:p>
          <w:p w:rsidR="00DC1D29" w:rsidRPr="0044477E" w:rsidRDefault="00DC1D29" w:rsidP="00F74DF2">
            <w:pPr>
              <w:pStyle w:val="auiue"/>
              <w:ind w:right="-282" w:firstLine="0"/>
              <w:rPr>
                <w:rFonts w:ascii="Times New Roman" w:hAnsi="Times New Roman"/>
                <w:sz w:val="22"/>
                <w:szCs w:val="22"/>
              </w:rPr>
            </w:pPr>
            <w:r w:rsidRPr="0044477E">
              <w:rPr>
                <w:rFonts w:ascii="Times New Roman" w:hAnsi="Times New Roman"/>
                <w:sz w:val="22"/>
                <w:szCs w:val="22"/>
              </w:rPr>
              <w:t>____________________/Костыренко Д.А./</w:t>
            </w:r>
          </w:p>
          <w:p w:rsidR="00DC1D29" w:rsidRPr="0044477E" w:rsidRDefault="00DC1D29" w:rsidP="00F74DF2">
            <w:pPr>
              <w:pStyle w:val="auiue"/>
              <w:ind w:right="-282" w:firstLine="0"/>
              <w:rPr>
                <w:rFonts w:ascii="Times New Roman" w:hAnsi="Times New Roman"/>
                <w:sz w:val="22"/>
                <w:szCs w:val="22"/>
              </w:rPr>
            </w:pPr>
            <w:r w:rsidRPr="0044477E">
              <w:rPr>
                <w:rFonts w:ascii="Times New Roman" w:hAnsi="Times New Roman"/>
                <w:sz w:val="22"/>
                <w:szCs w:val="22"/>
              </w:rPr>
              <w:t>МП</w:t>
            </w:r>
          </w:p>
        </w:tc>
      </w:tr>
      <w:tr w:rsidR="00DC1D29" w:rsidRPr="00E32B62" w:rsidTr="00F74DF2">
        <w:tc>
          <w:tcPr>
            <w:tcW w:w="4928" w:type="dxa"/>
          </w:tcPr>
          <w:p w:rsidR="00DC1D29" w:rsidRPr="00E32B62" w:rsidRDefault="00DC1D29" w:rsidP="00F74DF2">
            <w:pPr>
              <w:widowControl w:val="0"/>
              <w:ind w:right="-282"/>
              <w:jc w:val="both"/>
              <w:rPr>
                <w:b/>
              </w:rPr>
            </w:pPr>
          </w:p>
        </w:tc>
        <w:tc>
          <w:tcPr>
            <w:tcW w:w="5103" w:type="dxa"/>
          </w:tcPr>
          <w:p w:rsidR="00DC1D29" w:rsidRPr="00E32B62" w:rsidRDefault="00DC1D29" w:rsidP="00F74DF2">
            <w:pPr>
              <w:widowControl w:val="0"/>
              <w:ind w:right="-282"/>
              <w:jc w:val="both"/>
              <w:rPr>
                <w:b/>
              </w:rPr>
            </w:pPr>
          </w:p>
        </w:tc>
      </w:tr>
      <w:tr w:rsidR="00DC1D29" w:rsidRPr="00E32B62" w:rsidTr="00F74DF2">
        <w:trPr>
          <w:trHeight w:val="74"/>
        </w:trPr>
        <w:tc>
          <w:tcPr>
            <w:tcW w:w="4928" w:type="dxa"/>
          </w:tcPr>
          <w:p w:rsidR="00DC1D29" w:rsidRPr="00E32B62" w:rsidRDefault="00DC1D29" w:rsidP="00F74DF2">
            <w:pPr>
              <w:widowControl w:val="0"/>
              <w:ind w:right="-282"/>
              <w:jc w:val="both"/>
              <w:rPr>
                <w:b/>
              </w:rPr>
            </w:pPr>
          </w:p>
        </w:tc>
        <w:tc>
          <w:tcPr>
            <w:tcW w:w="5103" w:type="dxa"/>
          </w:tcPr>
          <w:p w:rsidR="00DC1D29" w:rsidRPr="00E32B62" w:rsidRDefault="00DC1D29" w:rsidP="00F74DF2">
            <w:pPr>
              <w:widowControl w:val="0"/>
              <w:ind w:right="-282"/>
              <w:jc w:val="both"/>
              <w:rPr>
                <w:b/>
              </w:rPr>
            </w:pPr>
          </w:p>
        </w:tc>
      </w:tr>
    </w:tbl>
    <w:p w:rsidR="00DC1D29" w:rsidRPr="005E27B0" w:rsidRDefault="00DC1D29" w:rsidP="00DC1D29">
      <w:pPr>
        <w:widowControl w:val="0"/>
        <w:ind w:firstLine="709"/>
        <w:jc w:val="both"/>
      </w:pPr>
    </w:p>
    <w:p w:rsidR="00DC1D29" w:rsidRDefault="00DC1D29" w:rsidP="00DC1D29">
      <w:pPr>
        <w:pStyle w:val="a3"/>
        <w:tabs>
          <w:tab w:val="center" w:pos="5930"/>
          <w:tab w:val="left" w:pos="7403"/>
          <w:tab w:val="left" w:pos="10241"/>
        </w:tabs>
        <w:ind w:right="142"/>
        <w:jc w:val="both"/>
        <w:rPr>
          <w:sz w:val="24"/>
          <w:szCs w:val="24"/>
          <w:lang w:val="ru-RU"/>
        </w:rPr>
        <w:sectPr w:rsidR="00DC1D29" w:rsidSect="00F74DF2">
          <w:pgSz w:w="11906" w:h="16838"/>
          <w:pgMar w:top="1103" w:right="850" w:bottom="1134" w:left="1701" w:header="708" w:footer="708" w:gutter="0"/>
          <w:cols w:space="708"/>
          <w:docGrid w:linePitch="360"/>
        </w:sectPr>
      </w:pPr>
    </w:p>
    <w:p w:rsidR="00DC1D29" w:rsidRPr="00E43516" w:rsidRDefault="00DC1D29" w:rsidP="00DC1D29">
      <w:pPr>
        <w:ind w:firstLine="5670"/>
        <w:rPr>
          <w:bCs/>
        </w:rPr>
      </w:pPr>
      <w:r w:rsidRPr="00E43516">
        <w:rPr>
          <w:bCs/>
        </w:rPr>
        <w:lastRenderedPageBreak/>
        <w:t>Приложение № 1 к договору</w:t>
      </w:r>
    </w:p>
    <w:p w:rsidR="00DC1D29" w:rsidRPr="00E43516" w:rsidRDefault="00DC1D29" w:rsidP="00DC1D29">
      <w:pPr>
        <w:ind w:firstLine="5670"/>
        <w:rPr>
          <w:bCs/>
        </w:rPr>
      </w:pPr>
      <w:r w:rsidRPr="00E43516">
        <w:rPr>
          <w:bCs/>
        </w:rPr>
        <w:t xml:space="preserve">От ________ </w:t>
      </w:r>
      <w:r>
        <w:rPr>
          <w:bCs/>
        </w:rPr>
        <w:t>2021</w:t>
      </w:r>
      <w:r w:rsidRPr="00E43516">
        <w:rPr>
          <w:bCs/>
        </w:rPr>
        <w:t xml:space="preserve"> г. №_______</w:t>
      </w:r>
    </w:p>
    <w:p w:rsidR="00DC1D29" w:rsidRDefault="00DC1D29" w:rsidP="00DC1D29">
      <w:pPr>
        <w:jc w:val="center"/>
        <w:rPr>
          <w:bCs/>
          <w:sz w:val="28"/>
          <w:szCs w:val="28"/>
        </w:rPr>
      </w:pPr>
    </w:p>
    <w:p w:rsidR="00DC1D29" w:rsidRPr="00E43516" w:rsidRDefault="00DC1D29" w:rsidP="00DC1D29">
      <w:pPr>
        <w:jc w:val="center"/>
        <w:rPr>
          <w:bCs/>
          <w:sz w:val="26"/>
          <w:szCs w:val="26"/>
        </w:rPr>
      </w:pPr>
      <w:r w:rsidRPr="00E43516">
        <w:rPr>
          <w:bCs/>
          <w:sz w:val="26"/>
          <w:szCs w:val="26"/>
        </w:rPr>
        <w:t>Техническое задание</w:t>
      </w:r>
    </w:p>
    <w:p w:rsidR="00DC1D29" w:rsidRPr="002D1154" w:rsidRDefault="00DC1D29" w:rsidP="00DC1D29">
      <w:pPr>
        <w:jc w:val="center"/>
        <w:rPr>
          <w:bCs/>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79"/>
        <w:gridCol w:w="768"/>
        <w:gridCol w:w="1279"/>
        <w:gridCol w:w="766"/>
        <w:gridCol w:w="1009"/>
        <w:gridCol w:w="3801"/>
      </w:tblGrid>
      <w:tr w:rsidR="00DC1D29" w:rsidRPr="002D1154" w:rsidTr="00F74DF2">
        <w:tc>
          <w:tcPr>
            <w:tcW w:w="5000" w:type="pct"/>
            <w:gridSpan w:val="7"/>
          </w:tcPr>
          <w:p w:rsidR="00DC1D29" w:rsidRPr="002D1154" w:rsidRDefault="00DC1D29" w:rsidP="00F74DF2">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DC1D29" w:rsidRPr="002D1154" w:rsidTr="00F74DF2">
        <w:tc>
          <w:tcPr>
            <w:tcW w:w="1420" w:type="pct"/>
            <w:gridSpan w:val="3"/>
          </w:tcPr>
          <w:p w:rsidR="00DC1D29" w:rsidRPr="002D1154" w:rsidRDefault="00DC1D29" w:rsidP="00F74DF2">
            <w:pPr>
              <w:jc w:val="both"/>
              <w:rPr>
                <w:b/>
              </w:rPr>
            </w:pPr>
            <w:r w:rsidRPr="002D1154">
              <w:rPr>
                <w:b/>
              </w:rPr>
              <w:t>Наименование услуги</w:t>
            </w:r>
          </w:p>
        </w:tc>
        <w:tc>
          <w:tcPr>
            <w:tcW w:w="1068" w:type="pct"/>
            <w:gridSpan w:val="2"/>
          </w:tcPr>
          <w:p w:rsidR="00DC1D29" w:rsidRPr="002D1154" w:rsidRDefault="00DC1D29" w:rsidP="00F74DF2">
            <w:pPr>
              <w:jc w:val="center"/>
              <w:rPr>
                <w:b/>
              </w:rPr>
            </w:pPr>
            <w:proofErr w:type="spellStart"/>
            <w:r w:rsidRPr="002D1154">
              <w:rPr>
                <w:b/>
              </w:rPr>
              <w:t>Ед</w:t>
            </w:r>
            <w:proofErr w:type="gramStart"/>
            <w:r w:rsidRPr="002D1154">
              <w:rPr>
                <w:b/>
              </w:rPr>
              <w:t>.и</w:t>
            </w:r>
            <w:proofErr w:type="gramEnd"/>
            <w:r w:rsidRPr="002D1154">
              <w:rPr>
                <w:b/>
              </w:rPr>
              <w:t>зм</w:t>
            </w:r>
            <w:proofErr w:type="spellEnd"/>
            <w:r w:rsidRPr="002D1154">
              <w:rPr>
                <w:b/>
              </w:rPr>
              <w:t>.</w:t>
            </w:r>
          </w:p>
        </w:tc>
        <w:tc>
          <w:tcPr>
            <w:tcW w:w="527" w:type="pct"/>
          </w:tcPr>
          <w:p w:rsidR="00DC1D29" w:rsidRPr="002D1154" w:rsidRDefault="00DC1D29" w:rsidP="00F74DF2">
            <w:pPr>
              <w:ind w:left="-108" w:right="-107" w:hanging="56"/>
              <w:jc w:val="center"/>
              <w:rPr>
                <w:b/>
              </w:rPr>
            </w:pPr>
            <w:r w:rsidRPr="002D1154">
              <w:rPr>
                <w:b/>
              </w:rPr>
              <w:t>Кол-во (объем)</w:t>
            </w:r>
          </w:p>
        </w:tc>
        <w:tc>
          <w:tcPr>
            <w:tcW w:w="1985" w:type="pct"/>
          </w:tcPr>
          <w:p w:rsidR="00DC1D29" w:rsidRPr="002D1154" w:rsidRDefault="00DC1D29" w:rsidP="00F74DF2">
            <w:pPr>
              <w:rPr>
                <w:b/>
              </w:rPr>
            </w:pPr>
            <w:r w:rsidRPr="002D1154">
              <w:rPr>
                <w:b/>
              </w:rPr>
              <w:t>Всего, руб. без учета НДС</w:t>
            </w:r>
          </w:p>
        </w:tc>
      </w:tr>
      <w:tr w:rsidR="00DC1D29" w:rsidRPr="002D1154" w:rsidTr="00F74DF2">
        <w:tc>
          <w:tcPr>
            <w:tcW w:w="1420" w:type="pct"/>
            <w:gridSpan w:val="3"/>
          </w:tcPr>
          <w:p w:rsidR="00DC1D29" w:rsidRPr="002D1154" w:rsidRDefault="00DC1D29" w:rsidP="00F74DF2">
            <w:pPr>
              <w:ind w:right="-109"/>
            </w:pPr>
            <w:r w:rsidRPr="002D1154">
              <w:rPr>
                <w:b/>
              </w:rPr>
              <w:t xml:space="preserve">Оказание услуг по страхованию </w:t>
            </w:r>
            <w:r>
              <w:rPr>
                <w:b/>
              </w:rPr>
              <w:t>пункта экипировки вагонов</w:t>
            </w:r>
          </w:p>
        </w:tc>
        <w:tc>
          <w:tcPr>
            <w:tcW w:w="1068" w:type="pct"/>
            <w:gridSpan w:val="2"/>
            <w:vAlign w:val="center"/>
          </w:tcPr>
          <w:p w:rsidR="00DC1D29" w:rsidRPr="002D1154" w:rsidRDefault="00DC1D29" w:rsidP="00F74DF2">
            <w:pPr>
              <w:jc w:val="center"/>
              <w:rPr>
                <w:b/>
              </w:rPr>
            </w:pPr>
            <w:proofErr w:type="spellStart"/>
            <w:r>
              <w:rPr>
                <w:b/>
              </w:rPr>
              <w:t>Усл</w:t>
            </w:r>
            <w:proofErr w:type="spellEnd"/>
            <w:r>
              <w:rPr>
                <w:b/>
              </w:rPr>
              <w:t>. ед.</w:t>
            </w:r>
          </w:p>
        </w:tc>
        <w:tc>
          <w:tcPr>
            <w:tcW w:w="527" w:type="pct"/>
            <w:vAlign w:val="center"/>
          </w:tcPr>
          <w:p w:rsidR="00DC1D29" w:rsidRPr="002D1154" w:rsidRDefault="00DC1D29" w:rsidP="00F74DF2">
            <w:pPr>
              <w:jc w:val="center"/>
              <w:rPr>
                <w:b/>
              </w:rPr>
            </w:pPr>
            <w:r>
              <w:rPr>
                <w:b/>
              </w:rPr>
              <w:t>1</w:t>
            </w:r>
          </w:p>
        </w:tc>
        <w:tc>
          <w:tcPr>
            <w:tcW w:w="1985" w:type="pct"/>
            <w:vAlign w:val="center"/>
          </w:tcPr>
          <w:p w:rsidR="00DC1D29" w:rsidRPr="00AE2D9F" w:rsidRDefault="00DC1D29" w:rsidP="00F74DF2">
            <w:pPr>
              <w:jc w:val="center"/>
              <w:rPr>
                <w:b/>
                <w:bCs/>
                <w:color w:val="000000"/>
                <w:highlight w:val="yellow"/>
              </w:rPr>
            </w:pPr>
          </w:p>
        </w:tc>
      </w:tr>
      <w:tr w:rsidR="00DC1D29" w:rsidRPr="002D1154" w:rsidTr="00F74DF2">
        <w:tc>
          <w:tcPr>
            <w:tcW w:w="1420" w:type="pct"/>
            <w:gridSpan w:val="3"/>
          </w:tcPr>
          <w:p w:rsidR="00DC1D29" w:rsidRPr="002D1154" w:rsidRDefault="00DC1D29" w:rsidP="00F74DF2">
            <w:pPr>
              <w:ind w:left="-108"/>
              <w:jc w:val="both"/>
              <w:rPr>
                <w:b/>
              </w:rPr>
            </w:pPr>
            <w:r w:rsidRPr="002D1154">
              <w:rPr>
                <w:b/>
              </w:rPr>
              <w:t xml:space="preserve">ИТОГО начальная (максимальная) цена договора (цена лота), руб. </w:t>
            </w:r>
          </w:p>
          <w:p w:rsidR="00DC1D29" w:rsidRPr="002D1154" w:rsidRDefault="00DC1D29" w:rsidP="00F74DF2">
            <w:pPr>
              <w:ind w:right="-109"/>
              <w:rPr>
                <w:b/>
              </w:rPr>
            </w:pPr>
          </w:p>
        </w:tc>
        <w:tc>
          <w:tcPr>
            <w:tcW w:w="1068" w:type="pct"/>
            <w:gridSpan w:val="2"/>
            <w:vAlign w:val="center"/>
          </w:tcPr>
          <w:p w:rsidR="00DC1D29" w:rsidRPr="002D1154" w:rsidRDefault="00DC1D29" w:rsidP="00F74DF2">
            <w:pPr>
              <w:jc w:val="center"/>
              <w:rPr>
                <w:b/>
              </w:rPr>
            </w:pPr>
            <w:proofErr w:type="spellStart"/>
            <w:r>
              <w:rPr>
                <w:b/>
              </w:rPr>
              <w:t>Усл</w:t>
            </w:r>
            <w:proofErr w:type="spellEnd"/>
            <w:r>
              <w:rPr>
                <w:b/>
              </w:rPr>
              <w:t>. ед.</w:t>
            </w:r>
          </w:p>
        </w:tc>
        <w:tc>
          <w:tcPr>
            <w:tcW w:w="527" w:type="pct"/>
            <w:vAlign w:val="center"/>
          </w:tcPr>
          <w:p w:rsidR="00DC1D29" w:rsidRPr="002D1154" w:rsidRDefault="00DC1D29" w:rsidP="00F74DF2">
            <w:pPr>
              <w:jc w:val="center"/>
              <w:rPr>
                <w:b/>
              </w:rPr>
            </w:pPr>
            <w:r>
              <w:rPr>
                <w:b/>
              </w:rPr>
              <w:t>1</w:t>
            </w:r>
          </w:p>
        </w:tc>
        <w:tc>
          <w:tcPr>
            <w:tcW w:w="1985" w:type="pct"/>
            <w:vAlign w:val="center"/>
          </w:tcPr>
          <w:p w:rsidR="00DC1D29" w:rsidRPr="00AE2D9F" w:rsidRDefault="00DC1D29" w:rsidP="00F74DF2">
            <w:pPr>
              <w:jc w:val="center"/>
              <w:rPr>
                <w:b/>
                <w:bCs/>
                <w:color w:val="000000"/>
                <w:highlight w:val="yellow"/>
              </w:rPr>
            </w:pPr>
          </w:p>
        </w:tc>
      </w:tr>
      <w:tr w:rsidR="00DC1D29" w:rsidRPr="002D1154" w:rsidTr="00F74DF2">
        <w:trPr>
          <w:trHeight w:val="1432"/>
        </w:trPr>
        <w:tc>
          <w:tcPr>
            <w:tcW w:w="1420" w:type="pct"/>
            <w:gridSpan w:val="3"/>
          </w:tcPr>
          <w:p w:rsidR="00DC1D29" w:rsidRPr="002D1154" w:rsidRDefault="00DC1D29" w:rsidP="00F74DF2">
            <w:pPr>
              <w:jc w:val="both"/>
              <w:rPr>
                <w:b/>
              </w:rPr>
            </w:pPr>
            <w:r w:rsidRPr="002D1154">
              <w:rPr>
                <w:b/>
                <w:bCs/>
              </w:rPr>
              <w:t>Порядок формирования начальной (максимальной) цены</w:t>
            </w:r>
          </w:p>
        </w:tc>
        <w:tc>
          <w:tcPr>
            <w:tcW w:w="3580" w:type="pct"/>
            <w:gridSpan w:val="4"/>
          </w:tcPr>
          <w:p w:rsidR="00DC1D29" w:rsidRPr="002D1154" w:rsidRDefault="00DC1D29" w:rsidP="00F74DF2">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DC1D29" w:rsidRPr="002D1154" w:rsidTr="00F74DF2">
        <w:trPr>
          <w:trHeight w:val="857"/>
        </w:trPr>
        <w:tc>
          <w:tcPr>
            <w:tcW w:w="1420" w:type="pct"/>
            <w:gridSpan w:val="3"/>
          </w:tcPr>
          <w:p w:rsidR="00DC1D29" w:rsidRPr="002D1154" w:rsidRDefault="00DC1D29" w:rsidP="00F74DF2">
            <w:pPr>
              <w:jc w:val="both"/>
              <w:rPr>
                <w:b/>
                <w:bCs/>
              </w:rPr>
            </w:pPr>
            <w:r w:rsidRPr="002D1154">
              <w:rPr>
                <w:b/>
                <w:bCs/>
              </w:rPr>
              <w:t>Применяемая при расчете начальной (максимальной) цены ставка НДС</w:t>
            </w:r>
          </w:p>
        </w:tc>
        <w:tc>
          <w:tcPr>
            <w:tcW w:w="3580" w:type="pct"/>
            <w:gridSpan w:val="4"/>
          </w:tcPr>
          <w:p w:rsidR="00DC1D29" w:rsidRPr="002D1154" w:rsidRDefault="00DC1D29" w:rsidP="00F74DF2">
            <w:pPr>
              <w:shd w:val="clear" w:color="auto" w:fill="FFFFFF"/>
              <w:tabs>
                <w:tab w:val="left" w:pos="0"/>
                <w:tab w:val="left" w:pos="1085"/>
              </w:tabs>
              <w:ind w:hanging="12"/>
              <w:jc w:val="both"/>
            </w:pPr>
            <w:r w:rsidRPr="002D1154">
              <w:t xml:space="preserve">В </w:t>
            </w:r>
            <w:proofErr w:type="gramStart"/>
            <w:r w:rsidRPr="002D1154">
              <w:t>соответствии</w:t>
            </w:r>
            <w:proofErr w:type="gramEnd"/>
            <w:r w:rsidRPr="002D1154">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DC1D29" w:rsidRPr="002D1154" w:rsidTr="00F74DF2">
        <w:tc>
          <w:tcPr>
            <w:tcW w:w="5000" w:type="pct"/>
            <w:gridSpan w:val="7"/>
          </w:tcPr>
          <w:p w:rsidR="00DC1D29" w:rsidRPr="002D1154" w:rsidRDefault="00DC1D29" w:rsidP="00F74DF2">
            <w:pPr>
              <w:jc w:val="both"/>
              <w:rPr>
                <w:b/>
                <w:bCs/>
                <w:i/>
              </w:rPr>
            </w:pPr>
            <w:r w:rsidRPr="002D1154">
              <w:rPr>
                <w:b/>
              </w:rPr>
              <w:t>2. Требования к услугам</w:t>
            </w:r>
          </w:p>
        </w:tc>
      </w:tr>
      <w:tr w:rsidR="00DC1D29" w:rsidRPr="002D1154" w:rsidTr="00F74DF2">
        <w:tc>
          <w:tcPr>
            <w:tcW w:w="978" w:type="pct"/>
            <w:vMerge w:val="restart"/>
          </w:tcPr>
          <w:p w:rsidR="00DC1D29" w:rsidRPr="002D1154" w:rsidRDefault="00DC1D29" w:rsidP="00F74DF2">
            <w:pPr>
              <w:ind w:left="-108" w:right="-109"/>
              <w:rPr>
                <w:i/>
              </w:rPr>
            </w:pPr>
            <w:r w:rsidRPr="002D1154">
              <w:t>Оказание услуг по страхованию гражданской ответственности перевозчика</w:t>
            </w:r>
          </w:p>
        </w:tc>
        <w:tc>
          <w:tcPr>
            <w:tcW w:w="1110" w:type="pct"/>
            <w:gridSpan w:val="3"/>
          </w:tcPr>
          <w:p w:rsidR="00DC1D29" w:rsidRPr="002D1154" w:rsidRDefault="00DC1D29" w:rsidP="00F74DF2">
            <w:pPr>
              <w:jc w:val="both"/>
            </w:pPr>
            <w:r w:rsidRPr="002D1154">
              <w:rPr>
                <w:bCs/>
              </w:rPr>
              <w:t>Нормативные документы, согласно которым установлены требования</w:t>
            </w:r>
          </w:p>
        </w:tc>
        <w:tc>
          <w:tcPr>
            <w:tcW w:w="2913" w:type="pct"/>
            <w:gridSpan w:val="3"/>
          </w:tcPr>
          <w:p w:rsidR="00DC1D29" w:rsidRPr="00B5568A" w:rsidRDefault="00DC1D29" w:rsidP="00F74DF2">
            <w:pPr>
              <w:autoSpaceDE w:val="0"/>
              <w:autoSpaceDN w:val="0"/>
              <w:adjustRightInd w:val="0"/>
              <w:jc w:val="both"/>
            </w:pPr>
            <w:r w:rsidRPr="00B5568A">
              <w:t>Закон Р</w:t>
            </w:r>
            <w:r>
              <w:t>оссийской Федерации</w:t>
            </w:r>
            <w:r w:rsidRPr="00B5568A">
              <w:t xml:space="preserve"> от 27.11.1992 № 4015-1 «Об организации страхового дела в Российской Федерации</w:t>
            </w:r>
            <w:r>
              <w:t>».</w:t>
            </w:r>
          </w:p>
        </w:tc>
      </w:tr>
      <w:tr w:rsidR="00DC1D29" w:rsidRPr="002D1154" w:rsidTr="00F74DF2">
        <w:trPr>
          <w:trHeight w:val="415"/>
        </w:trPr>
        <w:tc>
          <w:tcPr>
            <w:tcW w:w="978" w:type="pct"/>
            <w:vMerge/>
          </w:tcPr>
          <w:p w:rsidR="00DC1D29" w:rsidRPr="002D1154" w:rsidRDefault="00DC1D29" w:rsidP="00F74DF2">
            <w:pPr>
              <w:jc w:val="both"/>
              <w:rPr>
                <w:i/>
              </w:rPr>
            </w:pPr>
          </w:p>
        </w:tc>
        <w:tc>
          <w:tcPr>
            <w:tcW w:w="1110" w:type="pct"/>
            <w:gridSpan w:val="3"/>
          </w:tcPr>
          <w:p w:rsidR="00DC1D29" w:rsidRPr="002D1154" w:rsidRDefault="00DC1D29" w:rsidP="00F74DF2">
            <w:pPr>
              <w:jc w:val="both"/>
              <w:rPr>
                <w:i/>
              </w:rPr>
            </w:pPr>
            <w:r w:rsidRPr="002D1154">
              <w:rPr>
                <w:bCs/>
              </w:rPr>
              <w:t>Технические и функциональные характеристики услуги</w:t>
            </w:r>
          </w:p>
        </w:tc>
        <w:tc>
          <w:tcPr>
            <w:tcW w:w="2913" w:type="pct"/>
            <w:gridSpan w:val="3"/>
          </w:tcPr>
          <w:p w:rsidR="00DC1D29" w:rsidRPr="005E27B0" w:rsidRDefault="00DC1D29" w:rsidP="00F74DF2">
            <w:pPr>
              <w:widowControl w:val="0"/>
              <w:ind w:firstLine="567"/>
              <w:jc w:val="both"/>
            </w:pPr>
            <w:r w:rsidRPr="004612BE">
              <w:t>Предметом страховани</w:t>
            </w:r>
            <w:r>
              <w:t>я</w:t>
            </w:r>
            <w:r w:rsidRPr="004612BE">
              <w:t xml:space="preserve"> </w:t>
            </w:r>
            <w:r>
              <w:t xml:space="preserve">является следующее имущество: </w:t>
            </w:r>
            <w:r w:rsidRPr="00FE24F5">
              <w:t xml:space="preserve">Здание, назначение: нежилое, 2-этажное, занимаемая площадь 2245,3 м., инвентарный номер: 110000000001/0000, кадастровый (или условный) номер: 65:01:0703001:767, находящееся по адресу: </w:t>
            </w:r>
            <w:proofErr w:type="gramStart"/>
            <w:r w:rsidRPr="00FE24F5">
              <w:t>Сахалинская</w:t>
            </w:r>
            <w:proofErr w:type="gramEnd"/>
            <w:r w:rsidRPr="00FE24F5">
              <w:t xml:space="preserve"> обл., г. Южно-Сахалинск, ул. Вокзальная, дом 54а.</w:t>
            </w:r>
          </w:p>
          <w:p w:rsidR="00DC1D29" w:rsidRDefault="00DC1D29" w:rsidP="00F74DF2">
            <w:pPr>
              <w:widowControl w:val="0"/>
              <w:ind w:firstLine="567"/>
              <w:jc w:val="both"/>
            </w:pPr>
            <w:r w:rsidRPr="00D52B7A">
              <w:t xml:space="preserve">Страховая стоимость застрахованного имущества составляет </w:t>
            </w:r>
            <w:r>
              <w:t>307 726 034,97</w:t>
            </w:r>
            <w:r w:rsidRPr="00D52B7A">
              <w:t xml:space="preserve"> (триста </w:t>
            </w:r>
            <w:r>
              <w:t>семь миллионов семьсот двадцать шесть тысяч тридцать четыре</w:t>
            </w:r>
            <w:r w:rsidRPr="00D52B7A">
              <w:t>) рубл</w:t>
            </w:r>
            <w:r>
              <w:t>я</w:t>
            </w:r>
            <w:r w:rsidRPr="00D52B7A">
              <w:t xml:space="preserve"> </w:t>
            </w:r>
            <w:r>
              <w:t>97 копеек.</w:t>
            </w:r>
          </w:p>
          <w:p w:rsidR="00DC1D29" w:rsidRPr="004612BE" w:rsidRDefault="00DC1D29" w:rsidP="00F74DF2">
            <w:pPr>
              <w:widowControl w:val="0"/>
              <w:ind w:firstLine="567"/>
              <w:jc w:val="both"/>
            </w:pPr>
            <w:r w:rsidRPr="004612BE">
              <w:t>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Договором и Правилами, а Страхователь обязуется уплатить страховую премию в размере и в порядке, установленном настоящим Договором.</w:t>
            </w:r>
          </w:p>
          <w:p w:rsidR="00DC1D29" w:rsidRPr="00A325A1" w:rsidRDefault="00DC1D29" w:rsidP="00F74DF2">
            <w:pPr>
              <w:autoSpaceDE w:val="0"/>
              <w:autoSpaceDN w:val="0"/>
              <w:adjustRightInd w:val="0"/>
              <w:jc w:val="both"/>
            </w:pPr>
            <w:r>
              <w:lastRenderedPageBreak/>
              <w:t>Условия страхования</w:t>
            </w:r>
            <w:r w:rsidRPr="00A325A1">
              <w:t>:</w:t>
            </w:r>
          </w:p>
          <w:p w:rsidR="00DC1D29" w:rsidRPr="00A325A1" w:rsidRDefault="00DC1D29" w:rsidP="00F74DF2">
            <w:pPr>
              <w:autoSpaceDE w:val="0"/>
              <w:autoSpaceDN w:val="0"/>
              <w:adjustRightInd w:val="0"/>
              <w:jc w:val="both"/>
            </w:pPr>
            <w:r w:rsidRPr="00A325A1">
              <w:t>- с ответственностью за все риски, предусмотренные Правилами Страховщика.</w:t>
            </w:r>
          </w:p>
          <w:p w:rsidR="00DC1D29" w:rsidRPr="00563D2D" w:rsidRDefault="00DC1D29" w:rsidP="00F74DF2">
            <w:pPr>
              <w:autoSpaceDE w:val="0"/>
              <w:autoSpaceDN w:val="0"/>
              <w:adjustRightInd w:val="0"/>
              <w:jc w:val="both"/>
            </w:pPr>
            <w:r w:rsidRPr="00563D2D">
              <w:t>Страховыми случаями являются: физическая утрата, гибель или повреждение застрахованного имущества по любым причинам, обладающим признаками вероятности и случайности.</w:t>
            </w:r>
          </w:p>
          <w:p w:rsidR="00DC1D29" w:rsidRPr="00B62511" w:rsidRDefault="00DC1D29" w:rsidP="00F74DF2">
            <w:pPr>
              <w:autoSpaceDE w:val="0"/>
              <w:autoSpaceDN w:val="0"/>
              <w:adjustRightInd w:val="0"/>
              <w:jc w:val="both"/>
              <w:rPr>
                <w:highlight w:val="yellow"/>
              </w:rPr>
            </w:pPr>
            <w:r w:rsidRPr="004612BE">
              <w:t>Франшиза по каждому страховому случаю: устанавливается безусловная, 50 000,00 (пятьдесят тысяч рублей) рублей 00 копеек.</w:t>
            </w:r>
          </w:p>
        </w:tc>
      </w:tr>
      <w:tr w:rsidR="00DC1D29" w:rsidRPr="002D1154" w:rsidTr="00F74DF2">
        <w:tc>
          <w:tcPr>
            <w:tcW w:w="5000" w:type="pct"/>
            <w:gridSpan w:val="7"/>
          </w:tcPr>
          <w:p w:rsidR="00DC1D29" w:rsidRPr="002D1154" w:rsidRDefault="00DC1D29" w:rsidP="00F74DF2">
            <w:pPr>
              <w:jc w:val="both"/>
              <w:rPr>
                <w:b/>
                <w:i/>
              </w:rPr>
            </w:pPr>
            <w:r w:rsidRPr="002D1154">
              <w:rPr>
                <w:b/>
              </w:rPr>
              <w:lastRenderedPageBreak/>
              <w:t>3. Требования к результатам</w:t>
            </w:r>
          </w:p>
        </w:tc>
      </w:tr>
      <w:tr w:rsidR="00DC1D29" w:rsidRPr="002D1154" w:rsidTr="00F74DF2">
        <w:tc>
          <w:tcPr>
            <w:tcW w:w="5000" w:type="pct"/>
            <w:gridSpan w:val="7"/>
          </w:tcPr>
          <w:p w:rsidR="00DC1D29" w:rsidRPr="0015713D" w:rsidRDefault="00DC1D29" w:rsidP="00F74DF2">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DC1D29" w:rsidRPr="002D1154" w:rsidTr="00F74DF2">
        <w:tc>
          <w:tcPr>
            <w:tcW w:w="5000" w:type="pct"/>
            <w:gridSpan w:val="7"/>
          </w:tcPr>
          <w:p w:rsidR="00DC1D29" w:rsidRPr="002D1154" w:rsidRDefault="00DC1D29" w:rsidP="00F74DF2">
            <w:pPr>
              <w:jc w:val="both"/>
            </w:pPr>
            <w:r w:rsidRPr="002D1154">
              <w:rPr>
                <w:b/>
              </w:rPr>
              <w:t>4.</w:t>
            </w:r>
            <w:r w:rsidRPr="002D1154">
              <w:t xml:space="preserve"> </w:t>
            </w:r>
            <w:r w:rsidRPr="002D1154">
              <w:rPr>
                <w:b/>
                <w:bCs/>
              </w:rPr>
              <w:t>Место, условия и порядок оказания услуг</w:t>
            </w:r>
          </w:p>
        </w:tc>
      </w:tr>
      <w:tr w:rsidR="00DC1D29" w:rsidRPr="002D1154" w:rsidTr="00F74DF2">
        <w:tc>
          <w:tcPr>
            <w:tcW w:w="1019" w:type="pct"/>
            <w:gridSpan w:val="2"/>
          </w:tcPr>
          <w:p w:rsidR="00DC1D29" w:rsidRPr="002D1154" w:rsidRDefault="00DC1D29" w:rsidP="00F74DF2">
            <w:pPr>
              <w:jc w:val="both"/>
            </w:pPr>
            <w:r w:rsidRPr="002D1154">
              <w:t xml:space="preserve">Место </w:t>
            </w:r>
            <w:r w:rsidRPr="002D1154">
              <w:rPr>
                <w:bCs/>
              </w:rPr>
              <w:t>оказания услуг</w:t>
            </w:r>
          </w:p>
        </w:tc>
        <w:tc>
          <w:tcPr>
            <w:tcW w:w="3981" w:type="pct"/>
            <w:gridSpan w:val="5"/>
          </w:tcPr>
          <w:p w:rsidR="00DC1D29" w:rsidRPr="00C27D75" w:rsidRDefault="00DC1D29" w:rsidP="00F74DF2">
            <w:pPr>
              <w:shd w:val="clear" w:color="auto" w:fill="FFFFFF"/>
              <w:jc w:val="both"/>
            </w:pPr>
            <w:r>
              <w:t xml:space="preserve">Г. Южно-Сахалинск, ул. </w:t>
            </w:r>
            <w:proofErr w:type="gramStart"/>
            <w:r>
              <w:t>Вокзальная</w:t>
            </w:r>
            <w:proofErr w:type="gramEnd"/>
            <w:r>
              <w:t>, д. 54-а.</w:t>
            </w:r>
          </w:p>
        </w:tc>
      </w:tr>
      <w:tr w:rsidR="00DC1D29" w:rsidRPr="002D1154" w:rsidTr="00F74DF2">
        <w:tc>
          <w:tcPr>
            <w:tcW w:w="1019" w:type="pct"/>
            <w:gridSpan w:val="2"/>
          </w:tcPr>
          <w:p w:rsidR="00DC1D29" w:rsidRPr="002D1154" w:rsidRDefault="00DC1D29" w:rsidP="00F74DF2">
            <w:pPr>
              <w:jc w:val="both"/>
              <w:rPr>
                <w:i/>
              </w:rPr>
            </w:pPr>
            <w:r w:rsidRPr="002D1154">
              <w:t xml:space="preserve">Условия </w:t>
            </w:r>
            <w:r w:rsidRPr="002D1154">
              <w:rPr>
                <w:bCs/>
              </w:rPr>
              <w:t>оказания услуг</w:t>
            </w:r>
          </w:p>
        </w:tc>
        <w:tc>
          <w:tcPr>
            <w:tcW w:w="3981" w:type="pct"/>
            <w:gridSpan w:val="5"/>
          </w:tcPr>
          <w:p w:rsidR="00DC1D29" w:rsidRPr="00753A08" w:rsidRDefault="00DC1D29" w:rsidP="00F74DF2">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DC1D29" w:rsidRPr="00753A08" w:rsidRDefault="00DC1D29" w:rsidP="00F74DF2">
            <w:pPr>
              <w:pStyle w:val="a6"/>
              <w:shd w:val="clear" w:color="auto" w:fill="FFFFFF"/>
              <w:ind w:left="0"/>
              <w:contextualSpacing/>
              <w:jc w:val="both"/>
            </w:pPr>
            <w:r w:rsidRPr="00753A08">
              <w:t>Прием документов при возникновении страхового случая, выплата страхового возмещения, должны осуществляться в г. Южно-Сахалинске.</w:t>
            </w:r>
          </w:p>
        </w:tc>
      </w:tr>
      <w:tr w:rsidR="00DC1D29" w:rsidRPr="002D1154" w:rsidTr="00F74DF2">
        <w:tc>
          <w:tcPr>
            <w:tcW w:w="1019" w:type="pct"/>
            <w:gridSpan w:val="2"/>
          </w:tcPr>
          <w:p w:rsidR="00DC1D29" w:rsidRPr="002D1154" w:rsidRDefault="00DC1D29" w:rsidP="00F74DF2">
            <w:pPr>
              <w:jc w:val="both"/>
              <w:rPr>
                <w:i/>
              </w:rPr>
            </w:pPr>
            <w:r w:rsidRPr="002D1154">
              <w:t xml:space="preserve">Сроки </w:t>
            </w:r>
            <w:r w:rsidRPr="002D1154">
              <w:rPr>
                <w:bCs/>
              </w:rPr>
              <w:t>оказания услуг</w:t>
            </w:r>
          </w:p>
        </w:tc>
        <w:tc>
          <w:tcPr>
            <w:tcW w:w="3981" w:type="pct"/>
            <w:gridSpan w:val="5"/>
          </w:tcPr>
          <w:p w:rsidR="00DC1D29" w:rsidRPr="00753A08" w:rsidRDefault="00DC1D29" w:rsidP="00F74DF2">
            <w:pPr>
              <w:ind w:right="-6"/>
              <w:jc w:val="both"/>
            </w:pPr>
            <w:r w:rsidRPr="00753A08">
              <w:t>С даты подписания договора и действует в течение одного календарного года</w:t>
            </w:r>
          </w:p>
        </w:tc>
      </w:tr>
    </w:tbl>
    <w:p w:rsidR="00DC1D29" w:rsidRDefault="00DC1D29" w:rsidP="00DC1D29">
      <w:pPr>
        <w:pStyle w:val="a3"/>
        <w:tabs>
          <w:tab w:val="center" w:pos="5930"/>
          <w:tab w:val="left" w:pos="7403"/>
          <w:tab w:val="left" w:pos="10241"/>
        </w:tabs>
        <w:ind w:right="142"/>
        <w:jc w:val="both"/>
        <w:rPr>
          <w:sz w:val="24"/>
          <w:szCs w:val="24"/>
          <w:lang w:val="ru-RU"/>
        </w:rPr>
      </w:pPr>
    </w:p>
    <w:tbl>
      <w:tblPr>
        <w:tblW w:w="10031" w:type="dxa"/>
        <w:tblLayout w:type="fixed"/>
        <w:tblLook w:val="0000"/>
      </w:tblPr>
      <w:tblGrid>
        <w:gridCol w:w="4928"/>
        <w:gridCol w:w="5103"/>
      </w:tblGrid>
      <w:tr w:rsidR="00DC1D29" w:rsidRPr="00E32B62" w:rsidTr="00F74DF2">
        <w:tc>
          <w:tcPr>
            <w:tcW w:w="4928" w:type="dxa"/>
          </w:tcPr>
          <w:p w:rsidR="00DC1D29" w:rsidRPr="00E32B62" w:rsidRDefault="00DC1D29" w:rsidP="00F74DF2">
            <w:pPr>
              <w:widowControl w:val="0"/>
              <w:ind w:right="-282"/>
              <w:jc w:val="both"/>
              <w:rPr>
                <w:b/>
              </w:rPr>
            </w:pPr>
            <w:r w:rsidRPr="00E32B62">
              <w:rPr>
                <w:b/>
                <w:sz w:val="22"/>
                <w:szCs w:val="22"/>
              </w:rPr>
              <w:t>Страховщик</w:t>
            </w:r>
          </w:p>
        </w:tc>
        <w:tc>
          <w:tcPr>
            <w:tcW w:w="5103" w:type="dxa"/>
          </w:tcPr>
          <w:p w:rsidR="00DC1D29" w:rsidRPr="00E32B62" w:rsidRDefault="00DC1D29" w:rsidP="00F74DF2">
            <w:pPr>
              <w:widowControl w:val="0"/>
              <w:ind w:right="-282"/>
              <w:jc w:val="both"/>
              <w:rPr>
                <w:b/>
              </w:rPr>
            </w:pPr>
            <w:r w:rsidRPr="00E32B62">
              <w:rPr>
                <w:b/>
                <w:sz w:val="22"/>
                <w:szCs w:val="22"/>
              </w:rPr>
              <w:t>Страхователь</w:t>
            </w:r>
          </w:p>
        </w:tc>
      </w:tr>
      <w:tr w:rsidR="00DC1D29" w:rsidRPr="00E32B62" w:rsidTr="00F74DF2">
        <w:tc>
          <w:tcPr>
            <w:tcW w:w="4928" w:type="dxa"/>
          </w:tcPr>
          <w:p w:rsidR="00DC1D29" w:rsidRPr="00E32B62" w:rsidRDefault="00DC1D29" w:rsidP="00F74DF2">
            <w:pPr>
              <w:widowControl w:val="0"/>
              <w:ind w:right="-282"/>
              <w:jc w:val="both"/>
              <w:rPr>
                <w:b/>
              </w:rPr>
            </w:pPr>
          </w:p>
        </w:tc>
        <w:tc>
          <w:tcPr>
            <w:tcW w:w="5103" w:type="dxa"/>
          </w:tcPr>
          <w:p w:rsidR="00DC1D29" w:rsidRPr="00E32B62" w:rsidRDefault="00DC1D29" w:rsidP="00F74DF2">
            <w:pPr>
              <w:widowControl w:val="0"/>
              <w:ind w:right="-282"/>
              <w:jc w:val="both"/>
              <w:rPr>
                <w:b/>
              </w:rPr>
            </w:pPr>
            <w:r w:rsidRPr="00E32B62">
              <w:rPr>
                <w:b/>
                <w:sz w:val="22"/>
                <w:szCs w:val="22"/>
              </w:rPr>
              <w:t>АО «ПКС»</w:t>
            </w:r>
          </w:p>
        </w:tc>
      </w:tr>
      <w:tr w:rsidR="00DC1D29" w:rsidRPr="00E32B62" w:rsidTr="00F74DF2">
        <w:tc>
          <w:tcPr>
            <w:tcW w:w="4928" w:type="dxa"/>
          </w:tcPr>
          <w:p w:rsidR="00DC1D29" w:rsidRPr="00E32B62" w:rsidRDefault="00DC1D29" w:rsidP="00F74DF2">
            <w:pPr>
              <w:tabs>
                <w:tab w:val="left" w:pos="0"/>
              </w:tabs>
              <w:ind w:right="-282"/>
              <w:jc w:val="both"/>
            </w:pPr>
          </w:p>
        </w:tc>
        <w:tc>
          <w:tcPr>
            <w:tcW w:w="5103" w:type="dxa"/>
          </w:tcPr>
          <w:p w:rsidR="00DC1D29" w:rsidRPr="00E32B62" w:rsidRDefault="00DC1D29" w:rsidP="00F74DF2">
            <w:pPr>
              <w:widowControl w:val="0"/>
              <w:jc w:val="both"/>
            </w:pPr>
            <w:r w:rsidRPr="00E32B62">
              <w:rPr>
                <w:sz w:val="22"/>
                <w:szCs w:val="22"/>
              </w:rPr>
              <w:t>Генеральный директор</w:t>
            </w:r>
          </w:p>
          <w:p w:rsidR="00DC1D29" w:rsidRPr="00E32B62" w:rsidRDefault="00DC1D29" w:rsidP="00F74DF2">
            <w:pPr>
              <w:pStyle w:val="auiue"/>
              <w:ind w:right="-282" w:firstLine="0"/>
              <w:rPr>
                <w:rFonts w:ascii="Times New Roman" w:hAnsi="Times New Roman"/>
                <w:sz w:val="22"/>
                <w:szCs w:val="22"/>
              </w:rPr>
            </w:pPr>
            <w:r w:rsidRPr="00E32B62" w:rsidDel="00C75A15">
              <w:rPr>
                <w:rFonts w:ascii="Times New Roman" w:hAnsi="Times New Roman"/>
                <w:sz w:val="22"/>
                <w:szCs w:val="22"/>
              </w:rPr>
              <w:t xml:space="preserve"> </w:t>
            </w:r>
          </w:p>
          <w:p w:rsidR="00DC1D29" w:rsidRPr="00E32B62" w:rsidRDefault="00DC1D29" w:rsidP="00F74DF2">
            <w:pPr>
              <w:pStyle w:val="auiue"/>
              <w:ind w:right="-282" w:firstLine="0"/>
              <w:rPr>
                <w:rFonts w:ascii="Times New Roman" w:hAnsi="Times New Roman"/>
                <w:sz w:val="22"/>
                <w:szCs w:val="22"/>
              </w:rPr>
            </w:pPr>
          </w:p>
          <w:p w:rsidR="00DC1D29" w:rsidRPr="00E32B62" w:rsidRDefault="00DC1D29" w:rsidP="00F74DF2">
            <w:pPr>
              <w:pStyle w:val="auiue"/>
              <w:ind w:right="-282" w:firstLine="0"/>
              <w:rPr>
                <w:rFonts w:ascii="Times New Roman" w:hAnsi="Times New Roman"/>
                <w:sz w:val="22"/>
                <w:szCs w:val="22"/>
              </w:rPr>
            </w:pPr>
            <w:r w:rsidRPr="00E32B62">
              <w:rPr>
                <w:rFonts w:ascii="Times New Roman" w:hAnsi="Times New Roman"/>
                <w:sz w:val="22"/>
                <w:szCs w:val="22"/>
              </w:rPr>
              <w:t>____________________/Костыренко Д.А./</w:t>
            </w:r>
          </w:p>
          <w:p w:rsidR="00DC1D29" w:rsidRPr="00E32B62" w:rsidRDefault="00DC1D29" w:rsidP="00F74DF2">
            <w:pPr>
              <w:pStyle w:val="auiue"/>
              <w:ind w:right="-282" w:firstLine="0"/>
              <w:rPr>
                <w:rFonts w:ascii="Times New Roman" w:hAnsi="Times New Roman"/>
                <w:sz w:val="22"/>
                <w:szCs w:val="22"/>
              </w:rPr>
            </w:pPr>
            <w:r w:rsidRPr="00E32B62">
              <w:rPr>
                <w:rFonts w:ascii="Times New Roman" w:hAnsi="Times New Roman"/>
                <w:sz w:val="22"/>
                <w:szCs w:val="22"/>
              </w:rPr>
              <w:t>МП</w:t>
            </w:r>
          </w:p>
        </w:tc>
      </w:tr>
    </w:tbl>
    <w:p w:rsidR="00DC1D29" w:rsidRDefault="00DC1D29" w:rsidP="00DC1D29">
      <w:pPr>
        <w:pStyle w:val="a3"/>
        <w:tabs>
          <w:tab w:val="center" w:pos="5930"/>
          <w:tab w:val="left" w:pos="7403"/>
          <w:tab w:val="left" w:pos="10241"/>
        </w:tabs>
        <w:ind w:right="142"/>
        <w:jc w:val="both"/>
        <w:rPr>
          <w:sz w:val="24"/>
          <w:szCs w:val="24"/>
          <w:lang w:val="ru-RU"/>
        </w:rPr>
      </w:pPr>
    </w:p>
    <w:p w:rsidR="00DC1D29" w:rsidRDefault="00DC1D29" w:rsidP="00DC1D29">
      <w:pPr>
        <w:jc w:val="both"/>
        <w:rPr>
          <w:rFonts w:eastAsia="MS Mincho"/>
        </w:rPr>
      </w:pPr>
    </w:p>
    <w:p w:rsidR="00DC1D29" w:rsidRDefault="00DC1D29" w:rsidP="00DC1D29">
      <w:pPr>
        <w:rPr>
          <w:rFonts w:eastAsia="MS Mincho"/>
        </w:rPr>
        <w:sectPr w:rsidR="00DC1D29" w:rsidSect="00F74DF2">
          <w:pgSz w:w="11906" w:h="16838"/>
          <w:pgMar w:top="1103" w:right="850" w:bottom="1134" w:left="1701" w:header="708" w:footer="708" w:gutter="0"/>
          <w:cols w:space="708"/>
          <w:docGrid w:linePitch="360"/>
        </w:sectPr>
      </w:pPr>
    </w:p>
    <w:p w:rsidR="00DC1D29" w:rsidRPr="002D1154" w:rsidRDefault="00DC1D29" w:rsidP="00DC1D29">
      <w:pPr>
        <w:pStyle w:val="a9"/>
        <w:suppressAutoHyphens/>
        <w:ind w:right="306" w:firstLine="5563"/>
        <w:jc w:val="left"/>
        <w:rPr>
          <w:sz w:val="28"/>
          <w:szCs w:val="28"/>
        </w:rPr>
      </w:pPr>
      <w:r>
        <w:rPr>
          <w:sz w:val="28"/>
          <w:szCs w:val="28"/>
        </w:rPr>
        <w:lastRenderedPageBreak/>
        <w:t>П</w:t>
      </w:r>
      <w:r w:rsidRPr="002D1154">
        <w:rPr>
          <w:sz w:val="28"/>
          <w:szCs w:val="28"/>
        </w:rPr>
        <w:t>риложение № 1.3</w:t>
      </w:r>
    </w:p>
    <w:p w:rsidR="00DC1D29" w:rsidRPr="002D1154" w:rsidRDefault="00DC1D29" w:rsidP="00DC1D29">
      <w:pPr>
        <w:pStyle w:val="a9"/>
        <w:suppressAutoHyphens/>
        <w:ind w:right="306" w:firstLine="5563"/>
        <w:jc w:val="left"/>
        <w:rPr>
          <w:sz w:val="28"/>
          <w:szCs w:val="28"/>
        </w:rPr>
      </w:pPr>
      <w:r w:rsidRPr="002D1154">
        <w:rPr>
          <w:sz w:val="28"/>
          <w:szCs w:val="28"/>
        </w:rPr>
        <w:t>к  конкурсной документации</w:t>
      </w:r>
    </w:p>
    <w:p w:rsidR="00DC1D29" w:rsidRPr="002D1154" w:rsidRDefault="00DC1D29" w:rsidP="00DC1D29">
      <w:pPr>
        <w:ind w:firstLine="9863"/>
        <w:jc w:val="center"/>
        <w:rPr>
          <w:b/>
          <w:sz w:val="28"/>
          <w:szCs w:val="28"/>
        </w:rPr>
      </w:pPr>
    </w:p>
    <w:p w:rsidR="00DC1D29" w:rsidRPr="002D1154" w:rsidRDefault="00DC1D29" w:rsidP="00DC1D29">
      <w:pPr>
        <w:jc w:val="center"/>
        <w:rPr>
          <w:b/>
          <w:sz w:val="28"/>
          <w:szCs w:val="28"/>
        </w:rPr>
      </w:pPr>
      <w:r w:rsidRPr="002D1154">
        <w:rPr>
          <w:b/>
          <w:sz w:val="28"/>
          <w:szCs w:val="28"/>
        </w:rPr>
        <w:t>Формы документов, предоставляемых в составе заявки участника</w:t>
      </w:r>
    </w:p>
    <w:p w:rsidR="00DC1D29" w:rsidRPr="002D1154" w:rsidRDefault="00DC1D29" w:rsidP="00DC1D29">
      <w:pPr>
        <w:jc w:val="center"/>
        <w:rPr>
          <w:b/>
          <w:sz w:val="28"/>
          <w:szCs w:val="28"/>
        </w:rPr>
      </w:pPr>
    </w:p>
    <w:p w:rsidR="00DC1D29" w:rsidRPr="002D1154" w:rsidRDefault="00DC1D29" w:rsidP="00DC1D29">
      <w:pPr>
        <w:jc w:val="center"/>
        <w:rPr>
          <w:sz w:val="28"/>
          <w:szCs w:val="28"/>
        </w:rPr>
      </w:pPr>
      <w:r w:rsidRPr="002D1154">
        <w:rPr>
          <w:b/>
          <w:sz w:val="28"/>
          <w:szCs w:val="28"/>
        </w:rPr>
        <w:t>Форма заявки участника</w:t>
      </w:r>
      <w:r w:rsidRPr="002D1154">
        <w:rPr>
          <w:sz w:val="28"/>
          <w:szCs w:val="28"/>
        </w:rPr>
        <w:t xml:space="preserve"> </w:t>
      </w:r>
    </w:p>
    <w:p w:rsidR="00DC1D29" w:rsidRPr="002D1154" w:rsidRDefault="00DC1D29" w:rsidP="00DC1D29">
      <w:pPr>
        <w:jc w:val="center"/>
        <w:rPr>
          <w:sz w:val="28"/>
          <w:szCs w:val="28"/>
        </w:rPr>
      </w:pPr>
      <w:r w:rsidRPr="002D1154">
        <w:rPr>
          <w:sz w:val="28"/>
          <w:szCs w:val="28"/>
        </w:rPr>
        <w:t>На бланке участника</w:t>
      </w:r>
    </w:p>
    <w:p w:rsidR="00DC1D29" w:rsidRPr="002D1154" w:rsidRDefault="00DC1D29" w:rsidP="00DC1D29">
      <w:pPr>
        <w:pStyle w:val="2"/>
        <w:tabs>
          <w:tab w:val="left" w:pos="2507"/>
          <w:tab w:val="center" w:pos="6001"/>
        </w:tabs>
        <w:suppressAutoHyphens/>
        <w:spacing w:before="0" w:after="0"/>
        <w:rPr>
          <w:rFonts w:ascii="Times New Roman" w:hAnsi="Times New Roman"/>
          <w:b w:val="0"/>
          <w:i w:val="0"/>
        </w:rPr>
      </w:pPr>
      <w:r w:rsidRPr="002D1154">
        <w:rPr>
          <w:rFonts w:ascii="Times New Roman" w:hAnsi="Times New Roman"/>
          <w:b w:val="0"/>
          <w:i w:val="0"/>
          <w:iCs w:val="0"/>
        </w:rPr>
        <w:t xml:space="preserve">ЗАЯВКА </w:t>
      </w:r>
      <w:r w:rsidRPr="002D1154">
        <w:rPr>
          <w:rFonts w:ascii="Times New Roman" w:hAnsi="Times New Roman"/>
          <w:b w:val="0"/>
          <w:i w:val="0"/>
        </w:rPr>
        <w:t>НА УЧАСТИЕ</w:t>
      </w:r>
      <w:r>
        <w:rPr>
          <w:rFonts w:ascii="Times New Roman" w:hAnsi="Times New Roman"/>
          <w:b w:val="0"/>
          <w:i w:val="0"/>
        </w:rPr>
        <w:t xml:space="preserve"> </w:t>
      </w:r>
      <w:r w:rsidRPr="002D1154">
        <w:rPr>
          <w:rFonts w:ascii="Times New Roman" w:hAnsi="Times New Roman"/>
          <w:b w:val="0"/>
          <w:i w:val="0"/>
        </w:rPr>
        <w:t xml:space="preserve">В </w:t>
      </w:r>
      <w:proofErr w:type="gramStart"/>
      <w:r w:rsidRPr="002D1154">
        <w:rPr>
          <w:rFonts w:ascii="Times New Roman" w:hAnsi="Times New Roman"/>
          <w:b w:val="0"/>
          <w:i w:val="0"/>
        </w:rPr>
        <w:t>КОНКУРСЕ</w:t>
      </w:r>
      <w:proofErr w:type="gramEnd"/>
      <w:r w:rsidRPr="002D1154">
        <w:rPr>
          <w:rFonts w:ascii="Times New Roman" w:hAnsi="Times New Roman"/>
          <w:b w:val="0"/>
          <w:i w:val="0"/>
        </w:rPr>
        <w:t xml:space="preserve"> №____ по лоту №____</w:t>
      </w:r>
    </w:p>
    <w:p w:rsidR="00DC1D29" w:rsidRPr="002D1154" w:rsidRDefault="00DC1D29" w:rsidP="00DC1D29"/>
    <w:p w:rsidR="00DC1D29" w:rsidRPr="002D1154" w:rsidRDefault="00DC1D29" w:rsidP="00DC1D29">
      <w:pPr>
        <w:rPr>
          <w:i/>
        </w:rPr>
      </w:pPr>
      <w:r w:rsidRPr="002D1154">
        <w:rPr>
          <w:i/>
        </w:rPr>
        <w:t xml:space="preserve">Заявка должна быть подготовлена отдельно на каждый лот и представляется в составе заявки в формате </w:t>
      </w:r>
      <w:r w:rsidRPr="002D1154">
        <w:rPr>
          <w:i/>
          <w:lang w:val="en-US"/>
        </w:rPr>
        <w:t>MS</w:t>
      </w:r>
      <w:r w:rsidRPr="002D1154">
        <w:rPr>
          <w:i/>
        </w:rPr>
        <w:t xml:space="preserve"> </w:t>
      </w:r>
      <w:r w:rsidRPr="002D1154">
        <w:rPr>
          <w:i/>
          <w:lang w:val="en-US"/>
        </w:rPr>
        <w:t>Word</w:t>
      </w:r>
    </w:p>
    <w:p w:rsidR="00DC1D29" w:rsidRPr="002D1154" w:rsidRDefault="00DC1D29" w:rsidP="00DC1D29">
      <w:pPr>
        <w:rPr>
          <w:i/>
        </w:rPr>
      </w:pPr>
    </w:p>
    <w:tbl>
      <w:tblPr>
        <w:tblW w:w="12003" w:type="dxa"/>
        <w:tblLook w:val="0000"/>
      </w:tblPr>
      <w:tblGrid>
        <w:gridCol w:w="7054"/>
        <w:gridCol w:w="4949"/>
      </w:tblGrid>
      <w:tr w:rsidR="00DC1D29" w:rsidRPr="002D1154" w:rsidTr="00F74DF2">
        <w:tc>
          <w:tcPr>
            <w:tcW w:w="7054" w:type="dxa"/>
          </w:tcPr>
          <w:p w:rsidR="00DC1D29" w:rsidRPr="002D1154" w:rsidRDefault="00DC1D29" w:rsidP="00F74DF2">
            <w:pPr>
              <w:pStyle w:val="af4"/>
              <w:jc w:val="both"/>
              <w:rPr>
                <w:b/>
                <w:szCs w:val="28"/>
              </w:rPr>
            </w:pPr>
          </w:p>
        </w:tc>
        <w:tc>
          <w:tcPr>
            <w:tcW w:w="4949" w:type="dxa"/>
          </w:tcPr>
          <w:p w:rsidR="00DC1D29" w:rsidRPr="002D1154" w:rsidRDefault="00DC1D29" w:rsidP="00F74DF2">
            <w:pPr>
              <w:pStyle w:val="af4"/>
              <w:ind w:left="1215"/>
              <w:jc w:val="right"/>
              <w:rPr>
                <w:szCs w:val="28"/>
              </w:rPr>
            </w:pPr>
          </w:p>
        </w:tc>
      </w:tr>
    </w:tbl>
    <w:p w:rsidR="00DC1D29" w:rsidRPr="002D1154" w:rsidRDefault="00DC1D29" w:rsidP="00DC1D29">
      <w:pPr>
        <w:pStyle w:val="11"/>
        <w:spacing w:line="240" w:lineRule="atLeast"/>
        <w:jc w:val="center"/>
        <w:rPr>
          <w:i/>
          <w:sz w:val="20"/>
        </w:rPr>
      </w:pPr>
      <w:r w:rsidRPr="002D1154">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DC1D29" w:rsidRPr="002D1154" w:rsidRDefault="00DC1D29" w:rsidP="00DC1D29">
      <w:pPr>
        <w:pStyle w:val="11"/>
        <w:spacing w:line="240" w:lineRule="atLeast"/>
        <w:ind w:firstLine="0"/>
        <w:rPr>
          <w:szCs w:val="28"/>
        </w:rPr>
      </w:pPr>
      <w:r w:rsidRPr="002D1154">
        <w:rPr>
          <w:szCs w:val="28"/>
        </w:rPr>
        <w:t xml:space="preserve">(далее – участник) полностью изучив всю конкурсную </w:t>
      </w:r>
      <w:proofErr w:type="gramStart"/>
      <w:r w:rsidRPr="002D1154">
        <w:rPr>
          <w:szCs w:val="28"/>
        </w:rPr>
        <w:t>документацию</w:t>
      </w:r>
      <w:proofErr w:type="gramEnd"/>
      <w:r w:rsidRPr="002D1154">
        <w:rPr>
          <w:szCs w:val="28"/>
        </w:rPr>
        <w:t xml:space="preserve"> подает заявку на участие в конкурсе</w:t>
      </w:r>
    </w:p>
    <w:p w:rsidR="00DC1D29" w:rsidRPr="002D1154" w:rsidRDefault="00DC1D29" w:rsidP="00DC1D29">
      <w:pPr>
        <w:pStyle w:val="11"/>
        <w:spacing w:line="240" w:lineRule="atLeast"/>
        <w:ind w:firstLine="0"/>
        <w:rPr>
          <w:szCs w:val="28"/>
        </w:rPr>
      </w:pPr>
      <w:r w:rsidRPr="002D1154">
        <w:rPr>
          <w:szCs w:val="28"/>
        </w:rPr>
        <w:t>№ _____________________________по лоту №_________________________</w:t>
      </w:r>
    </w:p>
    <w:p w:rsidR="00DC1D29" w:rsidRPr="002D1154" w:rsidRDefault="00DC1D29" w:rsidP="00DC1D29">
      <w:pPr>
        <w:pStyle w:val="11"/>
        <w:spacing w:line="240" w:lineRule="atLeast"/>
        <w:jc w:val="center"/>
        <w:rPr>
          <w:szCs w:val="28"/>
        </w:rPr>
      </w:pPr>
      <w:r w:rsidRPr="002D1154">
        <w:rPr>
          <w:sz w:val="20"/>
        </w:rPr>
        <w:t>(</w:t>
      </w:r>
      <w:r w:rsidRPr="002D1154">
        <w:rPr>
          <w:i/>
          <w:sz w:val="20"/>
        </w:rPr>
        <w:t>указать номер конкурса согласно конкурсной документации и номер лота)</w:t>
      </w:r>
    </w:p>
    <w:p w:rsidR="00DC1D29" w:rsidRPr="002D1154" w:rsidRDefault="00DC1D29" w:rsidP="00DC1D29">
      <w:pPr>
        <w:pStyle w:val="11"/>
        <w:spacing w:line="240" w:lineRule="atLeast"/>
        <w:ind w:firstLine="0"/>
        <w:jc w:val="center"/>
        <w:rPr>
          <w:szCs w:val="28"/>
        </w:rPr>
      </w:pPr>
      <w:r w:rsidRPr="002D1154">
        <w:rPr>
          <w:szCs w:val="28"/>
        </w:rPr>
        <w:t xml:space="preserve">(далее – конкурс) на право заключения договора ________________________ _________________________________________________________________ </w:t>
      </w:r>
      <w:r w:rsidRPr="002D1154">
        <w:rPr>
          <w:sz w:val="20"/>
        </w:rPr>
        <w:t>(</w:t>
      </w:r>
      <w:r w:rsidRPr="002D1154">
        <w:rPr>
          <w:i/>
          <w:sz w:val="20"/>
        </w:rPr>
        <w:t>указать предмет договора согласно конкурсной документации</w:t>
      </w:r>
      <w:r w:rsidRPr="002D1154">
        <w:rPr>
          <w:sz w:val="20"/>
        </w:rPr>
        <w:t>)</w:t>
      </w:r>
    </w:p>
    <w:p w:rsidR="00DC1D29" w:rsidRPr="002D1154" w:rsidRDefault="00DC1D29" w:rsidP="00DC1D29">
      <w:pPr>
        <w:pStyle w:val="110"/>
        <w:rPr>
          <w:szCs w:val="28"/>
        </w:rPr>
      </w:pPr>
      <w:r w:rsidRPr="002D115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1D29" w:rsidRPr="002D1154" w:rsidRDefault="00DC1D29" w:rsidP="00DC1D29">
      <w:pPr>
        <w:pStyle w:val="110"/>
        <w:ind w:firstLine="708"/>
        <w:rPr>
          <w:szCs w:val="28"/>
        </w:rPr>
      </w:pPr>
      <w:r w:rsidRPr="002D11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C1D29" w:rsidRPr="002D1154" w:rsidRDefault="00DC1D29" w:rsidP="00DC1D29">
      <w:pPr>
        <w:pStyle w:val="110"/>
        <w:ind w:firstLine="708"/>
        <w:rPr>
          <w:szCs w:val="28"/>
        </w:rPr>
      </w:pPr>
      <w:r w:rsidRPr="002D1154">
        <w:rPr>
          <w:szCs w:val="28"/>
        </w:rPr>
        <w:t>Настоящим подтверждается, что участник ознакомился с условиями конкурсной документации, с ними согласен и возражений не имеет.</w:t>
      </w:r>
    </w:p>
    <w:p w:rsidR="00DC1D29" w:rsidRPr="002D1154" w:rsidRDefault="00DC1D29" w:rsidP="00DC1D29">
      <w:pPr>
        <w:pStyle w:val="110"/>
        <w:ind w:firstLine="709"/>
        <w:rPr>
          <w:szCs w:val="28"/>
        </w:rPr>
      </w:pPr>
      <w:r w:rsidRPr="002D1154">
        <w:rPr>
          <w:szCs w:val="28"/>
        </w:rPr>
        <w:t>В частности, участник, подавая настоящую заявку, согласен с тем, что:</w:t>
      </w:r>
    </w:p>
    <w:p w:rsidR="00DC1D29" w:rsidRPr="002D1154" w:rsidRDefault="00DC1D29" w:rsidP="00DC1D29">
      <w:pPr>
        <w:pStyle w:val="af4"/>
        <w:widowControl w:val="0"/>
        <w:tabs>
          <w:tab w:val="left" w:pos="960"/>
          <w:tab w:val="left" w:pos="1080"/>
        </w:tabs>
        <w:spacing w:after="0"/>
        <w:ind w:left="0" w:firstLine="720"/>
        <w:jc w:val="both"/>
        <w:rPr>
          <w:sz w:val="28"/>
          <w:szCs w:val="28"/>
        </w:rPr>
      </w:pPr>
      <w:r w:rsidRPr="002D1154">
        <w:rPr>
          <w:sz w:val="28"/>
          <w:szCs w:val="28"/>
        </w:rPr>
        <w:t xml:space="preserve">- результаты рассмотрения заявки зависят от проверки всех данных, представленных </w:t>
      </w:r>
      <w:r w:rsidRPr="002D1154">
        <w:rPr>
          <w:i/>
          <w:sz w:val="28"/>
          <w:szCs w:val="28"/>
        </w:rPr>
        <w:t>участником</w:t>
      </w:r>
      <w:r w:rsidRPr="002D1154">
        <w:rPr>
          <w:sz w:val="28"/>
          <w:szCs w:val="28"/>
        </w:rPr>
        <w:t>, а также иных сведений, имеющихся в распоряжении заказчика;</w:t>
      </w:r>
    </w:p>
    <w:p w:rsidR="00DC1D29" w:rsidRPr="002D1154" w:rsidRDefault="00DC1D29" w:rsidP="00DC1D29">
      <w:pPr>
        <w:pStyle w:val="af4"/>
        <w:tabs>
          <w:tab w:val="left" w:pos="1080"/>
          <w:tab w:val="left" w:pos="7938"/>
        </w:tabs>
        <w:spacing w:after="0"/>
        <w:ind w:left="0" w:firstLine="720"/>
        <w:jc w:val="both"/>
        <w:rPr>
          <w:sz w:val="28"/>
          <w:szCs w:val="28"/>
        </w:rPr>
      </w:pPr>
      <w:r w:rsidRPr="002D1154">
        <w:rPr>
          <w:sz w:val="28"/>
          <w:szCs w:val="28"/>
        </w:rPr>
        <w:t xml:space="preserve">- за любую ошибку или упущение в представленной </w:t>
      </w:r>
      <w:r w:rsidRPr="002D1154">
        <w:rPr>
          <w:i/>
          <w:sz w:val="28"/>
          <w:szCs w:val="28"/>
        </w:rPr>
        <w:t xml:space="preserve">участником </w:t>
      </w:r>
      <w:r w:rsidRPr="002D1154">
        <w:rPr>
          <w:sz w:val="28"/>
          <w:szCs w:val="28"/>
        </w:rPr>
        <w:t xml:space="preserve">заявке ответственность целиком и полностью будет лежать на </w:t>
      </w:r>
      <w:r w:rsidRPr="002D1154">
        <w:rPr>
          <w:i/>
          <w:sz w:val="28"/>
          <w:szCs w:val="28"/>
        </w:rPr>
        <w:t>участнике;</w:t>
      </w:r>
    </w:p>
    <w:p w:rsidR="00DC1D29" w:rsidRPr="002D1154" w:rsidRDefault="00DC1D29" w:rsidP="00DC1D29">
      <w:pPr>
        <w:pStyle w:val="af4"/>
        <w:tabs>
          <w:tab w:val="left" w:pos="1080"/>
          <w:tab w:val="left" w:pos="7938"/>
        </w:tabs>
        <w:spacing w:after="0"/>
        <w:ind w:left="0" w:firstLine="720"/>
        <w:jc w:val="both"/>
        <w:rPr>
          <w:sz w:val="28"/>
          <w:szCs w:val="28"/>
        </w:rPr>
      </w:pPr>
      <w:r w:rsidRPr="002D1154">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DC1D29" w:rsidRPr="002D1154" w:rsidRDefault="00DC1D29" w:rsidP="00DC1D29">
      <w:pPr>
        <w:pStyle w:val="af4"/>
        <w:tabs>
          <w:tab w:val="left" w:pos="1080"/>
          <w:tab w:val="left" w:pos="7938"/>
        </w:tabs>
        <w:spacing w:after="0"/>
        <w:ind w:left="0" w:firstLine="720"/>
        <w:jc w:val="both"/>
        <w:rPr>
          <w:sz w:val="28"/>
          <w:szCs w:val="28"/>
        </w:rPr>
      </w:pPr>
      <w:r w:rsidRPr="002D1154">
        <w:rPr>
          <w:sz w:val="28"/>
          <w:szCs w:val="28"/>
        </w:rPr>
        <w:lastRenderedPageBreak/>
        <w:t>- по итогам конкурса заказчик вправе заключить договоры с несколькими участниками конкурса в порядке и в случае</w:t>
      </w:r>
      <w:r w:rsidRPr="002D1154">
        <w:rPr>
          <w:sz w:val="28"/>
        </w:rPr>
        <w:t xml:space="preserve">, </w:t>
      </w:r>
      <w:proofErr w:type="gramStart"/>
      <w:r w:rsidRPr="002D1154">
        <w:rPr>
          <w:sz w:val="28"/>
        </w:rPr>
        <w:t>установленных</w:t>
      </w:r>
      <w:proofErr w:type="gramEnd"/>
      <w:r w:rsidRPr="002D1154">
        <w:rPr>
          <w:sz w:val="28"/>
          <w:szCs w:val="28"/>
        </w:rPr>
        <w:t xml:space="preserve"> конкурсной документацией.</w:t>
      </w:r>
    </w:p>
    <w:p w:rsidR="00DC1D29" w:rsidRPr="002D1154" w:rsidRDefault="00DC1D29" w:rsidP="00DC1D29">
      <w:pPr>
        <w:ind w:firstLine="709"/>
        <w:jc w:val="both"/>
        <w:rPr>
          <w:sz w:val="28"/>
          <w:szCs w:val="20"/>
        </w:rPr>
      </w:pPr>
      <w:r w:rsidRPr="002D1154">
        <w:rPr>
          <w:sz w:val="28"/>
          <w:szCs w:val="20"/>
        </w:rPr>
        <w:t xml:space="preserve">В </w:t>
      </w:r>
      <w:proofErr w:type="gramStart"/>
      <w:r w:rsidRPr="002D1154">
        <w:rPr>
          <w:sz w:val="28"/>
          <w:szCs w:val="20"/>
        </w:rPr>
        <w:t>случае</w:t>
      </w:r>
      <w:proofErr w:type="gramEnd"/>
      <w:r w:rsidRPr="002D1154">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DC1D29" w:rsidRPr="002D1154" w:rsidRDefault="00DC1D29" w:rsidP="00DC1D29">
      <w:pPr>
        <w:numPr>
          <w:ilvl w:val="0"/>
          <w:numId w:val="1"/>
        </w:numPr>
        <w:ind w:left="0" w:firstLine="714"/>
        <w:jc w:val="both"/>
        <w:rPr>
          <w:sz w:val="28"/>
          <w:szCs w:val="20"/>
        </w:rPr>
      </w:pPr>
      <w:r w:rsidRPr="002D1154">
        <w:rPr>
          <w:sz w:val="28"/>
          <w:szCs w:val="20"/>
        </w:rPr>
        <w:t xml:space="preserve">Придерживаться положений нашей заявки в </w:t>
      </w:r>
      <w:r w:rsidRPr="002D1154">
        <w:rPr>
          <w:i/>
          <w:sz w:val="28"/>
          <w:szCs w:val="20"/>
          <w:u w:val="single"/>
        </w:rPr>
        <w:t>120 (ста двадцати) календарных</w:t>
      </w:r>
      <w:r w:rsidRPr="002D1154">
        <w:rPr>
          <w:sz w:val="28"/>
          <w:szCs w:val="20"/>
        </w:rPr>
        <w:t xml:space="preserve"> дней (</w:t>
      </w:r>
      <w:r w:rsidRPr="002D1154">
        <w:rPr>
          <w:i/>
          <w:sz w:val="28"/>
          <w:szCs w:val="20"/>
        </w:rPr>
        <w:t>участник вправе указать более длительный срок действия заявки</w:t>
      </w:r>
      <w:r w:rsidRPr="002D1154">
        <w:rPr>
          <w:sz w:val="28"/>
          <w:szCs w:val="20"/>
        </w:rPr>
        <w:t xml:space="preserve">) с даты, </w:t>
      </w:r>
      <w:r w:rsidRPr="002D1154">
        <w:rPr>
          <w:sz w:val="28"/>
        </w:rPr>
        <w:t xml:space="preserve">установленной как день </w:t>
      </w:r>
      <w:r w:rsidRPr="002D1154">
        <w:rPr>
          <w:sz w:val="28"/>
          <w:szCs w:val="28"/>
        </w:rPr>
        <w:t>вскрытия заявок</w:t>
      </w:r>
      <w:r w:rsidRPr="002D1154">
        <w:rPr>
          <w:sz w:val="28"/>
          <w:szCs w:val="20"/>
        </w:rPr>
        <w:t>. Заявка будет оставаться для нас обязательной до истечения указанного периода.</w:t>
      </w:r>
    </w:p>
    <w:p w:rsidR="00DC1D29" w:rsidRPr="002D1154" w:rsidRDefault="00DC1D29" w:rsidP="00DC1D29">
      <w:pPr>
        <w:numPr>
          <w:ilvl w:val="0"/>
          <w:numId w:val="1"/>
        </w:numPr>
        <w:ind w:left="0" w:firstLine="714"/>
        <w:jc w:val="both"/>
        <w:rPr>
          <w:sz w:val="28"/>
          <w:szCs w:val="20"/>
        </w:rPr>
      </w:pPr>
      <w:r w:rsidRPr="002D115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DC1D29" w:rsidRPr="002D1154" w:rsidRDefault="00DC1D29" w:rsidP="00DC1D29">
      <w:pPr>
        <w:numPr>
          <w:ilvl w:val="0"/>
          <w:numId w:val="1"/>
        </w:numPr>
        <w:ind w:left="0" w:firstLine="714"/>
        <w:jc w:val="both"/>
        <w:rPr>
          <w:sz w:val="28"/>
          <w:szCs w:val="20"/>
        </w:rPr>
      </w:pPr>
      <w:r w:rsidRPr="002D1154">
        <w:rPr>
          <w:sz w:val="28"/>
          <w:szCs w:val="20"/>
        </w:rPr>
        <w:t>Подписать догово</w:t>
      </w:r>
      <w:proofErr w:type="gramStart"/>
      <w:r w:rsidRPr="002D1154">
        <w:rPr>
          <w:sz w:val="28"/>
          <w:szCs w:val="20"/>
        </w:rPr>
        <w:t>р(</w:t>
      </w:r>
      <w:proofErr w:type="gramEnd"/>
      <w:r w:rsidRPr="002D1154">
        <w:rPr>
          <w:sz w:val="28"/>
          <w:szCs w:val="20"/>
        </w:rPr>
        <w:t>ы) на условиях настоящей конкурсной заявки и на условиях, объявленных в конкурсной документации.</w:t>
      </w:r>
    </w:p>
    <w:p w:rsidR="00DC1D29" w:rsidRPr="002D1154" w:rsidRDefault="00DC1D29" w:rsidP="00DC1D29">
      <w:pPr>
        <w:numPr>
          <w:ilvl w:val="0"/>
          <w:numId w:val="1"/>
        </w:numPr>
        <w:ind w:left="0" w:firstLine="714"/>
        <w:jc w:val="both"/>
        <w:rPr>
          <w:sz w:val="28"/>
          <w:szCs w:val="20"/>
        </w:rPr>
      </w:pPr>
      <w:r w:rsidRPr="002D115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C1D29" w:rsidRPr="002D1154" w:rsidRDefault="00DC1D29" w:rsidP="00DC1D29">
      <w:pPr>
        <w:numPr>
          <w:ilvl w:val="0"/>
          <w:numId w:val="1"/>
        </w:numPr>
        <w:ind w:left="0" w:firstLine="714"/>
        <w:jc w:val="both"/>
        <w:rPr>
          <w:sz w:val="28"/>
          <w:szCs w:val="20"/>
        </w:rPr>
      </w:pPr>
      <w:r w:rsidRPr="002D1154">
        <w:rPr>
          <w:sz w:val="28"/>
          <w:szCs w:val="20"/>
        </w:rPr>
        <w:t>Не вносить в договор изменения, не предусмотренные условиями конкурсной документации.</w:t>
      </w:r>
    </w:p>
    <w:p w:rsidR="00DC1D29" w:rsidRPr="002D1154" w:rsidRDefault="00DC1D29" w:rsidP="00DC1D29">
      <w:pPr>
        <w:pStyle w:val="a9"/>
        <w:rPr>
          <w:rFonts w:eastAsia="Times New Roman"/>
          <w:sz w:val="28"/>
          <w:szCs w:val="20"/>
        </w:rPr>
      </w:pPr>
      <w:r w:rsidRPr="002D1154">
        <w:rPr>
          <w:rFonts w:eastAsia="Times New Roman"/>
          <w:sz w:val="28"/>
          <w:szCs w:val="20"/>
        </w:rPr>
        <w:t>Участник подтверждает, что:</w:t>
      </w:r>
    </w:p>
    <w:p w:rsidR="00DC1D29" w:rsidRPr="002D1154" w:rsidRDefault="00DC1D29" w:rsidP="00DC1D29">
      <w:pPr>
        <w:pStyle w:val="a9"/>
        <w:rPr>
          <w:rFonts w:eastAsia="Times New Roman"/>
          <w:sz w:val="28"/>
          <w:szCs w:val="20"/>
        </w:rPr>
      </w:pPr>
      <w:r w:rsidRPr="002D1154">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C1D29" w:rsidRPr="002D1154" w:rsidRDefault="00DC1D29" w:rsidP="00DC1D29">
      <w:pPr>
        <w:pStyle w:val="a9"/>
        <w:rPr>
          <w:rFonts w:eastAsia="Times New Roman"/>
          <w:sz w:val="28"/>
          <w:szCs w:val="20"/>
        </w:rPr>
      </w:pPr>
      <w:r w:rsidRPr="002D1154">
        <w:rPr>
          <w:rFonts w:eastAsia="Times New Roman"/>
          <w:sz w:val="28"/>
          <w:szCs w:val="20"/>
        </w:rPr>
        <w:t xml:space="preserve">- поставляемый товар не  является контрафактным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предусмотрена поставка товара)</w:t>
      </w:r>
      <w:r w:rsidRPr="002D1154">
        <w:rPr>
          <w:rFonts w:eastAsia="Times New Roman"/>
          <w:sz w:val="28"/>
          <w:szCs w:val="20"/>
        </w:rPr>
        <w:t>;</w:t>
      </w:r>
    </w:p>
    <w:p w:rsidR="00DC1D29" w:rsidRPr="002D1154" w:rsidRDefault="00DC1D29" w:rsidP="00DC1D29">
      <w:pPr>
        <w:pStyle w:val="ConsPlusNormal"/>
        <w:ind w:firstLine="709"/>
        <w:jc w:val="both"/>
        <w:rPr>
          <w:szCs w:val="20"/>
        </w:rPr>
      </w:pPr>
      <w:r w:rsidRPr="002D1154">
        <w:rPr>
          <w:szCs w:val="20"/>
        </w:rPr>
        <w:t xml:space="preserve">- </w:t>
      </w:r>
      <w:r w:rsidRPr="002D1154">
        <w:t xml:space="preserve">поставляемый товар является новым (не был в употреблении, в ремонте, в том </w:t>
      </w:r>
      <w:proofErr w:type="gramStart"/>
      <w:r w:rsidRPr="002D1154">
        <w:t>числе</w:t>
      </w:r>
      <w:proofErr w:type="gramEnd"/>
      <w:r w:rsidRPr="002D11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C1D29" w:rsidRPr="002D1154" w:rsidRDefault="00DC1D29" w:rsidP="00DC1D29">
      <w:pPr>
        <w:pStyle w:val="a9"/>
        <w:rPr>
          <w:rFonts w:eastAsia="Times New Roman"/>
          <w:sz w:val="28"/>
          <w:szCs w:val="20"/>
        </w:rPr>
      </w:pPr>
      <w:r w:rsidRPr="002D1154">
        <w:rPr>
          <w:rFonts w:eastAsia="Times New Roman"/>
          <w:sz w:val="28"/>
          <w:szCs w:val="20"/>
        </w:rPr>
        <w:t>- участник не находится в процессе ликвидации;</w:t>
      </w:r>
    </w:p>
    <w:p w:rsidR="00DC1D29" w:rsidRPr="002D1154" w:rsidRDefault="00DC1D29" w:rsidP="00DC1D29">
      <w:pPr>
        <w:pStyle w:val="a9"/>
        <w:rPr>
          <w:rFonts w:eastAsia="Times New Roman"/>
          <w:sz w:val="28"/>
          <w:szCs w:val="20"/>
        </w:rPr>
      </w:pPr>
      <w:r w:rsidRPr="002D1154">
        <w:rPr>
          <w:rFonts w:eastAsia="Times New Roman"/>
          <w:sz w:val="28"/>
          <w:szCs w:val="20"/>
        </w:rPr>
        <w:t xml:space="preserve">- в отношении </w:t>
      </w:r>
      <w:r w:rsidRPr="002D1154">
        <w:rPr>
          <w:rFonts w:eastAsia="Times New Roman"/>
          <w:i/>
          <w:sz w:val="28"/>
          <w:szCs w:val="20"/>
        </w:rPr>
        <w:t xml:space="preserve"> </w:t>
      </w:r>
      <w:r w:rsidRPr="002D1154">
        <w:rPr>
          <w:rFonts w:eastAsia="Times New Roman"/>
          <w:sz w:val="28"/>
          <w:szCs w:val="20"/>
        </w:rPr>
        <w:t>участника не открыто конкурсное производство;</w:t>
      </w:r>
    </w:p>
    <w:p w:rsidR="00DC1D29" w:rsidRPr="002D1154" w:rsidRDefault="00DC1D29" w:rsidP="00DC1D29">
      <w:pPr>
        <w:pStyle w:val="a9"/>
        <w:rPr>
          <w:rFonts w:eastAsia="Times New Roman"/>
          <w:sz w:val="28"/>
          <w:szCs w:val="20"/>
        </w:rPr>
      </w:pPr>
      <w:r w:rsidRPr="002D1154">
        <w:rPr>
          <w:rFonts w:eastAsia="Times New Roman"/>
          <w:sz w:val="28"/>
          <w:szCs w:val="20"/>
        </w:rPr>
        <w:t>- на имущество участника не наложен арест, экономическая деятельность не приостановлена;</w:t>
      </w:r>
    </w:p>
    <w:p w:rsidR="00DC1D29" w:rsidRPr="002D1154" w:rsidRDefault="00DC1D29" w:rsidP="00DC1D29">
      <w:pPr>
        <w:pStyle w:val="a9"/>
        <w:rPr>
          <w:rFonts w:eastAsia="Times New Roman"/>
          <w:sz w:val="28"/>
          <w:szCs w:val="20"/>
        </w:rPr>
      </w:pPr>
      <w:proofErr w:type="gramStart"/>
      <w:r w:rsidRPr="002D1154">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DC1D29" w:rsidRPr="002D1154" w:rsidRDefault="00DC1D29" w:rsidP="00DC1D29">
      <w:pPr>
        <w:pStyle w:val="a9"/>
        <w:rPr>
          <w:sz w:val="28"/>
          <w:szCs w:val="20"/>
        </w:rPr>
      </w:pPr>
      <w:r w:rsidRPr="002D1154">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2D1154">
        <w:rPr>
          <w:sz w:val="28"/>
          <w:szCs w:val="20"/>
        </w:rPr>
        <w:lastRenderedPageBreak/>
        <w:t>июля 2011 г. № 223-ФЗ «О закупках товаров, работ, услуг отдельными видами юридических лиц»;</w:t>
      </w:r>
    </w:p>
    <w:p w:rsidR="00DC1D29" w:rsidRPr="002D1154" w:rsidRDefault="00DC1D29" w:rsidP="00DC1D29">
      <w:pPr>
        <w:pStyle w:val="11"/>
        <w:ind w:firstLine="709"/>
      </w:pPr>
      <w:r w:rsidRPr="002D1154">
        <w:t xml:space="preserve">- участник извещен </w:t>
      </w:r>
      <w:proofErr w:type="gramStart"/>
      <w:r w:rsidRPr="002D1154">
        <w:t>о включении сведений об участнике в Реестр недобросовестных поставщиков в случае уклонения участника от заключения</w:t>
      </w:r>
      <w:proofErr w:type="gramEnd"/>
      <w:r w:rsidRPr="002D1154">
        <w:t xml:space="preserve"> договора;</w:t>
      </w:r>
    </w:p>
    <w:p w:rsidR="00DC1D29" w:rsidRPr="002D1154" w:rsidRDefault="00DC1D29" w:rsidP="00DC1D29">
      <w:pPr>
        <w:pStyle w:val="11"/>
        <w:ind w:firstLine="709"/>
      </w:pPr>
      <w:r w:rsidRPr="002D1154">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C1D29" w:rsidRPr="002D1154" w:rsidRDefault="00DC1D29" w:rsidP="00DC1D29">
      <w:pPr>
        <w:pStyle w:val="a9"/>
        <w:rPr>
          <w:rFonts w:eastAsia="Times New Roman"/>
          <w:sz w:val="28"/>
          <w:szCs w:val="20"/>
        </w:rPr>
      </w:pPr>
    </w:p>
    <w:p w:rsidR="00DC1D29" w:rsidRPr="002D1154" w:rsidRDefault="00DC1D29" w:rsidP="00DC1D29">
      <w:pPr>
        <w:pStyle w:val="a9"/>
        <w:rPr>
          <w:rFonts w:eastAsia="Times New Roman"/>
          <w:sz w:val="28"/>
          <w:szCs w:val="28"/>
        </w:rPr>
      </w:pPr>
      <w:r w:rsidRPr="002D1154">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2D1154">
        <w:rPr>
          <w:rFonts w:eastAsia="Times New Roman"/>
          <w:i/>
          <w:sz w:val="28"/>
          <w:szCs w:val="28"/>
        </w:rPr>
        <w:t xml:space="preserve"> </w:t>
      </w:r>
      <w:r w:rsidRPr="002D1154">
        <w:rPr>
          <w:rFonts w:eastAsia="Times New Roman"/>
          <w:sz w:val="28"/>
          <w:szCs w:val="28"/>
        </w:rPr>
        <w:t>участником</w:t>
      </w:r>
      <w:r w:rsidRPr="002D1154">
        <w:rPr>
          <w:rFonts w:eastAsia="Times New Roman"/>
          <w:i/>
          <w:sz w:val="28"/>
          <w:szCs w:val="28"/>
        </w:rPr>
        <w:t xml:space="preserve"> </w:t>
      </w:r>
      <w:r w:rsidRPr="002D1154">
        <w:rPr>
          <w:rFonts w:eastAsia="Times New Roman"/>
          <w:sz w:val="28"/>
          <w:szCs w:val="28"/>
        </w:rPr>
        <w:t xml:space="preserve">по </w:t>
      </w:r>
      <w:r w:rsidRPr="002D115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D1154">
        <w:rPr>
          <w:rFonts w:eastAsia="Times New Roman"/>
          <w:sz w:val="28"/>
          <w:szCs w:val="28"/>
        </w:rPr>
        <w:t>, заключаемым с использованием конкурентных способов заключения договоров</w:t>
      </w:r>
      <w:proofErr w:type="gramStart"/>
      <w:r w:rsidRPr="002D1154">
        <w:rPr>
          <w:color w:val="1F497D"/>
          <w:sz w:val="28"/>
          <w:szCs w:val="28"/>
        </w:rPr>
        <w:t xml:space="preserve"> ,</w:t>
      </w:r>
      <w:proofErr w:type="gramEnd"/>
      <w:r w:rsidRPr="002D1154">
        <w:rPr>
          <w:color w:val="1F497D"/>
          <w:sz w:val="28"/>
          <w:szCs w:val="28"/>
        </w:rPr>
        <w:t xml:space="preserve"> </w:t>
      </w:r>
      <w:r w:rsidRPr="002D1154">
        <w:rPr>
          <w:rFonts w:eastAsia="Times New Roman"/>
          <w:sz w:val="28"/>
          <w:szCs w:val="28"/>
        </w:rPr>
        <w:t>не превышает предельный размер обязательств, исходя из которого участником</w:t>
      </w:r>
      <w:r w:rsidRPr="002D1154">
        <w:rPr>
          <w:rFonts w:eastAsia="Times New Roman"/>
          <w:i/>
          <w:sz w:val="28"/>
          <w:szCs w:val="28"/>
        </w:rPr>
        <w:t xml:space="preserve"> </w:t>
      </w:r>
      <w:r w:rsidRPr="002D1154">
        <w:rPr>
          <w:rFonts w:eastAsia="Times New Roman"/>
          <w:sz w:val="28"/>
          <w:szCs w:val="28"/>
        </w:rPr>
        <w:t xml:space="preserve"> был внесен взнос в компенсационный фонд обеспечения договорных обязательств в соответствии </w:t>
      </w:r>
      <w:r w:rsidRPr="002D1154">
        <w:rPr>
          <w:rFonts w:eastAsia="Times New Roman"/>
          <w:i/>
          <w:sz w:val="28"/>
          <w:szCs w:val="28"/>
        </w:rPr>
        <w:t>с частью 11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работы по выполнению инженерных изысканий или </w:t>
      </w:r>
      <w:r w:rsidRPr="002D1154">
        <w:rPr>
          <w:rFonts w:eastAsia="Times New Roman"/>
          <w:i/>
          <w:sz w:val="28"/>
          <w:szCs w:val="28"/>
        </w:rPr>
        <w:t>подготовк</w:t>
      </w:r>
      <w:r w:rsidRPr="002D1154">
        <w:rPr>
          <w:i/>
          <w:sz w:val="28"/>
          <w:szCs w:val="28"/>
        </w:rPr>
        <w:t>е</w:t>
      </w:r>
      <w:r w:rsidRPr="002D1154">
        <w:rPr>
          <w:rFonts w:eastAsia="Times New Roman"/>
          <w:i/>
          <w:sz w:val="28"/>
          <w:szCs w:val="28"/>
        </w:rPr>
        <w:t xml:space="preserve"> проектной документации</w:t>
      </w:r>
      <w:r w:rsidRPr="002D1154">
        <w:rPr>
          <w:i/>
          <w:sz w:val="28"/>
          <w:szCs w:val="28"/>
        </w:rPr>
        <w:t>)</w:t>
      </w:r>
      <w:r w:rsidRPr="002D1154">
        <w:rPr>
          <w:rFonts w:eastAsia="Times New Roman"/>
          <w:i/>
          <w:sz w:val="28"/>
          <w:szCs w:val="28"/>
        </w:rPr>
        <w:t xml:space="preserve"> или 13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w:t>
      </w:r>
      <w:r w:rsidRPr="002D1154">
        <w:rPr>
          <w:rFonts w:eastAsia="Times New Roman"/>
          <w:i/>
          <w:sz w:val="28"/>
          <w:szCs w:val="28"/>
        </w:rPr>
        <w:t>строительств</w:t>
      </w:r>
      <w:r w:rsidRPr="002D1154">
        <w:rPr>
          <w:i/>
          <w:sz w:val="28"/>
          <w:szCs w:val="28"/>
        </w:rPr>
        <w:t>о</w:t>
      </w:r>
      <w:r w:rsidRPr="002D1154">
        <w:rPr>
          <w:rFonts w:eastAsia="Times New Roman"/>
          <w:i/>
          <w:sz w:val="28"/>
          <w:szCs w:val="28"/>
        </w:rPr>
        <w:t>, реконструкци</w:t>
      </w:r>
      <w:r w:rsidRPr="002D1154">
        <w:rPr>
          <w:i/>
          <w:sz w:val="28"/>
          <w:szCs w:val="28"/>
        </w:rPr>
        <w:t>я</w:t>
      </w:r>
      <w:r w:rsidRPr="002D1154">
        <w:rPr>
          <w:rFonts w:eastAsia="Times New Roman"/>
          <w:i/>
          <w:sz w:val="28"/>
          <w:szCs w:val="28"/>
        </w:rPr>
        <w:t xml:space="preserve">, </w:t>
      </w:r>
      <w:r w:rsidRPr="002D1154">
        <w:rPr>
          <w:i/>
          <w:sz w:val="28"/>
          <w:szCs w:val="28"/>
        </w:rPr>
        <w:t>капитальный</w:t>
      </w:r>
      <w:r w:rsidRPr="002D1154">
        <w:rPr>
          <w:rFonts w:eastAsia="Times New Roman"/>
          <w:i/>
          <w:sz w:val="28"/>
          <w:szCs w:val="28"/>
        </w:rPr>
        <w:t xml:space="preserve"> ремонт объектов капитального строительства</w:t>
      </w:r>
      <w:r w:rsidRPr="002D1154">
        <w:rPr>
          <w:i/>
          <w:sz w:val="28"/>
          <w:szCs w:val="28"/>
        </w:rPr>
        <w:t xml:space="preserve">) </w:t>
      </w:r>
      <w:r w:rsidRPr="002D1154">
        <w:rPr>
          <w:rFonts w:eastAsia="Times New Roman"/>
          <w:sz w:val="28"/>
          <w:szCs w:val="28"/>
        </w:rPr>
        <w:t xml:space="preserve">статьи 55.16 Градостроительного кодекса Российской Федерации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DC1D29" w:rsidRPr="000A59E9" w:rsidRDefault="00DC1D29" w:rsidP="00DC1D29">
      <w:pPr>
        <w:pStyle w:val="a9"/>
        <w:rPr>
          <w:sz w:val="28"/>
          <w:szCs w:val="28"/>
        </w:rPr>
      </w:pPr>
      <w:r w:rsidRPr="000A59E9">
        <w:rPr>
          <w:sz w:val="28"/>
          <w:szCs w:val="28"/>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DC1D29" w:rsidRPr="000A59E9" w:rsidRDefault="00DC1D29" w:rsidP="00DC1D29">
      <w:pPr>
        <w:pStyle w:val="a9"/>
        <w:rPr>
          <w:sz w:val="28"/>
          <w:szCs w:val="28"/>
        </w:rPr>
      </w:pPr>
      <w:r w:rsidRPr="000A59E9">
        <w:rPr>
          <w:sz w:val="28"/>
          <w:szCs w:val="28"/>
        </w:rPr>
        <w:t xml:space="preserve"> (указать наименование участника, ли</w:t>
      </w:r>
      <w:proofErr w:type="gramStart"/>
      <w:r w:rsidRPr="000A59E9">
        <w:rPr>
          <w:sz w:val="28"/>
          <w:szCs w:val="28"/>
        </w:rPr>
        <w:t>ц(</w:t>
      </w:r>
      <w:proofErr w:type="gramEnd"/>
      <w:r w:rsidRPr="000A59E9">
        <w:rPr>
          <w:sz w:val="28"/>
          <w:szCs w:val="28"/>
        </w:rPr>
        <w:t>а), выступающих(его) на стороне участника)</w:t>
      </w:r>
    </w:p>
    <w:p w:rsidR="00DC1D29" w:rsidRPr="000A59E9" w:rsidRDefault="00DC1D29" w:rsidP="00DC1D29">
      <w:pPr>
        <w:pStyle w:val="a9"/>
        <w:rPr>
          <w:sz w:val="28"/>
          <w:szCs w:val="28"/>
        </w:rPr>
      </w:pPr>
      <w:r w:rsidRPr="000A59E9">
        <w:rPr>
          <w:sz w:val="28"/>
          <w:szCs w:val="28"/>
        </w:rPr>
        <w:t xml:space="preserve">включены сведения в Реестр членов саморегулируемой организации _________________________________________________________________, </w:t>
      </w:r>
    </w:p>
    <w:p w:rsidR="00DC1D29" w:rsidRPr="000A59E9" w:rsidRDefault="00DC1D29" w:rsidP="00DC1D29">
      <w:pPr>
        <w:pStyle w:val="a9"/>
        <w:rPr>
          <w:sz w:val="28"/>
          <w:szCs w:val="28"/>
        </w:rPr>
      </w:pPr>
      <w:r w:rsidRPr="000A59E9">
        <w:rPr>
          <w:sz w:val="28"/>
          <w:szCs w:val="28"/>
        </w:rPr>
        <w:t>(указать наименование, ИНН саморегулируемой организации)</w:t>
      </w:r>
    </w:p>
    <w:p w:rsidR="00DC1D29" w:rsidRPr="000A59E9" w:rsidRDefault="00DC1D29" w:rsidP="00DC1D29">
      <w:pPr>
        <w:pStyle w:val="a9"/>
        <w:rPr>
          <w:sz w:val="28"/>
          <w:szCs w:val="28"/>
        </w:rPr>
      </w:pPr>
      <w:r w:rsidRPr="000A59E9">
        <w:rPr>
          <w:sz w:val="28"/>
          <w:szCs w:val="28"/>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DC1D29" w:rsidRPr="002D1154" w:rsidRDefault="00DC1D29" w:rsidP="00DC1D29">
      <w:pPr>
        <w:pStyle w:val="a9"/>
        <w:rPr>
          <w:rFonts w:eastAsia="Times New Roman"/>
          <w:sz w:val="28"/>
          <w:szCs w:val="20"/>
        </w:rPr>
      </w:pPr>
      <w:proofErr w:type="gramStart"/>
      <w:r w:rsidRPr="002D1154">
        <w:rPr>
          <w:rFonts w:eastAsia="Times New Roman"/>
          <w:sz w:val="28"/>
          <w:szCs w:val="20"/>
        </w:rPr>
        <w:lastRenderedPageBreak/>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DC1D29" w:rsidRPr="002D1154" w:rsidRDefault="00DC1D29" w:rsidP="00DC1D29">
      <w:pPr>
        <w:pStyle w:val="a9"/>
        <w:rPr>
          <w:rFonts w:eastAsia="Times New Roman"/>
          <w:sz w:val="28"/>
          <w:szCs w:val="20"/>
        </w:rPr>
      </w:pPr>
      <w:r w:rsidRPr="002D1154">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DC1D29" w:rsidRPr="002D1154" w:rsidRDefault="00DC1D29" w:rsidP="00DC1D29">
      <w:pPr>
        <w:pStyle w:val="110"/>
        <w:ind w:firstLine="709"/>
      </w:pPr>
      <w:r w:rsidRPr="002D1154">
        <w:t>Сделанные заявления и сведения, представленные в настоящей заявке, являются полными, точными и верными.</w:t>
      </w:r>
    </w:p>
    <w:p w:rsidR="00DC1D29" w:rsidRPr="002D1154" w:rsidRDefault="00DC1D29" w:rsidP="00DC1D29">
      <w:pPr>
        <w:pStyle w:val="110"/>
        <w:ind w:firstLine="709"/>
      </w:pPr>
      <w:r w:rsidRPr="002D1154">
        <w:t>В подтверждение этого участник предоставляет необходимые сведения и документы.</w:t>
      </w:r>
    </w:p>
    <w:p w:rsidR="00DC1D29" w:rsidRPr="002D1154" w:rsidRDefault="00DC1D29" w:rsidP="00DC1D29">
      <w:pPr>
        <w:pStyle w:val="110"/>
        <w:ind w:firstLine="709"/>
      </w:pPr>
    </w:p>
    <w:p w:rsidR="00DC1D29" w:rsidRPr="002D1154" w:rsidRDefault="00DC1D29" w:rsidP="00DC1D29">
      <w:pPr>
        <w:pStyle w:val="110"/>
        <w:ind w:firstLine="709"/>
      </w:pPr>
      <w:r w:rsidRPr="002D1154">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802"/>
        <w:gridCol w:w="424"/>
        <w:gridCol w:w="5755"/>
      </w:tblGrid>
      <w:tr w:rsidR="00DC1D29" w:rsidRPr="002D1154" w:rsidTr="00F74DF2">
        <w:tc>
          <w:tcPr>
            <w:tcW w:w="594" w:type="dxa"/>
          </w:tcPr>
          <w:p w:rsidR="00DC1D29" w:rsidRPr="002D1154" w:rsidRDefault="00DC1D29" w:rsidP="00F74DF2">
            <w:pPr>
              <w:pStyle w:val="a9"/>
              <w:ind w:firstLine="0"/>
              <w:rPr>
                <w:sz w:val="28"/>
                <w:szCs w:val="20"/>
              </w:rPr>
            </w:pPr>
            <w:r w:rsidRPr="002D1154">
              <w:rPr>
                <w:sz w:val="28"/>
                <w:szCs w:val="20"/>
              </w:rPr>
              <w:t xml:space="preserve">№ </w:t>
            </w:r>
            <w:proofErr w:type="gramStart"/>
            <w:r w:rsidRPr="002D1154">
              <w:rPr>
                <w:sz w:val="28"/>
                <w:szCs w:val="20"/>
              </w:rPr>
              <w:t>п</w:t>
            </w:r>
            <w:proofErr w:type="gramEnd"/>
            <w:r w:rsidRPr="002D1154">
              <w:rPr>
                <w:sz w:val="28"/>
                <w:szCs w:val="20"/>
              </w:rPr>
              <w:t>/п</w:t>
            </w:r>
          </w:p>
        </w:tc>
        <w:tc>
          <w:tcPr>
            <w:tcW w:w="3053" w:type="dxa"/>
          </w:tcPr>
          <w:p w:rsidR="00DC1D29" w:rsidRPr="002D1154" w:rsidRDefault="00DC1D29" w:rsidP="00F74DF2">
            <w:pPr>
              <w:pStyle w:val="a9"/>
              <w:ind w:firstLine="0"/>
              <w:rPr>
                <w:sz w:val="28"/>
                <w:szCs w:val="20"/>
              </w:rPr>
            </w:pPr>
            <w:r w:rsidRPr="002D1154">
              <w:rPr>
                <w:sz w:val="28"/>
                <w:szCs w:val="20"/>
              </w:rPr>
              <w:t>Требуемая информация</w:t>
            </w:r>
          </w:p>
        </w:tc>
        <w:tc>
          <w:tcPr>
            <w:tcW w:w="6242" w:type="dxa"/>
            <w:gridSpan w:val="2"/>
          </w:tcPr>
          <w:p w:rsidR="00DC1D29" w:rsidRPr="002D1154" w:rsidRDefault="00DC1D29" w:rsidP="00F74DF2">
            <w:pPr>
              <w:pStyle w:val="a9"/>
              <w:ind w:firstLine="0"/>
              <w:rPr>
                <w:sz w:val="28"/>
                <w:szCs w:val="20"/>
              </w:rPr>
            </w:pPr>
            <w:r w:rsidRPr="002D1154">
              <w:rPr>
                <w:sz w:val="28"/>
                <w:szCs w:val="20"/>
              </w:rPr>
              <w:t>Сведения об участнике</w:t>
            </w:r>
          </w:p>
        </w:tc>
      </w:tr>
      <w:tr w:rsidR="00DC1D29" w:rsidRPr="002D1154" w:rsidTr="00F74DF2">
        <w:tc>
          <w:tcPr>
            <w:tcW w:w="594" w:type="dxa"/>
          </w:tcPr>
          <w:p w:rsidR="00DC1D29" w:rsidRPr="002D1154" w:rsidRDefault="00DC1D29" w:rsidP="00F74DF2">
            <w:pPr>
              <w:pStyle w:val="a9"/>
              <w:ind w:firstLine="0"/>
              <w:rPr>
                <w:sz w:val="28"/>
                <w:szCs w:val="20"/>
              </w:rPr>
            </w:pPr>
            <w:r w:rsidRPr="002D1154">
              <w:rPr>
                <w:sz w:val="28"/>
                <w:szCs w:val="20"/>
              </w:rPr>
              <w:t>1</w:t>
            </w:r>
          </w:p>
        </w:tc>
        <w:tc>
          <w:tcPr>
            <w:tcW w:w="3053" w:type="dxa"/>
          </w:tcPr>
          <w:p w:rsidR="00DC1D29" w:rsidRPr="002D1154" w:rsidRDefault="00DC1D29" w:rsidP="00F74DF2">
            <w:pPr>
              <w:pStyle w:val="a9"/>
              <w:ind w:firstLine="0"/>
              <w:rPr>
                <w:sz w:val="28"/>
                <w:szCs w:val="20"/>
              </w:rPr>
            </w:pPr>
            <w:r w:rsidRPr="002D1154">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DC1D29" w:rsidRPr="002D1154" w:rsidRDefault="00DC1D29" w:rsidP="00F74DF2">
            <w:pPr>
              <w:pStyle w:val="a9"/>
              <w:ind w:firstLine="0"/>
              <w:rPr>
                <w:sz w:val="28"/>
                <w:szCs w:val="20"/>
              </w:rPr>
            </w:pPr>
          </w:p>
          <w:p w:rsidR="00DC1D29" w:rsidRPr="002D1154" w:rsidRDefault="00A45C93" w:rsidP="00F74DF2">
            <w:pPr>
              <w:pStyle w:val="a9"/>
              <w:ind w:firstLine="0"/>
              <w:rPr>
                <w:sz w:val="28"/>
                <w:szCs w:val="20"/>
              </w:rPr>
            </w:pPr>
            <w:r w:rsidRPr="002D1154">
              <w:rPr>
                <w:sz w:val="28"/>
                <w:szCs w:val="20"/>
              </w:rPr>
              <w:fldChar w:fldCharType="begin">
                <w:ffData>
                  <w:name w:val="Флажок5"/>
                  <w:enabled/>
                  <w:calcOnExit w:val="0"/>
                  <w:checkBox>
                    <w:sizeAuto/>
                    <w:default w:val="0"/>
                  </w:checkBox>
                </w:ffData>
              </w:fldChar>
            </w:r>
            <w:bookmarkStart w:id="4" w:name="Флажок5"/>
            <w:r w:rsidR="00DC1D29" w:rsidRPr="002D1154">
              <w:rPr>
                <w:sz w:val="28"/>
                <w:szCs w:val="20"/>
              </w:rPr>
              <w:instrText xml:space="preserve"> FORMCHECKBOX </w:instrText>
            </w:r>
            <w:r>
              <w:rPr>
                <w:sz w:val="28"/>
                <w:szCs w:val="20"/>
              </w:rPr>
            </w:r>
            <w:r>
              <w:rPr>
                <w:sz w:val="28"/>
                <w:szCs w:val="20"/>
              </w:rPr>
              <w:fldChar w:fldCharType="separate"/>
            </w:r>
            <w:r w:rsidRPr="002D1154">
              <w:rPr>
                <w:sz w:val="28"/>
                <w:szCs w:val="20"/>
              </w:rPr>
              <w:fldChar w:fldCharType="end"/>
            </w:r>
            <w:bookmarkEnd w:id="4"/>
            <w:r w:rsidR="00DC1D29" w:rsidRPr="002D1154">
              <w:rPr>
                <w:sz w:val="28"/>
                <w:szCs w:val="20"/>
              </w:rPr>
              <w:t xml:space="preserve"> Да</w:t>
            </w:r>
            <w:proofErr w:type="gramStart"/>
            <w:r w:rsidR="00DC1D29" w:rsidRPr="002D1154">
              <w:rPr>
                <w:sz w:val="28"/>
                <w:szCs w:val="20"/>
              </w:rPr>
              <w:t xml:space="preserve">                  </w:t>
            </w:r>
            <w:proofErr w:type="gramEnd"/>
            <w:r w:rsidRPr="002D1154">
              <w:rPr>
                <w:sz w:val="28"/>
                <w:szCs w:val="20"/>
              </w:rPr>
              <w:fldChar w:fldCharType="begin">
                <w:ffData>
                  <w:name w:val="Флажок6"/>
                  <w:enabled/>
                  <w:calcOnExit w:val="0"/>
                  <w:checkBox>
                    <w:sizeAuto/>
                    <w:default w:val="0"/>
                  </w:checkBox>
                </w:ffData>
              </w:fldChar>
            </w:r>
            <w:bookmarkStart w:id="5" w:name="Флажок6"/>
            <w:r w:rsidR="00DC1D29" w:rsidRPr="002D1154">
              <w:rPr>
                <w:sz w:val="28"/>
                <w:szCs w:val="20"/>
              </w:rPr>
              <w:instrText xml:space="preserve"> FORMCHECKBOX </w:instrText>
            </w:r>
            <w:r>
              <w:rPr>
                <w:sz w:val="28"/>
                <w:szCs w:val="20"/>
              </w:rPr>
            </w:r>
            <w:r>
              <w:rPr>
                <w:sz w:val="28"/>
                <w:szCs w:val="20"/>
              </w:rPr>
              <w:fldChar w:fldCharType="separate"/>
            </w:r>
            <w:r w:rsidRPr="002D1154">
              <w:rPr>
                <w:sz w:val="28"/>
                <w:szCs w:val="20"/>
              </w:rPr>
              <w:fldChar w:fldCharType="end"/>
            </w:r>
            <w:bookmarkEnd w:id="5"/>
            <w:proofErr w:type="gramStart"/>
            <w:r w:rsidR="00DC1D29" w:rsidRPr="002D1154">
              <w:rPr>
                <w:sz w:val="28"/>
                <w:szCs w:val="20"/>
              </w:rPr>
              <w:t xml:space="preserve"> Н</w:t>
            </w:r>
            <w:proofErr w:type="gramEnd"/>
            <w:r w:rsidR="00DC1D29" w:rsidRPr="002D1154">
              <w:rPr>
                <w:sz w:val="28"/>
                <w:szCs w:val="20"/>
              </w:rPr>
              <w:t>ет</w:t>
            </w:r>
          </w:p>
        </w:tc>
      </w:tr>
      <w:tr w:rsidR="00DC1D29" w:rsidRPr="002D1154" w:rsidTr="00F74DF2">
        <w:tc>
          <w:tcPr>
            <w:tcW w:w="594" w:type="dxa"/>
          </w:tcPr>
          <w:p w:rsidR="00DC1D29" w:rsidRPr="002D1154" w:rsidRDefault="00DC1D29" w:rsidP="00F74DF2">
            <w:pPr>
              <w:pStyle w:val="a9"/>
              <w:ind w:firstLine="0"/>
              <w:rPr>
                <w:sz w:val="28"/>
                <w:szCs w:val="20"/>
              </w:rPr>
            </w:pPr>
            <w:r w:rsidRPr="002D1154">
              <w:rPr>
                <w:sz w:val="28"/>
                <w:szCs w:val="20"/>
              </w:rPr>
              <w:t>2</w:t>
            </w:r>
          </w:p>
        </w:tc>
        <w:tc>
          <w:tcPr>
            <w:tcW w:w="3053" w:type="dxa"/>
          </w:tcPr>
          <w:p w:rsidR="00DC1D29" w:rsidRPr="002D1154" w:rsidRDefault="00DC1D29" w:rsidP="00F74DF2">
            <w:pPr>
              <w:pStyle w:val="a9"/>
              <w:ind w:firstLine="0"/>
              <w:rPr>
                <w:sz w:val="28"/>
                <w:szCs w:val="20"/>
              </w:rPr>
            </w:pPr>
            <w:r w:rsidRPr="002D1154">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DC1D29" w:rsidRPr="002D1154" w:rsidRDefault="00DC1D29" w:rsidP="00F74DF2">
            <w:pPr>
              <w:pStyle w:val="a9"/>
              <w:ind w:firstLine="0"/>
              <w:rPr>
                <w:sz w:val="28"/>
                <w:szCs w:val="20"/>
              </w:rPr>
            </w:pPr>
            <w:r w:rsidRPr="002D1154">
              <w:rPr>
                <w:sz w:val="28"/>
                <w:szCs w:val="20"/>
              </w:rPr>
              <w:t>ФИО: _______________________________</w:t>
            </w:r>
          </w:p>
          <w:p w:rsidR="00DC1D29" w:rsidRPr="002D1154" w:rsidRDefault="00DC1D29" w:rsidP="00F74DF2">
            <w:pPr>
              <w:pStyle w:val="a9"/>
              <w:ind w:firstLine="0"/>
              <w:rPr>
                <w:sz w:val="28"/>
                <w:szCs w:val="20"/>
              </w:rPr>
            </w:pPr>
            <w:r w:rsidRPr="002D1154">
              <w:rPr>
                <w:sz w:val="28"/>
                <w:szCs w:val="20"/>
              </w:rPr>
              <w:t>Должность: __________________________</w:t>
            </w:r>
          </w:p>
          <w:p w:rsidR="00DC1D29" w:rsidRPr="002D1154" w:rsidRDefault="00DC1D29" w:rsidP="00F74DF2">
            <w:pPr>
              <w:pStyle w:val="a9"/>
              <w:ind w:firstLine="0"/>
              <w:rPr>
                <w:sz w:val="28"/>
                <w:szCs w:val="20"/>
              </w:rPr>
            </w:pPr>
            <w:r w:rsidRPr="002D1154">
              <w:rPr>
                <w:sz w:val="28"/>
                <w:szCs w:val="20"/>
              </w:rPr>
              <w:t>Телефон: ____________________________</w:t>
            </w:r>
          </w:p>
        </w:tc>
      </w:tr>
      <w:tr w:rsidR="00DC1D29" w:rsidRPr="002D1154" w:rsidTr="00F74DF2">
        <w:tc>
          <w:tcPr>
            <w:tcW w:w="594" w:type="dxa"/>
          </w:tcPr>
          <w:p w:rsidR="00DC1D29" w:rsidRPr="002D1154" w:rsidRDefault="00DC1D29" w:rsidP="00F74DF2">
            <w:pPr>
              <w:pStyle w:val="a9"/>
              <w:ind w:firstLine="0"/>
              <w:rPr>
                <w:sz w:val="28"/>
                <w:szCs w:val="20"/>
              </w:rPr>
            </w:pPr>
            <w:r w:rsidRPr="002D1154">
              <w:rPr>
                <w:sz w:val="28"/>
                <w:szCs w:val="20"/>
              </w:rPr>
              <w:t>3</w:t>
            </w:r>
          </w:p>
        </w:tc>
        <w:tc>
          <w:tcPr>
            <w:tcW w:w="3053" w:type="dxa"/>
          </w:tcPr>
          <w:p w:rsidR="00DC1D29" w:rsidRPr="002D1154" w:rsidRDefault="00DC1D29" w:rsidP="00F74DF2">
            <w:pPr>
              <w:pStyle w:val="a9"/>
              <w:ind w:firstLine="0"/>
              <w:rPr>
                <w:sz w:val="28"/>
                <w:szCs w:val="20"/>
              </w:rPr>
            </w:pPr>
            <w:r w:rsidRPr="002D1154">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w:t>
            </w:r>
            <w:r w:rsidRPr="002D1154">
              <w:rPr>
                <w:sz w:val="28"/>
                <w:szCs w:val="20"/>
              </w:rPr>
              <w:lastRenderedPageBreak/>
              <w:t>установлено в документации и участник предоставляет обеспечение в форме банковской гарантии)</w:t>
            </w:r>
          </w:p>
        </w:tc>
        <w:tc>
          <w:tcPr>
            <w:tcW w:w="6242" w:type="dxa"/>
            <w:gridSpan w:val="2"/>
          </w:tcPr>
          <w:p w:rsidR="00DC1D29" w:rsidRPr="002D1154" w:rsidRDefault="00DC1D29" w:rsidP="00F74DF2">
            <w:pPr>
              <w:pStyle w:val="a9"/>
              <w:ind w:firstLine="0"/>
              <w:rPr>
                <w:sz w:val="28"/>
                <w:szCs w:val="20"/>
              </w:rPr>
            </w:pPr>
            <w:r w:rsidRPr="002D1154">
              <w:rPr>
                <w:sz w:val="28"/>
                <w:szCs w:val="20"/>
              </w:rPr>
              <w:lastRenderedPageBreak/>
              <w:t>ФИО: _______________________________</w:t>
            </w:r>
          </w:p>
          <w:p w:rsidR="00DC1D29" w:rsidRPr="002D1154" w:rsidRDefault="00DC1D29" w:rsidP="00F74DF2">
            <w:pPr>
              <w:pStyle w:val="a9"/>
              <w:ind w:firstLine="0"/>
              <w:rPr>
                <w:sz w:val="28"/>
                <w:szCs w:val="20"/>
              </w:rPr>
            </w:pPr>
            <w:r w:rsidRPr="002D1154">
              <w:rPr>
                <w:sz w:val="28"/>
                <w:szCs w:val="20"/>
              </w:rPr>
              <w:t>Должность: __________________________</w:t>
            </w:r>
          </w:p>
          <w:p w:rsidR="00DC1D29" w:rsidRPr="002D1154" w:rsidRDefault="00DC1D29" w:rsidP="00F74DF2">
            <w:pPr>
              <w:pStyle w:val="11"/>
              <w:ind w:firstLine="0"/>
            </w:pPr>
            <w:r w:rsidRPr="002D1154">
              <w:t>Телефон: ____________________________</w:t>
            </w:r>
          </w:p>
          <w:p w:rsidR="00DC1D29" w:rsidRPr="002D1154" w:rsidRDefault="00DC1D29" w:rsidP="00F74DF2">
            <w:pPr>
              <w:pStyle w:val="11"/>
              <w:ind w:firstLine="0"/>
              <w:rPr>
                <w:i/>
              </w:rPr>
            </w:pPr>
            <w:r w:rsidRPr="002D1154">
              <w:t>Адрес электронной почты: _______________</w:t>
            </w:r>
          </w:p>
        </w:tc>
      </w:tr>
      <w:tr w:rsidR="00DC1D29" w:rsidRPr="002D1154" w:rsidTr="00F74DF2">
        <w:trPr>
          <w:trHeight w:val="760"/>
        </w:trPr>
        <w:tc>
          <w:tcPr>
            <w:tcW w:w="594" w:type="dxa"/>
            <w:vMerge w:val="restart"/>
          </w:tcPr>
          <w:p w:rsidR="00DC1D29" w:rsidRPr="002D1154" w:rsidRDefault="00DC1D29" w:rsidP="00F74DF2">
            <w:pPr>
              <w:pStyle w:val="a9"/>
              <w:ind w:firstLine="0"/>
              <w:rPr>
                <w:sz w:val="28"/>
                <w:szCs w:val="20"/>
              </w:rPr>
            </w:pPr>
            <w:r w:rsidRPr="002D1154">
              <w:rPr>
                <w:sz w:val="28"/>
                <w:szCs w:val="20"/>
              </w:rPr>
              <w:lastRenderedPageBreak/>
              <w:t>4</w:t>
            </w:r>
          </w:p>
        </w:tc>
        <w:tc>
          <w:tcPr>
            <w:tcW w:w="3053" w:type="dxa"/>
            <w:vMerge w:val="restart"/>
          </w:tcPr>
          <w:p w:rsidR="00DC1D29" w:rsidRPr="002D1154" w:rsidRDefault="00DC1D29" w:rsidP="00F74DF2">
            <w:pPr>
              <w:pStyle w:val="a9"/>
              <w:ind w:firstLine="0"/>
              <w:rPr>
                <w:sz w:val="28"/>
                <w:szCs w:val="20"/>
              </w:rPr>
            </w:pPr>
            <w:r w:rsidRPr="002D1154">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DC1D29" w:rsidRPr="002D1154" w:rsidRDefault="00DC1D29" w:rsidP="00F74DF2">
            <w:pPr>
              <w:pStyle w:val="a9"/>
              <w:ind w:firstLine="0"/>
              <w:rPr>
                <w:sz w:val="24"/>
              </w:rPr>
            </w:pPr>
          </w:p>
          <w:p w:rsidR="00DC1D29" w:rsidRPr="002D1154" w:rsidRDefault="00A45C93" w:rsidP="00F74DF2">
            <w:pPr>
              <w:pStyle w:val="a9"/>
              <w:ind w:firstLine="0"/>
            </w:pPr>
            <w:r w:rsidRPr="002D1154">
              <w:fldChar w:fldCharType="begin">
                <w:ffData>
                  <w:name w:val="Флажок1"/>
                  <w:enabled/>
                  <w:calcOnExit w:val="0"/>
                  <w:checkBox>
                    <w:sizeAuto/>
                    <w:default w:val="0"/>
                  </w:checkBox>
                </w:ffData>
              </w:fldChar>
            </w:r>
            <w:bookmarkStart w:id="6" w:name="Флажок1"/>
            <w:r w:rsidR="00DC1D29" w:rsidRPr="002D1154">
              <w:instrText xml:space="preserve"> FORMCHECKBOX </w:instrText>
            </w:r>
            <w:r>
              <w:fldChar w:fldCharType="separate"/>
            </w:r>
            <w:r w:rsidRPr="002D1154">
              <w:fldChar w:fldCharType="end"/>
            </w:r>
            <w:bookmarkEnd w:id="6"/>
            <w:r w:rsidR="00DC1D29" w:rsidRPr="002D1154">
              <w:t xml:space="preserve"> </w:t>
            </w:r>
            <w:proofErr w:type="spellStart"/>
            <w:r w:rsidR="00DC1D29" w:rsidRPr="002D1154">
              <w:t>Микропредприятие</w:t>
            </w:r>
            <w:proofErr w:type="spellEnd"/>
          </w:p>
          <w:p w:rsidR="00DC1D29" w:rsidRPr="002D1154" w:rsidRDefault="00DC1D29" w:rsidP="00F74DF2">
            <w:pPr>
              <w:pStyle w:val="a9"/>
              <w:ind w:firstLine="0"/>
            </w:pPr>
          </w:p>
          <w:p w:rsidR="00DC1D29" w:rsidRPr="002D1154" w:rsidRDefault="00DC1D29" w:rsidP="00F74DF2">
            <w:pPr>
              <w:pStyle w:val="a9"/>
              <w:ind w:firstLine="0"/>
            </w:pPr>
            <w:r w:rsidRPr="002D1154">
              <w:t>___________________________________________</w:t>
            </w:r>
          </w:p>
          <w:p w:rsidR="00DC1D29" w:rsidRPr="002D1154" w:rsidRDefault="00DC1D29" w:rsidP="00F74DF2">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DC1D29" w:rsidRPr="002D1154" w:rsidTr="00F74DF2">
        <w:trPr>
          <w:trHeight w:val="2096"/>
        </w:trPr>
        <w:tc>
          <w:tcPr>
            <w:tcW w:w="594" w:type="dxa"/>
            <w:vMerge/>
          </w:tcPr>
          <w:p w:rsidR="00DC1D29" w:rsidRPr="002D1154" w:rsidRDefault="00DC1D29" w:rsidP="00F74DF2">
            <w:pPr>
              <w:pStyle w:val="a9"/>
              <w:ind w:firstLine="0"/>
              <w:rPr>
                <w:sz w:val="28"/>
                <w:szCs w:val="20"/>
              </w:rPr>
            </w:pPr>
          </w:p>
        </w:tc>
        <w:tc>
          <w:tcPr>
            <w:tcW w:w="3053" w:type="dxa"/>
            <w:vMerge/>
          </w:tcPr>
          <w:p w:rsidR="00DC1D29" w:rsidRPr="002D1154" w:rsidRDefault="00DC1D29" w:rsidP="00F74DF2">
            <w:pPr>
              <w:pStyle w:val="a9"/>
              <w:ind w:firstLine="0"/>
              <w:rPr>
                <w:sz w:val="28"/>
                <w:szCs w:val="20"/>
              </w:rPr>
            </w:pPr>
          </w:p>
        </w:tc>
        <w:tc>
          <w:tcPr>
            <w:tcW w:w="6242" w:type="dxa"/>
            <w:gridSpan w:val="2"/>
          </w:tcPr>
          <w:p w:rsidR="00DC1D29" w:rsidRPr="002D1154" w:rsidRDefault="00DC1D29" w:rsidP="00F74DF2">
            <w:pPr>
              <w:pStyle w:val="a9"/>
              <w:ind w:firstLine="0"/>
            </w:pPr>
          </w:p>
          <w:p w:rsidR="00DC1D29" w:rsidRPr="002D1154" w:rsidRDefault="00A45C93" w:rsidP="00F74DF2">
            <w:pPr>
              <w:pStyle w:val="a9"/>
              <w:ind w:firstLine="0"/>
            </w:pPr>
            <w:r w:rsidRPr="002D1154">
              <w:fldChar w:fldCharType="begin">
                <w:ffData>
                  <w:name w:val="Флажок2"/>
                  <w:enabled/>
                  <w:calcOnExit w:val="0"/>
                  <w:checkBox>
                    <w:sizeAuto/>
                    <w:default w:val="0"/>
                  </w:checkBox>
                </w:ffData>
              </w:fldChar>
            </w:r>
            <w:bookmarkStart w:id="7" w:name="Флажок2"/>
            <w:r w:rsidR="00DC1D29" w:rsidRPr="002D1154">
              <w:instrText xml:space="preserve"> FORMCHECKBOX </w:instrText>
            </w:r>
            <w:r>
              <w:fldChar w:fldCharType="separate"/>
            </w:r>
            <w:r w:rsidRPr="002D1154">
              <w:fldChar w:fldCharType="end"/>
            </w:r>
            <w:bookmarkEnd w:id="7"/>
            <w:r w:rsidR="00DC1D29" w:rsidRPr="002D1154">
              <w:t xml:space="preserve"> Малое предприятие</w:t>
            </w:r>
          </w:p>
          <w:p w:rsidR="00DC1D29" w:rsidRPr="002D1154" w:rsidRDefault="00DC1D29" w:rsidP="00F74DF2">
            <w:pPr>
              <w:pStyle w:val="a9"/>
              <w:ind w:firstLine="0"/>
            </w:pPr>
          </w:p>
          <w:p w:rsidR="00DC1D29" w:rsidRPr="002D1154" w:rsidRDefault="00DC1D29" w:rsidP="00F74DF2">
            <w:pPr>
              <w:pStyle w:val="a9"/>
              <w:ind w:firstLine="0"/>
            </w:pPr>
            <w:r w:rsidRPr="002D1154">
              <w:t>_________________________________________</w:t>
            </w:r>
          </w:p>
          <w:p w:rsidR="00DC1D29" w:rsidRPr="002D1154" w:rsidRDefault="00DC1D29" w:rsidP="00F74DF2">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C1D29" w:rsidRPr="002D1154" w:rsidRDefault="00DC1D29" w:rsidP="00F74DF2">
            <w:pPr>
              <w:pStyle w:val="a9"/>
              <w:rPr>
                <w:sz w:val="24"/>
              </w:rPr>
            </w:pPr>
          </w:p>
        </w:tc>
      </w:tr>
      <w:tr w:rsidR="00DC1D29" w:rsidRPr="002D1154" w:rsidTr="00F74DF2">
        <w:trPr>
          <w:trHeight w:val="2299"/>
        </w:trPr>
        <w:tc>
          <w:tcPr>
            <w:tcW w:w="594" w:type="dxa"/>
            <w:vMerge/>
          </w:tcPr>
          <w:p w:rsidR="00DC1D29" w:rsidRPr="002D1154" w:rsidRDefault="00DC1D29" w:rsidP="00F74DF2">
            <w:pPr>
              <w:pStyle w:val="a9"/>
              <w:ind w:firstLine="0"/>
              <w:rPr>
                <w:sz w:val="28"/>
                <w:szCs w:val="20"/>
              </w:rPr>
            </w:pPr>
          </w:p>
        </w:tc>
        <w:tc>
          <w:tcPr>
            <w:tcW w:w="3053" w:type="dxa"/>
            <w:vMerge/>
          </w:tcPr>
          <w:p w:rsidR="00DC1D29" w:rsidRPr="002D1154" w:rsidRDefault="00DC1D29" w:rsidP="00F74DF2">
            <w:pPr>
              <w:pStyle w:val="a9"/>
              <w:ind w:firstLine="0"/>
              <w:rPr>
                <w:sz w:val="28"/>
                <w:szCs w:val="20"/>
              </w:rPr>
            </w:pPr>
          </w:p>
        </w:tc>
        <w:tc>
          <w:tcPr>
            <w:tcW w:w="6242" w:type="dxa"/>
            <w:gridSpan w:val="2"/>
          </w:tcPr>
          <w:p w:rsidR="00DC1D29" w:rsidRPr="002D1154" w:rsidRDefault="00DC1D29" w:rsidP="00F74DF2">
            <w:pPr>
              <w:pStyle w:val="a9"/>
              <w:ind w:firstLine="0"/>
            </w:pPr>
          </w:p>
          <w:p w:rsidR="00DC1D29" w:rsidRPr="002D1154" w:rsidRDefault="00A45C93" w:rsidP="00F74DF2">
            <w:pPr>
              <w:pStyle w:val="a9"/>
              <w:ind w:firstLine="0"/>
            </w:pPr>
            <w:r w:rsidRPr="002D1154">
              <w:fldChar w:fldCharType="begin">
                <w:ffData>
                  <w:name w:val="Флажок3"/>
                  <w:enabled/>
                  <w:calcOnExit w:val="0"/>
                  <w:checkBox>
                    <w:sizeAuto/>
                    <w:default w:val="0"/>
                  </w:checkBox>
                </w:ffData>
              </w:fldChar>
            </w:r>
            <w:bookmarkStart w:id="8" w:name="Флажок3"/>
            <w:r w:rsidR="00DC1D29" w:rsidRPr="002D1154">
              <w:instrText xml:space="preserve"> FORMCHECKBOX </w:instrText>
            </w:r>
            <w:r>
              <w:fldChar w:fldCharType="separate"/>
            </w:r>
            <w:r w:rsidRPr="002D1154">
              <w:fldChar w:fldCharType="end"/>
            </w:r>
            <w:bookmarkEnd w:id="8"/>
            <w:r w:rsidR="00DC1D29" w:rsidRPr="002D1154">
              <w:t xml:space="preserve"> Среднее предприятие</w:t>
            </w:r>
          </w:p>
          <w:p w:rsidR="00DC1D29" w:rsidRPr="002D1154" w:rsidRDefault="00DC1D29" w:rsidP="00F74DF2">
            <w:pPr>
              <w:pStyle w:val="a9"/>
              <w:ind w:firstLine="0"/>
            </w:pPr>
          </w:p>
          <w:p w:rsidR="00DC1D29" w:rsidRPr="002D1154" w:rsidRDefault="00DC1D29" w:rsidP="00F74DF2">
            <w:pPr>
              <w:pStyle w:val="a9"/>
              <w:ind w:firstLine="0"/>
            </w:pPr>
            <w:r w:rsidRPr="002D1154">
              <w:t>_________________________________________</w:t>
            </w:r>
          </w:p>
          <w:p w:rsidR="00DC1D29" w:rsidRPr="002D1154" w:rsidRDefault="00DC1D29" w:rsidP="00F74DF2">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C1D29" w:rsidRPr="002D1154" w:rsidRDefault="00DC1D29" w:rsidP="00F74DF2">
            <w:pPr>
              <w:pStyle w:val="a9"/>
              <w:ind w:firstLine="0"/>
            </w:pPr>
          </w:p>
        </w:tc>
      </w:tr>
      <w:tr w:rsidR="00DC1D29" w:rsidRPr="002D1154" w:rsidTr="00F74DF2">
        <w:trPr>
          <w:trHeight w:val="2926"/>
        </w:trPr>
        <w:tc>
          <w:tcPr>
            <w:tcW w:w="594" w:type="dxa"/>
            <w:vMerge/>
            <w:tcBorders>
              <w:bottom w:val="single" w:sz="4" w:space="0" w:color="auto"/>
            </w:tcBorders>
          </w:tcPr>
          <w:p w:rsidR="00DC1D29" w:rsidRPr="002D1154" w:rsidRDefault="00DC1D29" w:rsidP="00F74DF2">
            <w:pPr>
              <w:pStyle w:val="a9"/>
              <w:ind w:firstLine="0"/>
              <w:rPr>
                <w:sz w:val="28"/>
                <w:szCs w:val="20"/>
              </w:rPr>
            </w:pPr>
          </w:p>
        </w:tc>
        <w:tc>
          <w:tcPr>
            <w:tcW w:w="3053" w:type="dxa"/>
            <w:vMerge/>
            <w:tcBorders>
              <w:bottom w:val="single" w:sz="4" w:space="0" w:color="auto"/>
            </w:tcBorders>
          </w:tcPr>
          <w:p w:rsidR="00DC1D29" w:rsidRPr="002D1154" w:rsidRDefault="00DC1D29" w:rsidP="00F74DF2">
            <w:pPr>
              <w:pStyle w:val="a9"/>
              <w:ind w:firstLine="0"/>
              <w:rPr>
                <w:sz w:val="28"/>
                <w:szCs w:val="20"/>
              </w:rPr>
            </w:pPr>
          </w:p>
        </w:tc>
        <w:tc>
          <w:tcPr>
            <w:tcW w:w="6242" w:type="dxa"/>
            <w:gridSpan w:val="2"/>
          </w:tcPr>
          <w:p w:rsidR="00DC1D29" w:rsidRPr="002D1154" w:rsidRDefault="00DC1D29" w:rsidP="00F74DF2">
            <w:pPr>
              <w:pStyle w:val="a9"/>
              <w:ind w:firstLine="0"/>
            </w:pPr>
          </w:p>
          <w:p w:rsidR="00DC1D29" w:rsidRPr="002D1154" w:rsidRDefault="00A45C93" w:rsidP="00F74DF2">
            <w:pPr>
              <w:pStyle w:val="a9"/>
              <w:ind w:firstLine="0"/>
            </w:pPr>
            <w:r w:rsidRPr="002D1154">
              <w:fldChar w:fldCharType="begin">
                <w:ffData>
                  <w:name w:val="Флажок4"/>
                  <w:enabled/>
                  <w:calcOnExit w:val="0"/>
                  <w:checkBox>
                    <w:sizeAuto/>
                    <w:default w:val="0"/>
                  </w:checkBox>
                </w:ffData>
              </w:fldChar>
            </w:r>
            <w:bookmarkStart w:id="9" w:name="Флажок4"/>
            <w:r w:rsidR="00DC1D29" w:rsidRPr="002D1154">
              <w:instrText xml:space="preserve"> FORMCHECKBOX </w:instrText>
            </w:r>
            <w:r>
              <w:fldChar w:fldCharType="separate"/>
            </w:r>
            <w:r w:rsidRPr="002D1154">
              <w:fldChar w:fldCharType="end"/>
            </w:r>
            <w:bookmarkEnd w:id="9"/>
            <w:r w:rsidR="00DC1D29" w:rsidRPr="002D1154">
              <w:t xml:space="preserve"> Не является субъектом малого и среднего предпринимательства</w:t>
            </w:r>
          </w:p>
          <w:p w:rsidR="00DC1D29" w:rsidRPr="002D1154" w:rsidRDefault="00DC1D29" w:rsidP="00F74DF2">
            <w:pPr>
              <w:pStyle w:val="a9"/>
              <w:ind w:firstLine="0"/>
            </w:pPr>
          </w:p>
          <w:p w:rsidR="00DC1D29" w:rsidRPr="002D1154" w:rsidRDefault="00DC1D29" w:rsidP="00F74DF2">
            <w:pPr>
              <w:pStyle w:val="a9"/>
              <w:ind w:firstLine="0"/>
            </w:pPr>
            <w:r w:rsidRPr="002D1154">
              <w:t>_________________________________________</w:t>
            </w:r>
          </w:p>
          <w:p w:rsidR="00DC1D29" w:rsidRPr="002D1154" w:rsidRDefault="00DC1D29" w:rsidP="00F74DF2">
            <w:pPr>
              <w:pStyle w:val="a9"/>
              <w:ind w:firstLine="0"/>
            </w:pPr>
            <w:r w:rsidRPr="002D1154">
              <w:rPr>
                <w:sz w:val="20"/>
              </w:rPr>
              <w:t xml:space="preserve">указать наименование каждого юридического лица, выступающего на стороне участника, не </w:t>
            </w:r>
            <w:proofErr w:type="gramStart"/>
            <w:r w:rsidRPr="002D1154">
              <w:rPr>
                <w:sz w:val="20"/>
              </w:rPr>
              <w:t>являющихся</w:t>
            </w:r>
            <w:proofErr w:type="gramEnd"/>
            <w:r w:rsidRPr="002D1154">
              <w:rPr>
                <w:sz w:val="20"/>
              </w:rPr>
              <w:t xml:space="preserve"> субъектами малого и среднего предпринимательства</w:t>
            </w:r>
          </w:p>
          <w:p w:rsidR="00DC1D29" w:rsidRPr="002D1154" w:rsidRDefault="00DC1D29" w:rsidP="00F74DF2">
            <w:pPr>
              <w:pStyle w:val="a9"/>
              <w:ind w:firstLine="0"/>
            </w:pPr>
          </w:p>
          <w:p w:rsidR="00DC1D29" w:rsidRPr="002D1154" w:rsidRDefault="00DC1D29" w:rsidP="00F74DF2">
            <w:pPr>
              <w:pStyle w:val="a9"/>
              <w:ind w:firstLine="0"/>
            </w:pPr>
            <w:r w:rsidRPr="002D1154">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DC1D29" w:rsidRPr="002D1154" w:rsidTr="00F74DF2">
        <w:trPr>
          <w:trHeight w:val="2350"/>
        </w:trPr>
        <w:tc>
          <w:tcPr>
            <w:tcW w:w="594" w:type="dxa"/>
            <w:tcBorders>
              <w:bottom w:val="nil"/>
            </w:tcBorders>
          </w:tcPr>
          <w:p w:rsidR="00DC1D29" w:rsidRPr="002D1154" w:rsidRDefault="00DC1D29" w:rsidP="00F74DF2">
            <w:pPr>
              <w:pStyle w:val="a9"/>
              <w:ind w:firstLine="0"/>
              <w:rPr>
                <w:sz w:val="28"/>
                <w:szCs w:val="20"/>
              </w:rPr>
            </w:pPr>
            <w:r w:rsidRPr="002D1154">
              <w:rPr>
                <w:sz w:val="28"/>
                <w:szCs w:val="20"/>
              </w:rPr>
              <w:t>5.</w:t>
            </w:r>
          </w:p>
        </w:tc>
        <w:tc>
          <w:tcPr>
            <w:tcW w:w="3053" w:type="dxa"/>
            <w:tcBorders>
              <w:bottom w:val="nil"/>
            </w:tcBorders>
          </w:tcPr>
          <w:p w:rsidR="00DC1D29" w:rsidRPr="002D1154" w:rsidRDefault="00DC1D29" w:rsidP="00F74DF2">
            <w:pPr>
              <w:pStyle w:val="a9"/>
              <w:ind w:firstLine="0"/>
              <w:rPr>
                <w:sz w:val="28"/>
                <w:szCs w:val="20"/>
              </w:rPr>
            </w:pPr>
            <w:r w:rsidRPr="002D1154">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DC1D29" w:rsidRPr="002D1154" w:rsidRDefault="00DC1D29" w:rsidP="00F74DF2">
            <w:pPr>
              <w:pStyle w:val="11"/>
              <w:ind w:firstLine="0"/>
            </w:pPr>
            <w:r w:rsidRPr="002D1154">
              <w:t>1.</w:t>
            </w:r>
          </w:p>
        </w:tc>
        <w:tc>
          <w:tcPr>
            <w:tcW w:w="5816" w:type="dxa"/>
          </w:tcPr>
          <w:p w:rsidR="00DC1D29" w:rsidRPr="002D1154" w:rsidRDefault="00DC1D29" w:rsidP="00F74DF2">
            <w:pPr>
              <w:pStyle w:val="11"/>
              <w:ind w:firstLine="0"/>
              <w:rPr>
                <w:i/>
              </w:rPr>
            </w:pPr>
            <w:proofErr w:type="gramStart"/>
            <w:r w:rsidRPr="002D1154">
              <w:t>Наименование лица: ______________________ (</w:t>
            </w:r>
            <w:r w:rsidRPr="002D1154">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2D1154">
              <w:rPr>
                <w:i/>
              </w:rPr>
              <w:lastRenderedPageBreak/>
              <w:t>на стороне участника)</w:t>
            </w:r>
            <w:proofErr w:type="gramEnd"/>
          </w:p>
          <w:p w:rsidR="00DC1D29" w:rsidRPr="002D1154" w:rsidRDefault="00DC1D29" w:rsidP="00F74DF2">
            <w:pPr>
              <w:pStyle w:val="11"/>
              <w:ind w:firstLine="0"/>
              <w:rPr>
                <w:i/>
              </w:rPr>
            </w:pPr>
            <w:r w:rsidRPr="002D1154">
              <w:t>Адрес: _______________________________ (</w:t>
            </w:r>
            <w:r w:rsidRPr="002D1154">
              <w:rPr>
                <w:i/>
              </w:rPr>
              <w:t>указать адрес каждого лица, выступающего на стороне участника)</w:t>
            </w:r>
          </w:p>
          <w:p w:rsidR="00DC1D29" w:rsidRPr="002D1154" w:rsidRDefault="00DC1D29" w:rsidP="00F74DF2">
            <w:pPr>
              <w:pStyle w:val="11"/>
              <w:ind w:firstLine="0"/>
            </w:pPr>
            <w:r w:rsidRPr="002D1154">
              <w:t>Фактическое местонахождение: ________________________________________ (</w:t>
            </w:r>
            <w:r w:rsidRPr="002D1154">
              <w:rPr>
                <w:i/>
              </w:rPr>
              <w:t>указать местонахождения каждого лица, выступающего на стороне участника)</w:t>
            </w:r>
          </w:p>
          <w:p w:rsidR="00DC1D29" w:rsidRPr="002D1154" w:rsidRDefault="00DC1D29" w:rsidP="00F74DF2">
            <w:pPr>
              <w:pStyle w:val="11"/>
              <w:ind w:firstLine="0"/>
              <w:rPr>
                <w:i/>
              </w:rPr>
            </w:pPr>
            <w:r w:rsidRPr="002D1154">
              <w:t>Телефон: _______________________ (</w:t>
            </w:r>
            <w:r w:rsidRPr="002D1154">
              <w:rPr>
                <w:i/>
              </w:rPr>
              <w:t>указать телефон каждого лица, выступающего на стороне участника)</w:t>
            </w:r>
          </w:p>
          <w:p w:rsidR="00DC1D29" w:rsidRPr="002D1154" w:rsidRDefault="00DC1D29" w:rsidP="00F74DF2">
            <w:pPr>
              <w:pStyle w:val="11"/>
              <w:ind w:firstLine="0"/>
            </w:pPr>
            <w:r w:rsidRPr="002D1154">
              <w:t>Факс: __________________________ (</w:t>
            </w:r>
            <w:r w:rsidRPr="002D1154">
              <w:rPr>
                <w:i/>
              </w:rPr>
              <w:t>указать факс каждого лица, выступающего на стороне участника)</w:t>
            </w:r>
          </w:p>
          <w:p w:rsidR="00DC1D29" w:rsidRPr="002D1154" w:rsidRDefault="00DC1D29" w:rsidP="00F74DF2">
            <w:pPr>
              <w:pStyle w:val="11"/>
              <w:ind w:firstLine="0"/>
            </w:pPr>
            <w:r w:rsidRPr="002D1154">
              <w:t xml:space="preserve">Адрес электронной почты: ________________ </w:t>
            </w:r>
            <w:r w:rsidRPr="002D1154">
              <w:rPr>
                <w:i/>
              </w:rPr>
              <w:t>указать адрес электронной почты каждого лица, выступающего на стороне участника</w:t>
            </w:r>
          </w:p>
          <w:p w:rsidR="00DC1D29" w:rsidRPr="002D1154" w:rsidRDefault="00DC1D29" w:rsidP="00F74DF2">
            <w:pPr>
              <w:pStyle w:val="11"/>
              <w:ind w:firstLine="0"/>
            </w:pPr>
            <w:r w:rsidRPr="002D1154">
              <w:t xml:space="preserve">ИНН: ________________________________ </w:t>
            </w:r>
            <w:r w:rsidRPr="002D1154">
              <w:rPr>
                <w:i/>
              </w:rPr>
              <w:t>указать ИНН каждого лица, выступающего на стороне участника</w:t>
            </w:r>
            <w:r w:rsidRPr="002D1154">
              <w:t>.</w:t>
            </w:r>
          </w:p>
        </w:tc>
      </w:tr>
      <w:tr w:rsidR="00DC1D29" w:rsidRPr="002D1154" w:rsidTr="00F74DF2">
        <w:trPr>
          <w:trHeight w:val="150"/>
        </w:trPr>
        <w:tc>
          <w:tcPr>
            <w:tcW w:w="594" w:type="dxa"/>
            <w:vMerge w:val="restart"/>
            <w:tcBorders>
              <w:top w:val="nil"/>
            </w:tcBorders>
          </w:tcPr>
          <w:p w:rsidR="00DC1D29" w:rsidRPr="002D1154" w:rsidRDefault="00DC1D29" w:rsidP="00F74DF2">
            <w:pPr>
              <w:pStyle w:val="a9"/>
              <w:ind w:firstLine="0"/>
              <w:rPr>
                <w:sz w:val="28"/>
                <w:szCs w:val="20"/>
              </w:rPr>
            </w:pPr>
          </w:p>
        </w:tc>
        <w:tc>
          <w:tcPr>
            <w:tcW w:w="3053" w:type="dxa"/>
            <w:vMerge w:val="restart"/>
            <w:tcBorders>
              <w:top w:val="nil"/>
            </w:tcBorders>
          </w:tcPr>
          <w:p w:rsidR="00DC1D29" w:rsidRPr="002D1154" w:rsidRDefault="00DC1D29" w:rsidP="00F74DF2">
            <w:pPr>
              <w:pStyle w:val="a9"/>
              <w:ind w:firstLine="0"/>
            </w:pPr>
          </w:p>
        </w:tc>
        <w:tc>
          <w:tcPr>
            <w:tcW w:w="426" w:type="dxa"/>
          </w:tcPr>
          <w:p w:rsidR="00DC1D29" w:rsidRPr="002D1154" w:rsidRDefault="00DC1D29" w:rsidP="00F74DF2">
            <w:pPr>
              <w:pStyle w:val="11"/>
              <w:ind w:firstLine="0"/>
            </w:pPr>
            <w:r w:rsidRPr="002D1154">
              <w:t>2.</w:t>
            </w:r>
          </w:p>
        </w:tc>
        <w:tc>
          <w:tcPr>
            <w:tcW w:w="5816" w:type="dxa"/>
          </w:tcPr>
          <w:p w:rsidR="00DC1D29" w:rsidRPr="002D1154" w:rsidRDefault="00DC1D29" w:rsidP="00F74DF2">
            <w:pPr>
              <w:pStyle w:val="11"/>
              <w:ind w:firstLine="0"/>
            </w:pPr>
            <w:r w:rsidRPr="002D1154">
              <w:t>……</w:t>
            </w:r>
          </w:p>
        </w:tc>
      </w:tr>
      <w:tr w:rsidR="00DC1D29" w:rsidRPr="002D1154" w:rsidTr="00F74DF2">
        <w:trPr>
          <w:trHeight w:val="150"/>
        </w:trPr>
        <w:tc>
          <w:tcPr>
            <w:tcW w:w="594" w:type="dxa"/>
            <w:vMerge/>
          </w:tcPr>
          <w:p w:rsidR="00DC1D29" w:rsidRPr="002D1154" w:rsidRDefault="00DC1D29" w:rsidP="00F74DF2">
            <w:pPr>
              <w:pStyle w:val="a9"/>
              <w:ind w:firstLine="0"/>
              <w:rPr>
                <w:sz w:val="28"/>
                <w:szCs w:val="20"/>
              </w:rPr>
            </w:pPr>
          </w:p>
        </w:tc>
        <w:tc>
          <w:tcPr>
            <w:tcW w:w="3053" w:type="dxa"/>
            <w:vMerge/>
          </w:tcPr>
          <w:p w:rsidR="00DC1D29" w:rsidRPr="002D1154" w:rsidRDefault="00DC1D29" w:rsidP="00F74DF2">
            <w:pPr>
              <w:pStyle w:val="a9"/>
              <w:ind w:firstLine="0"/>
            </w:pPr>
          </w:p>
        </w:tc>
        <w:tc>
          <w:tcPr>
            <w:tcW w:w="426" w:type="dxa"/>
          </w:tcPr>
          <w:p w:rsidR="00DC1D29" w:rsidRPr="002D1154" w:rsidRDefault="00DC1D29" w:rsidP="00F74DF2">
            <w:pPr>
              <w:pStyle w:val="11"/>
              <w:ind w:firstLine="0"/>
            </w:pPr>
            <w:r w:rsidRPr="002D1154">
              <w:t>3.</w:t>
            </w:r>
          </w:p>
        </w:tc>
        <w:tc>
          <w:tcPr>
            <w:tcW w:w="5816" w:type="dxa"/>
          </w:tcPr>
          <w:p w:rsidR="00DC1D29" w:rsidRPr="002D1154" w:rsidRDefault="00DC1D29" w:rsidP="00F74DF2">
            <w:pPr>
              <w:pStyle w:val="11"/>
              <w:ind w:firstLine="0"/>
            </w:pPr>
            <w:r w:rsidRPr="002D1154">
              <w:t>……</w:t>
            </w:r>
          </w:p>
        </w:tc>
      </w:tr>
      <w:tr w:rsidR="00DC1D29" w:rsidRPr="002D1154" w:rsidTr="00F74DF2">
        <w:trPr>
          <w:trHeight w:val="150"/>
        </w:trPr>
        <w:tc>
          <w:tcPr>
            <w:tcW w:w="594" w:type="dxa"/>
            <w:vMerge/>
          </w:tcPr>
          <w:p w:rsidR="00DC1D29" w:rsidRPr="002D1154" w:rsidRDefault="00DC1D29" w:rsidP="00F74DF2">
            <w:pPr>
              <w:pStyle w:val="a9"/>
              <w:ind w:firstLine="0"/>
              <w:rPr>
                <w:sz w:val="28"/>
                <w:szCs w:val="20"/>
              </w:rPr>
            </w:pPr>
          </w:p>
        </w:tc>
        <w:tc>
          <w:tcPr>
            <w:tcW w:w="3053" w:type="dxa"/>
            <w:vMerge/>
          </w:tcPr>
          <w:p w:rsidR="00DC1D29" w:rsidRPr="002D1154" w:rsidRDefault="00DC1D29" w:rsidP="00F74DF2">
            <w:pPr>
              <w:pStyle w:val="a9"/>
              <w:ind w:firstLine="0"/>
            </w:pPr>
          </w:p>
        </w:tc>
        <w:tc>
          <w:tcPr>
            <w:tcW w:w="426" w:type="dxa"/>
          </w:tcPr>
          <w:p w:rsidR="00DC1D29" w:rsidRPr="002D1154" w:rsidRDefault="00DC1D29" w:rsidP="00F74DF2">
            <w:pPr>
              <w:pStyle w:val="11"/>
              <w:ind w:firstLine="0"/>
            </w:pPr>
            <w:r w:rsidRPr="002D1154">
              <w:t>4.</w:t>
            </w:r>
          </w:p>
        </w:tc>
        <w:tc>
          <w:tcPr>
            <w:tcW w:w="5816" w:type="dxa"/>
          </w:tcPr>
          <w:p w:rsidR="00DC1D29" w:rsidRPr="002D1154" w:rsidRDefault="00DC1D29" w:rsidP="00F74DF2">
            <w:pPr>
              <w:pStyle w:val="11"/>
              <w:ind w:firstLine="0"/>
            </w:pPr>
            <w:r w:rsidRPr="002D1154">
              <w:t>……</w:t>
            </w:r>
          </w:p>
        </w:tc>
      </w:tr>
    </w:tbl>
    <w:p w:rsidR="00DC1D29" w:rsidRPr="002D1154" w:rsidRDefault="00DC1D29" w:rsidP="00DC1D29">
      <w:pPr>
        <w:pStyle w:val="110"/>
        <w:ind w:firstLine="709"/>
      </w:pPr>
    </w:p>
    <w:p w:rsidR="00DC1D29" w:rsidRPr="002D1154" w:rsidRDefault="00DC1D29" w:rsidP="00DC1D29">
      <w:pPr>
        <w:pStyle w:val="11"/>
        <w:ind w:firstLine="709"/>
      </w:pPr>
      <w:r w:rsidRPr="002D1154">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544"/>
        <w:gridCol w:w="2707"/>
        <w:gridCol w:w="2693"/>
      </w:tblGrid>
      <w:tr w:rsidR="00DC1D29" w:rsidRPr="002D1154" w:rsidTr="00F74DF2">
        <w:trPr>
          <w:trHeight w:val="509"/>
        </w:trPr>
        <w:tc>
          <w:tcPr>
            <w:tcW w:w="1560" w:type="pct"/>
            <w:vMerge w:val="restart"/>
          </w:tcPr>
          <w:p w:rsidR="00DC1D29" w:rsidRPr="002D1154" w:rsidRDefault="00DC1D29" w:rsidP="00F74DF2">
            <w:pPr>
              <w:jc w:val="both"/>
              <w:rPr>
                <w:sz w:val="28"/>
                <w:szCs w:val="28"/>
              </w:rPr>
            </w:pPr>
            <w:r w:rsidRPr="002D1154">
              <w:rPr>
                <w:b/>
                <w:sz w:val="22"/>
                <w:szCs w:val="22"/>
              </w:rPr>
              <w:t>Наименование показателя</w:t>
            </w:r>
          </w:p>
        </w:tc>
        <w:tc>
          <w:tcPr>
            <w:tcW w:w="765" w:type="pct"/>
            <w:vMerge w:val="restart"/>
          </w:tcPr>
          <w:p w:rsidR="00DC1D29" w:rsidRPr="002D1154" w:rsidRDefault="00DC1D29" w:rsidP="00F74DF2">
            <w:pPr>
              <w:jc w:val="both"/>
              <w:rPr>
                <w:sz w:val="28"/>
                <w:szCs w:val="28"/>
              </w:rPr>
            </w:pPr>
            <w:r w:rsidRPr="002D1154">
              <w:rPr>
                <w:b/>
                <w:sz w:val="22"/>
                <w:szCs w:val="22"/>
              </w:rPr>
              <w:t>Общая стоимость</w:t>
            </w:r>
          </w:p>
        </w:tc>
        <w:tc>
          <w:tcPr>
            <w:tcW w:w="2675" w:type="pct"/>
            <w:gridSpan w:val="2"/>
          </w:tcPr>
          <w:p w:rsidR="00DC1D29" w:rsidRPr="002D1154" w:rsidRDefault="00DC1D29" w:rsidP="00F74DF2">
            <w:pPr>
              <w:jc w:val="both"/>
              <w:rPr>
                <w:sz w:val="28"/>
                <w:szCs w:val="28"/>
              </w:rPr>
            </w:pPr>
            <w:r w:rsidRPr="002D1154">
              <w:rPr>
                <w:b/>
                <w:sz w:val="22"/>
                <w:szCs w:val="22"/>
              </w:rPr>
              <w:t xml:space="preserve">в том числе: </w:t>
            </w:r>
            <w:r w:rsidRPr="002D1154">
              <w:rPr>
                <w:b/>
                <w:i/>
                <w:sz w:val="22"/>
                <w:szCs w:val="22"/>
              </w:rPr>
              <w:t>(указать сведения о стоимости на каждый год, в котором, оказываются услуги</w:t>
            </w:r>
            <w:proofErr w:type="gramStart"/>
            <w:r w:rsidRPr="002D1154">
              <w:rPr>
                <w:b/>
                <w:i/>
                <w:sz w:val="22"/>
                <w:szCs w:val="22"/>
              </w:rPr>
              <w:t>,</w:t>
            </w:r>
            <w:r w:rsidRPr="002D1154">
              <w:rPr>
                <w:b/>
                <w:sz w:val="22"/>
                <w:szCs w:val="22"/>
              </w:rPr>
              <w:t>)</w:t>
            </w:r>
            <w:proofErr w:type="gramEnd"/>
          </w:p>
        </w:tc>
      </w:tr>
      <w:tr w:rsidR="00DC1D29" w:rsidRPr="002D1154" w:rsidTr="00F74DF2">
        <w:trPr>
          <w:trHeight w:val="254"/>
        </w:trPr>
        <w:tc>
          <w:tcPr>
            <w:tcW w:w="1560" w:type="pct"/>
            <w:vMerge/>
          </w:tcPr>
          <w:p w:rsidR="00DC1D29" w:rsidRPr="002D1154" w:rsidRDefault="00DC1D29" w:rsidP="00F74DF2">
            <w:pPr>
              <w:jc w:val="both"/>
              <w:rPr>
                <w:sz w:val="28"/>
                <w:szCs w:val="28"/>
              </w:rPr>
            </w:pPr>
          </w:p>
        </w:tc>
        <w:tc>
          <w:tcPr>
            <w:tcW w:w="765" w:type="pct"/>
            <w:vMerge/>
          </w:tcPr>
          <w:p w:rsidR="00DC1D29" w:rsidRPr="002D1154" w:rsidRDefault="00DC1D29" w:rsidP="00F74DF2">
            <w:pPr>
              <w:jc w:val="both"/>
              <w:rPr>
                <w:sz w:val="28"/>
                <w:szCs w:val="28"/>
              </w:rPr>
            </w:pPr>
          </w:p>
        </w:tc>
        <w:tc>
          <w:tcPr>
            <w:tcW w:w="1341" w:type="pct"/>
          </w:tcPr>
          <w:p w:rsidR="00DC1D29" w:rsidRPr="002D1154" w:rsidRDefault="00DC1D29" w:rsidP="00F74DF2">
            <w:pPr>
              <w:jc w:val="both"/>
              <w:rPr>
                <w:sz w:val="28"/>
                <w:szCs w:val="28"/>
              </w:rPr>
            </w:pPr>
            <w:r w:rsidRPr="002D1154">
              <w:rPr>
                <w:sz w:val="22"/>
                <w:szCs w:val="22"/>
              </w:rPr>
              <w:t xml:space="preserve">на </w:t>
            </w:r>
            <w:r>
              <w:rPr>
                <w:sz w:val="22"/>
                <w:szCs w:val="22"/>
              </w:rPr>
              <w:t>2021</w:t>
            </w:r>
            <w:r w:rsidRPr="002D1154">
              <w:rPr>
                <w:sz w:val="22"/>
                <w:szCs w:val="22"/>
              </w:rPr>
              <w:t xml:space="preserve"> г.</w:t>
            </w:r>
          </w:p>
        </w:tc>
        <w:tc>
          <w:tcPr>
            <w:tcW w:w="1334" w:type="pct"/>
          </w:tcPr>
          <w:p w:rsidR="00DC1D29" w:rsidRPr="002D1154" w:rsidRDefault="00DC1D29" w:rsidP="00F74DF2">
            <w:pPr>
              <w:jc w:val="both"/>
              <w:rPr>
                <w:sz w:val="28"/>
                <w:szCs w:val="28"/>
              </w:rPr>
            </w:pPr>
            <w:r w:rsidRPr="002D1154">
              <w:rPr>
                <w:sz w:val="22"/>
                <w:szCs w:val="22"/>
              </w:rPr>
              <w:t>на 2021 г.</w:t>
            </w:r>
          </w:p>
        </w:tc>
      </w:tr>
      <w:tr w:rsidR="00DC1D29" w:rsidRPr="002D1154" w:rsidTr="00F74DF2">
        <w:trPr>
          <w:trHeight w:val="1984"/>
        </w:trPr>
        <w:tc>
          <w:tcPr>
            <w:tcW w:w="1560" w:type="pct"/>
          </w:tcPr>
          <w:p w:rsidR="00DC1D29" w:rsidRPr="002D1154" w:rsidRDefault="00DC1D29" w:rsidP="00F74DF2">
            <w:pPr>
              <w:jc w:val="both"/>
              <w:rPr>
                <w:sz w:val="28"/>
                <w:szCs w:val="28"/>
              </w:rPr>
            </w:pPr>
            <w:r w:rsidRPr="002D1154">
              <w:t>Стоимость услуг, являющихся инновационными и (или) высокотехнологичными из общего объема предлагаемых услуг с учетом НДС, рублей</w:t>
            </w:r>
          </w:p>
        </w:tc>
        <w:tc>
          <w:tcPr>
            <w:tcW w:w="765" w:type="pct"/>
          </w:tcPr>
          <w:p w:rsidR="00DC1D29" w:rsidRPr="002D1154" w:rsidRDefault="00DC1D29" w:rsidP="00F74DF2">
            <w:pPr>
              <w:jc w:val="both"/>
              <w:rPr>
                <w:sz w:val="28"/>
                <w:szCs w:val="28"/>
              </w:rPr>
            </w:pPr>
            <w:r w:rsidRPr="002D1154">
              <w:rPr>
                <w:i/>
              </w:rPr>
              <w:t>Указать стоимость в рублях с учетом НДС</w:t>
            </w:r>
          </w:p>
        </w:tc>
        <w:tc>
          <w:tcPr>
            <w:tcW w:w="1341" w:type="pct"/>
          </w:tcPr>
          <w:p w:rsidR="00DC1D29" w:rsidRPr="002D1154" w:rsidRDefault="00DC1D29" w:rsidP="00F74DF2">
            <w:pPr>
              <w:jc w:val="both"/>
              <w:rPr>
                <w:sz w:val="28"/>
                <w:szCs w:val="28"/>
              </w:rPr>
            </w:pPr>
            <w:r w:rsidRPr="002D1154">
              <w:rPr>
                <w:i/>
              </w:rPr>
              <w:t>Указать стоимость в рублях с учетом НДС</w:t>
            </w:r>
          </w:p>
        </w:tc>
        <w:tc>
          <w:tcPr>
            <w:tcW w:w="1334" w:type="pct"/>
          </w:tcPr>
          <w:p w:rsidR="00DC1D29" w:rsidRPr="002D1154" w:rsidRDefault="00DC1D29" w:rsidP="00F74DF2">
            <w:pPr>
              <w:jc w:val="both"/>
              <w:rPr>
                <w:sz w:val="28"/>
                <w:szCs w:val="28"/>
              </w:rPr>
            </w:pPr>
            <w:r w:rsidRPr="002D1154">
              <w:rPr>
                <w:i/>
              </w:rPr>
              <w:t>Указать стоимость в рублях с учетом НДС</w:t>
            </w:r>
          </w:p>
        </w:tc>
      </w:tr>
    </w:tbl>
    <w:p w:rsidR="00DC1D29" w:rsidRPr="002D1154" w:rsidRDefault="00DC1D29" w:rsidP="00DC1D29">
      <w:pPr>
        <w:pStyle w:val="110"/>
        <w:ind w:firstLine="709"/>
      </w:pPr>
    </w:p>
    <w:p w:rsidR="00DC1D29" w:rsidRPr="002D1154" w:rsidRDefault="00DC1D29" w:rsidP="00DC1D29">
      <w:pPr>
        <w:rPr>
          <w:sz w:val="28"/>
          <w:szCs w:val="28"/>
        </w:rPr>
      </w:pPr>
      <w:r w:rsidRPr="002D1154">
        <w:rPr>
          <w:sz w:val="28"/>
          <w:szCs w:val="28"/>
        </w:rPr>
        <w:br w:type="page"/>
      </w:r>
    </w:p>
    <w:p w:rsidR="00DC1D29" w:rsidRPr="002D1154" w:rsidRDefault="00DC1D29" w:rsidP="00DC1D29">
      <w:pPr>
        <w:jc w:val="center"/>
        <w:rPr>
          <w:b/>
          <w:sz w:val="28"/>
          <w:szCs w:val="28"/>
        </w:rPr>
      </w:pPr>
      <w:r w:rsidRPr="002D1154">
        <w:rPr>
          <w:b/>
          <w:sz w:val="28"/>
          <w:szCs w:val="28"/>
        </w:rPr>
        <w:lastRenderedPageBreak/>
        <w:t>Форма  технического предложения участника</w:t>
      </w:r>
    </w:p>
    <w:p w:rsidR="00DC1D29" w:rsidRPr="002D1154" w:rsidRDefault="00DC1D29" w:rsidP="00DC1D29">
      <w:pPr>
        <w:jc w:val="center"/>
      </w:pPr>
    </w:p>
    <w:p w:rsidR="00DC1D29" w:rsidRPr="002D1154" w:rsidRDefault="00DC1D29" w:rsidP="00DC1D29">
      <w:pPr>
        <w:jc w:val="both"/>
        <w:rPr>
          <w:bCs/>
          <w:sz w:val="28"/>
          <w:szCs w:val="28"/>
          <w:u w:val="single"/>
        </w:rPr>
      </w:pPr>
      <w:r w:rsidRPr="002D1154">
        <w:rPr>
          <w:bCs/>
          <w:sz w:val="28"/>
          <w:szCs w:val="28"/>
          <w:u w:val="single"/>
        </w:rPr>
        <w:t>Инструкция по заполнению формы технического предложения:</w:t>
      </w:r>
    </w:p>
    <w:p w:rsidR="00DC1D29" w:rsidRPr="002D1154" w:rsidRDefault="00DC1D29" w:rsidP="00DC1D29">
      <w:pPr>
        <w:jc w:val="center"/>
        <w:rPr>
          <w:bCs/>
          <w:sz w:val="28"/>
          <w:szCs w:val="28"/>
        </w:rPr>
      </w:pPr>
      <w:r w:rsidRPr="002D1154">
        <w:rPr>
          <w:bCs/>
          <w:sz w:val="28"/>
          <w:szCs w:val="28"/>
        </w:rPr>
        <w:t>Техническое предложение</w:t>
      </w:r>
    </w:p>
    <w:p w:rsidR="00DC1D29" w:rsidRPr="002D1154" w:rsidRDefault="00DC1D29" w:rsidP="00DC1D29">
      <w:pPr>
        <w:rPr>
          <w:bCs/>
          <w:i/>
          <w:sz w:val="28"/>
          <w:szCs w:val="28"/>
        </w:rPr>
      </w:pPr>
      <w:r w:rsidRPr="002D1154">
        <w:rPr>
          <w:bCs/>
          <w:i/>
          <w:sz w:val="28"/>
          <w:szCs w:val="28"/>
        </w:rPr>
        <w:t>оформляется участником отдельно по каждому лоту</w:t>
      </w:r>
      <w:r w:rsidRPr="002D1154">
        <w:rPr>
          <w:i/>
        </w:rPr>
        <w:t xml:space="preserve"> </w:t>
      </w:r>
      <w:r w:rsidRPr="002D1154">
        <w:rPr>
          <w:i/>
          <w:sz w:val="28"/>
          <w:szCs w:val="28"/>
        </w:rPr>
        <w:t xml:space="preserve">и предоставляется в формате </w:t>
      </w:r>
      <w:r w:rsidRPr="002D1154">
        <w:rPr>
          <w:i/>
          <w:sz w:val="28"/>
          <w:szCs w:val="28"/>
          <w:lang w:val="en-US"/>
        </w:rPr>
        <w:t>MS</w:t>
      </w:r>
      <w:r w:rsidRPr="002D1154">
        <w:rPr>
          <w:i/>
          <w:sz w:val="28"/>
          <w:szCs w:val="28"/>
        </w:rPr>
        <w:t xml:space="preserve"> </w:t>
      </w:r>
      <w:r w:rsidRPr="002D1154">
        <w:rPr>
          <w:i/>
          <w:sz w:val="28"/>
          <w:szCs w:val="28"/>
          <w:lang w:val="en-US"/>
        </w:rPr>
        <w:t>Word</w:t>
      </w:r>
    </w:p>
    <w:p w:rsidR="00DC1D29" w:rsidRPr="002D1154" w:rsidRDefault="00DC1D29" w:rsidP="00DC1D29">
      <w:pPr>
        <w:rPr>
          <w:bCs/>
        </w:rPr>
      </w:pPr>
      <w:r w:rsidRPr="002D1154">
        <w:rPr>
          <w:bCs/>
        </w:rPr>
        <w:t>«____» ___________ 20__ г.</w:t>
      </w:r>
    </w:p>
    <w:p w:rsidR="00DC1D29" w:rsidRPr="002D1154" w:rsidRDefault="00DC1D29" w:rsidP="00DC1D29">
      <w:pPr>
        <w:rPr>
          <w:bCs/>
          <w:sz w:val="16"/>
        </w:rPr>
      </w:pPr>
    </w:p>
    <w:p w:rsidR="00DC1D29" w:rsidRPr="002D1154" w:rsidRDefault="00DC1D29" w:rsidP="00DC1D29">
      <w:pPr>
        <w:jc w:val="both"/>
        <w:rPr>
          <w:bCs/>
          <w:i/>
          <w:sz w:val="28"/>
          <w:szCs w:val="28"/>
        </w:rPr>
      </w:pPr>
      <w:r w:rsidRPr="002D1154">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DC1D29" w:rsidRPr="002D1154" w:rsidRDefault="00DC1D29" w:rsidP="00DC1D29">
      <w:pPr>
        <w:jc w:val="both"/>
        <w:rPr>
          <w:bCs/>
          <w:i/>
          <w:sz w:val="28"/>
          <w:szCs w:val="28"/>
        </w:rPr>
      </w:pPr>
      <w:r w:rsidRPr="002D1154">
        <w:rPr>
          <w:bCs/>
          <w:i/>
          <w:sz w:val="28"/>
          <w:szCs w:val="28"/>
        </w:rPr>
        <w:t>Техническое предложение предоставляется в составе открытой части заявки на участие в закупке</w:t>
      </w:r>
    </w:p>
    <w:p w:rsidR="00DC1D29" w:rsidRPr="002D1154" w:rsidRDefault="00DC1D29" w:rsidP="00DC1D29"/>
    <w:p w:rsidR="00DC1D29" w:rsidRPr="002D1154" w:rsidRDefault="00DC1D29" w:rsidP="00DC1D29">
      <w:pPr>
        <w:jc w:val="center"/>
        <w:rPr>
          <w:b/>
          <w:bCs/>
          <w:sz w:val="28"/>
          <w:szCs w:val="28"/>
        </w:rPr>
      </w:pPr>
      <w:r w:rsidRPr="002D1154">
        <w:rPr>
          <w:b/>
          <w:bCs/>
          <w:sz w:val="28"/>
          <w:szCs w:val="28"/>
        </w:rPr>
        <w:t>Техническое предложение</w:t>
      </w:r>
    </w:p>
    <w:p w:rsidR="00DC1D29" w:rsidRPr="002D1154" w:rsidRDefault="00DC1D29" w:rsidP="00DC1D29">
      <w:pPr>
        <w:ind w:firstLine="709"/>
        <w:jc w:val="both"/>
      </w:pPr>
      <w:r w:rsidRPr="002D1154">
        <w:rPr>
          <w:b/>
        </w:rPr>
        <w:t>Номер закупки, номер и предмет лота</w:t>
      </w:r>
    </w:p>
    <w:p w:rsidR="00DC1D29" w:rsidRPr="002D1154" w:rsidRDefault="00DC1D29" w:rsidP="00DC1D29">
      <w:pPr>
        <w:ind w:firstLine="709"/>
        <w:jc w:val="both"/>
        <w:rPr>
          <w:i/>
        </w:rPr>
      </w:pPr>
      <w:r w:rsidRPr="002D1154">
        <w:rPr>
          <w:i/>
        </w:rPr>
        <w:t xml:space="preserve">(участник должен указать номер закупки, номер и предмет лота, соответствующие </w:t>
      </w:r>
      <w:proofErr w:type="gramStart"/>
      <w:r w:rsidRPr="002D1154">
        <w:rPr>
          <w:i/>
        </w:rPr>
        <w:t>указанным</w:t>
      </w:r>
      <w:proofErr w:type="gramEnd"/>
      <w:r w:rsidRPr="002D1154">
        <w:rPr>
          <w:i/>
        </w:rPr>
        <w:t xml:space="preserve"> в документации)</w:t>
      </w:r>
    </w:p>
    <w:p w:rsidR="00DC1D29" w:rsidRPr="002D1154" w:rsidRDefault="00DC1D29" w:rsidP="00DC1D29">
      <w:pPr>
        <w:ind w:firstLine="709"/>
        <w:jc w:val="both"/>
        <w:rPr>
          <w:i/>
        </w:rPr>
      </w:pPr>
    </w:p>
    <w:p w:rsidR="00DC1D29" w:rsidRPr="002D1154" w:rsidRDefault="00DC1D29" w:rsidP="00DC1D29">
      <w:pPr>
        <w:ind w:firstLine="709"/>
      </w:pPr>
      <w:r w:rsidRPr="002D1154">
        <w:t>1. Подавая настоящее техническое предложение, обязуюсь:</w:t>
      </w:r>
    </w:p>
    <w:p w:rsidR="00DC1D29" w:rsidRPr="002D1154" w:rsidRDefault="00DC1D29" w:rsidP="00DC1D29">
      <w:pPr>
        <w:ind w:firstLine="709"/>
      </w:pPr>
      <w:r w:rsidRPr="002D1154">
        <w:t>а) оказать услуги, предусмотренные настоящим техническим предложением, в полном соответствии с:</w:t>
      </w:r>
    </w:p>
    <w:p w:rsidR="00DC1D29" w:rsidRPr="002D1154" w:rsidRDefault="00DC1D29" w:rsidP="00DC1D29">
      <w:pPr>
        <w:pStyle w:val="a6"/>
        <w:ind w:left="0" w:firstLine="709"/>
      </w:pPr>
      <w:r w:rsidRPr="002D1154">
        <w:t>-нормативными документами, перечисленными в техническом задании документации о закупке;</w:t>
      </w:r>
    </w:p>
    <w:p w:rsidR="00DC1D29" w:rsidRPr="002D1154" w:rsidRDefault="00DC1D29" w:rsidP="00DC1D29">
      <w:pPr>
        <w:pStyle w:val="a6"/>
        <w:ind w:left="0" w:firstLine="709"/>
      </w:pPr>
      <w:r w:rsidRPr="002D1154">
        <w:t>-требованиями к качеству оказанных услуг, указанными в техническом задании документации о закупке;</w:t>
      </w:r>
    </w:p>
    <w:p w:rsidR="00DC1D29" w:rsidRPr="002D1154" w:rsidRDefault="00DC1D29" w:rsidP="00DC1D29">
      <w:pPr>
        <w:pStyle w:val="a6"/>
        <w:ind w:left="0" w:firstLine="709"/>
      </w:pPr>
      <w:r w:rsidRPr="002D1154">
        <w:t>-требованиями к результату оказания услуг, указанными в техническом задании документации о закупке;</w:t>
      </w:r>
    </w:p>
    <w:p w:rsidR="00DC1D29" w:rsidRPr="002D1154" w:rsidRDefault="00DC1D29" w:rsidP="00DC1D29">
      <w:pPr>
        <w:pStyle w:val="a6"/>
        <w:ind w:left="0" w:firstLine="709"/>
        <w:rPr>
          <w:bCs/>
        </w:rPr>
      </w:pPr>
      <w:r w:rsidRPr="002D1154">
        <w:rPr>
          <w:bCs/>
        </w:rPr>
        <w:t>в) оказать услуги в мест</w:t>
      </w:r>
      <w:proofErr w:type="gramStart"/>
      <w:r w:rsidRPr="002D1154">
        <w:rPr>
          <w:bCs/>
        </w:rPr>
        <w:t>е(</w:t>
      </w:r>
      <w:proofErr w:type="gramEnd"/>
      <w:r w:rsidRPr="002D1154">
        <w:rPr>
          <w:bCs/>
        </w:rPr>
        <w:t>ах) оказания услуг, предусмотренном(</w:t>
      </w:r>
      <w:proofErr w:type="spellStart"/>
      <w:r w:rsidRPr="002D1154">
        <w:rPr>
          <w:bCs/>
        </w:rPr>
        <w:t>ых</w:t>
      </w:r>
      <w:proofErr w:type="spellEnd"/>
      <w:r w:rsidRPr="002D1154">
        <w:rPr>
          <w:bCs/>
        </w:rPr>
        <w:t>) в техническом задании</w:t>
      </w:r>
      <w:r w:rsidRPr="002D1154">
        <w:t xml:space="preserve"> документации о закупке</w:t>
      </w:r>
      <w:r w:rsidRPr="002D1154">
        <w:rPr>
          <w:bCs/>
        </w:rPr>
        <w:t>;</w:t>
      </w:r>
    </w:p>
    <w:p w:rsidR="00DC1D29" w:rsidRPr="002D1154" w:rsidRDefault="00DC1D29" w:rsidP="00DC1D29">
      <w:pPr>
        <w:pStyle w:val="a6"/>
        <w:ind w:left="0" w:firstLine="709"/>
        <w:rPr>
          <w:bCs/>
        </w:rPr>
      </w:pPr>
      <w:r w:rsidRPr="002D1154">
        <w:rPr>
          <w:bCs/>
        </w:rPr>
        <w:t>г) оказать услуги в соответствии с условиями и порядком оказания услуг, указанными в техническом задании документации о закупке.</w:t>
      </w:r>
    </w:p>
    <w:p w:rsidR="00DC1D29" w:rsidRPr="002D1154" w:rsidRDefault="00DC1D29" w:rsidP="00DC1D29">
      <w:pPr>
        <w:pStyle w:val="a6"/>
        <w:ind w:left="0" w:firstLine="709"/>
        <w:rPr>
          <w:bCs/>
        </w:rPr>
      </w:pPr>
    </w:p>
    <w:p w:rsidR="00DC1D29" w:rsidRPr="002D1154" w:rsidRDefault="00DC1D29" w:rsidP="00DC1D29">
      <w:pPr>
        <w:pStyle w:val="a6"/>
        <w:ind w:left="0" w:firstLine="709"/>
        <w:rPr>
          <w:bCs/>
        </w:rPr>
      </w:pPr>
      <w:r w:rsidRPr="002D1154">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2D1154">
        <w:t xml:space="preserve"> документации о закупке</w:t>
      </w:r>
      <w:r w:rsidRPr="002D1154">
        <w:rPr>
          <w:bCs/>
        </w:rPr>
        <w:t>.</w:t>
      </w:r>
    </w:p>
    <w:p w:rsidR="00DC1D29" w:rsidRPr="002D1154" w:rsidRDefault="00DC1D29" w:rsidP="00DC1D29">
      <w:pPr>
        <w:pStyle w:val="a6"/>
        <w:ind w:left="0" w:firstLine="709"/>
        <w:rPr>
          <w:bCs/>
        </w:rPr>
      </w:pPr>
    </w:p>
    <w:p w:rsidR="00DC1D29" w:rsidRPr="002D1154" w:rsidRDefault="00DC1D29" w:rsidP="00DC1D29">
      <w:pPr>
        <w:pStyle w:val="a6"/>
        <w:ind w:left="0" w:firstLine="709"/>
        <w:rPr>
          <w:bCs/>
        </w:rPr>
      </w:pPr>
      <w:r w:rsidRPr="002D1154">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D1154">
        <w:t xml:space="preserve"> документации о закупке</w:t>
      </w:r>
      <w:r w:rsidRPr="002D1154">
        <w:rPr>
          <w:bCs/>
        </w:rPr>
        <w:t>.</w:t>
      </w:r>
    </w:p>
    <w:p w:rsidR="00DC1D29" w:rsidRPr="002D1154" w:rsidRDefault="00DC1D29" w:rsidP="00DC1D29">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363"/>
        <w:gridCol w:w="613"/>
        <w:gridCol w:w="796"/>
        <w:gridCol w:w="4977"/>
      </w:tblGrid>
      <w:tr w:rsidR="00DC1D29" w:rsidRPr="002D1154" w:rsidTr="00F74DF2">
        <w:tc>
          <w:tcPr>
            <w:tcW w:w="5000" w:type="pct"/>
            <w:gridSpan w:val="5"/>
          </w:tcPr>
          <w:p w:rsidR="00DC1D29" w:rsidRPr="002D1154" w:rsidRDefault="00DC1D29" w:rsidP="00F74DF2">
            <w:pPr>
              <w:jc w:val="both"/>
              <w:rPr>
                <w:b/>
              </w:rPr>
            </w:pPr>
            <w:r w:rsidRPr="002D1154">
              <w:rPr>
                <w:b/>
                <w:sz w:val="28"/>
                <w:szCs w:val="28"/>
              </w:rPr>
              <w:t>4. Наименование предложенных услуг их количество (объем) и предложенная цена договора</w:t>
            </w:r>
          </w:p>
        </w:tc>
      </w:tr>
      <w:tr w:rsidR="00DC1D29" w:rsidRPr="002D1154" w:rsidTr="00224A19">
        <w:tc>
          <w:tcPr>
            <w:tcW w:w="952" w:type="pct"/>
          </w:tcPr>
          <w:p w:rsidR="00DC1D29" w:rsidRPr="002D1154" w:rsidRDefault="00DC1D29" w:rsidP="00F74DF2">
            <w:pPr>
              <w:jc w:val="both"/>
              <w:rPr>
                <w:b/>
              </w:rPr>
            </w:pPr>
            <w:r w:rsidRPr="002D1154">
              <w:rPr>
                <w:b/>
              </w:rPr>
              <w:t>Наименование услуги</w:t>
            </w:r>
          </w:p>
        </w:tc>
        <w:tc>
          <w:tcPr>
            <w:tcW w:w="712" w:type="pct"/>
          </w:tcPr>
          <w:p w:rsidR="00DC1D29" w:rsidRPr="002D1154" w:rsidRDefault="00DC1D29" w:rsidP="00F74DF2">
            <w:pPr>
              <w:jc w:val="both"/>
              <w:rPr>
                <w:b/>
              </w:rPr>
            </w:pPr>
            <w:proofErr w:type="spellStart"/>
            <w:r w:rsidRPr="002D1154">
              <w:rPr>
                <w:b/>
              </w:rPr>
              <w:t>Ед</w:t>
            </w:r>
            <w:proofErr w:type="gramStart"/>
            <w:r w:rsidRPr="002D1154">
              <w:rPr>
                <w:b/>
              </w:rPr>
              <w:t>.и</w:t>
            </w:r>
            <w:proofErr w:type="gramEnd"/>
            <w:r w:rsidRPr="002D1154">
              <w:rPr>
                <w:b/>
              </w:rPr>
              <w:t>зм</w:t>
            </w:r>
            <w:proofErr w:type="spellEnd"/>
            <w:r w:rsidRPr="002D1154">
              <w:rPr>
                <w:b/>
              </w:rPr>
              <w:t>.</w:t>
            </w:r>
          </w:p>
        </w:tc>
        <w:tc>
          <w:tcPr>
            <w:tcW w:w="736" w:type="pct"/>
            <w:gridSpan w:val="2"/>
          </w:tcPr>
          <w:p w:rsidR="00DC1D29" w:rsidRPr="002D1154" w:rsidRDefault="00DC1D29" w:rsidP="00F74DF2">
            <w:pPr>
              <w:ind w:left="-108"/>
              <w:jc w:val="both"/>
              <w:rPr>
                <w:b/>
              </w:rPr>
            </w:pPr>
            <w:r w:rsidRPr="002D1154">
              <w:rPr>
                <w:b/>
              </w:rPr>
              <w:t>Количество (объем)</w:t>
            </w:r>
          </w:p>
        </w:tc>
        <w:tc>
          <w:tcPr>
            <w:tcW w:w="2601" w:type="pct"/>
          </w:tcPr>
          <w:p w:rsidR="00DC1D29" w:rsidRPr="002D1154" w:rsidRDefault="00DC1D29" w:rsidP="00F74DF2">
            <w:pPr>
              <w:jc w:val="both"/>
              <w:rPr>
                <w:b/>
              </w:rPr>
            </w:pPr>
            <w:r w:rsidRPr="002D1154">
              <w:rPr>
                <w:b/>
              </w:rPr>
              <w:t>Всего без учета НДС</w:t>
            </w:r>
          </w:p>
        </w:tc>
      </w:tr>
      <w:tr w:rsidR="00DC1D29" w:rsidRPr="002D1154" w:rsidTr="00224A19">
        <w:tc>
          <w:tcPr>
            <w:tcW w:w="952" w:type="pct"/>
          </w:tcPr>
          <w:p w:rsidR="00DC1D29" w:rsidRPr="002D1154" w:rsidRDefault="00DC1D29" w:rsidP="00F74DF2">
            <w:pPr>
              <w:ind w:left="-108"/>
              <w:jc w:val="both"/>
              <w:rPr>
                <w:i/>
              </w:rPr>
            </w:pPr>
            <w:r w:rsidRPr="002D1154">
              <w:rPr>
                <w:i/>
              </w:rPr>
              <w:t>Указать наименование  услуги</w:t>
            </w:r>
          </w:p>
        </w:tc>
        <w:tc>
          <w:tcPr>
            <w:tcW w:w="712" w:type="pct"/>
          </w:tcPr>
          <w:p w:rsidR="00DC1D29" w:rsidRPr="002D1154" w:rsidRDefault="00DC1D29" w:rsidP="00F74DF2">
            <w:pPr>
              <w:jc w:val="both"/>
              <w:rPr>
                <w:i/>
              </w:rPr>
            </w:pPr>
            <w:r w:rsidRPr="002D1154">
              <w:rPr>
                <w:i/>
              </w:rPr>
              <w:t>Указать ед. изм. согласно ОКЕИ</w:t>
            </w:r>
          </w:p>
        </w:tc>
        <w:tc>
          <w:tcPr>
            <w:tcW w:w="736" w:type="pct"/>
            <w:gridSpan w:val="2"/>
          </w:tcPr>
          <w:p w:rsidR="00DC1D29" w:rsidRPr="002D1154" w:rsidRDefault="00DC1D29" w:rsidP="00F74DF2">
            <w:pPr>
              <w:jc w:val="both"/>
              <w:rPr>
                <w:i/>
              </w:rPr>
            </w:pPr>
            <w:r w:rsidRPr="002D1154">
              <w:rPr>
                <w:i/>
              </w:rPr>
              <w:t xml:space="preserve">Указать количество (объем) согласно </w:t>
            </w:r>
            <w:r w:rsidRPr="002D1154">
              <w:rPr>
                <w:i/>
              </w:rPr>
              <w:lastRenderedPageBreak/>
              <w:t>единицам измерения</w:t>
            </w:r>
          </w:p>
        </w:tc>
        <w:tc>
          <w:tcPr>
            <w:tcW w:w="2601" w:type="pct"/>
          </w:tcPr>
          <w:p w:rsidR="00DC1D29" w:rsidRPr="002D1154" w:rsidRDefault="00DC1D29" w:rsidP="00F74DF2">
            <w:pPr>
              <w:jc w:val="both"/>
              <w:rPr>
                <w:i/>
              </w:rPr>
            </w:pPr>
            <w:r w:rsidRPr="002D1154">
              <w:rPr>
                <w:i/>
              </w:rPr>
              <w:lastRenderedPageBreak/>
              <w:t>Указать цену в рублях</w:t>
            </w:r>
          </w:p>
        </w:tc>
      </w:tr>
      <w:tr w:rsidR="00224A19" w:rsidRPr="002D1154" w:rsidTr="00224A19">
        <w:tc>
          <w:tcPr>
            <w:tcW w:w="952" w:type="pct"/>
          </w:tcPr>
          <w:p w:rsidR="00224A19" w:rsidRPr="002D1154" w:rsidRDefault="00224A19" w:rsidP="00F74DF2">
            <w:pPr>
              <w:ind w:left="-108"/>
              <w:jc w:val="both"/>
              <w:rPr>
                <w:b/>
              </w:rPr>
            </w:pPr>
            <w:r w:rsidRPr="002D1154">
              <w:rPr>
                <w:b/>
              </w:rPr>
              <w:lastRenderedPageBreak/>
              <w:t>ИТОГО</w:t>
            </w:r>
          </w:p>
        </w:tc>
        <w:tc>
          <w:tcPr>
            <w:tcW w:w="712" w:type="pct"/>
          </w:tcPr>
          <w:p w:rsidR="00224A19" w:rsidRPr="002D1154" w:rsidRDefault="00224A19" w:rsidP="00F74DF2">
            <w:pPr>
              <w:jc w:val="both"/>
            </w:pPr>
            <w:r w:rsidRPr="002D1154">
              <w:t>-</w:t>
            </w:r>
          </w:p>
        </w:tc>
        <w:tc>
          <w:tcPr>
            <w:tcW w:w="736" w:type="pct"/>
            <w:gridSpan w:val="2"/>
          </w:tcPr>
          <w:p w:rsidR="00224A19" w:rsidRPr="002D1154" w:rsidRDefault="00224A19" w:rsidP="00F74DF2">
            <w:pPr>
              <w:jc w:val="both"/>
            </w:pPr>
            <w:r w:rsidRPr="002D1154">
              <w:t>-</w:t>
            </w:r>
          </w:p>
        </w:tc>
        <w:tc>
          <w:tcPr>
            <w:tcW w:w="2601" w:type="pct"/>
          </w:tcPr>
          <w:p w:rsidR="00224A19" w:rsidRPr="002D1154" w:rsidRDefault="00224A19" w:rsidP="00F74DF2">
            <w:pPr>
              <w:jc w:val="both"/>
            </w:pPr>
            <w:r w:rsidRPr="002D1154">
              <w:rPr>
                <w:i/>
              </w:rPr>
              <w:t>Указать сумму всего без учета НДС</w:t>
            </w:r>
          </w:p>
        </w:tc>
      </w:tr>
      <w:tr w:rsidR="00DC1D29" w:rsidRPr="002D1154" w:rsidTr="00224A19">
        <w:tc>
          <w:tcPr>
            <w:tcW w:w="952" w:type="pct"/>
          </w:tcPr>
          <w:p w:rsidR="00DC1D29" w:rsidRPr="002D1154" w:rsidRDefault="00DC1D29" w:rsidP="00F74DF2">
            <w:pPr>
              <w:ind w:left="-108"/>
              <w:jc w:val="both"/>
              <w:rPr>
                <w:b/>
              </w:rPr>
            </w:pPr>
          </w:p>
        </w:tc>
        <w:tc>
          <w:tcPr>
            <w:tcW w:w="4048" w:type="pct"/>
            <w:gridSpan w:val="4"/>
          </w:tcPr>
          <w:p w:rsidR="00DC1D29" w:rsidRPr="002D1154" w:rsidRDefault="00DC1D29" w:rsidP="00F74DF2">
            <w:pPr>
              <w:jc w:val="both"/>
              <w:rPr>
                <w:i/>
              </w:rPr>
            </w:pPr>
          </w:p>
        </w:tc>
      </w:tr>
      <w:tr w:rsidR="00DC1D29" w:rsidRPr="002D1154" w:rsidTr="00F74DF2">
        <w:tc>
          <w:tcPr>
            <w:tcW w:w="5000" w:type="pct"/>
            <w:gridSpan w:val="5"/>
          </w:tcPr>
          <w:p w:rsidR="00DC1D29" w:rsidRPr="002D1154" w:rsidRDefault="00DC1D29" w:rsidP="00F74DF2">
            <w:pPr>
              <w:jc w:val="both"/>
              <w:rPr>
                <w:b/>
                <w:bCs/>
                <w:i/>
              </w:rPr>
            </w:pPr>
            <w:r w:rsidRPr="002D1154">
              <w:rPr>
                <w:b/>
                <w:bCs/>
                <w:sz w:val="28"/>
                <w:szCs w:val="28"/>
              </w:rPr>
              <w:t>5. Характеристики предлагаемых, услуг</w:t>
            </w:r>
            <w:r w:rsidRPr="002D1154">
              <w:rPr>
                <w:rStyle w:val="ae"/>
                <w:b/>
                <w:sz w:val="28"/>
                <w:szCs w:val="28"/>
              </w:rPr>
              <w:t xml:space="preserve"> </w:t>
            </w:r>
          </w:p>
        </w:tc>
      </w:tr>
      <w:tr w:rsidR="00DC1D29" w:rsidRPr="002D1154" w:rsidTr="00224A19">
        <w:tc>
          <w:tcPr>
            <w:tcW w:w="952" w:type="pct"/>
          </w:tcPr>
          <w:p w:rsidR="00DC1D29" w:rsidRPr="002D1154" w:rsidRDefault="00DC1D29" w:rsidP="00F74DF2">
            <w:pPr>
              <w:jc w:val="both"/>
              <w:rPr>
                <w:i/>
              </w:rPr>
            </w:pPr>
            <w:r w:rsidRPr="002D1154">
              <w:rPr>
                <w:i/>
              </w:rPr>
              <w:t>Указать наименование услуги</w:t>
            </w:r>
          </w:p>
        </w:tc>
        <w:tc>
          <w:tcPr>
            <w:tcW w:w="1032" w:type="pct"/>
            <w:gridSpan w:val="2"/>
          </w:tcPr>
          <w:p w:rsidR="00DC1D29" w:rsidRPr="002D1154" w:rsidRDefault="00DC1D29" w:rsidP="00F74DF2">
            <w:pPr>
              <w:jc w:val="both"/>
            </w:pPr>
            <w:r w:rsidRPr="002D1154">
              <w:rPr>
                <w:bCs/>
              </w:rPr>
              <w:t>Технические и функциональные характеристики услуги</w:t>
            </w:r>
          </w:p>
        </w:tc>
        <w:tc>
          <w:tcPr>
            <w:tcW w:w="3016" w:type="pct"/>
            <w:gridSpan w:val="2"/>
          </w:tcPr>
          <w:p w:rsidR="00DC1D29" w:rsidRPr="002D1154" w:rsidRDefault="00DC1D29" w:rsidP="00F74DF2">
            <w:pPr>
              <w:jc w:val="both"/>
              <w:rPr>
                <w:i/>
                <w:sz w:val="28"/>
                <w:szCs w:val="28"/>
              </w:rPr>
            </w:pPr>
            <w:r w:rsidRPr="002D1154">
              <w:rPr>
                <w:bCs/>
                <w:sz w:val="22"/>
                <w:szCs w:val="22"/>
              </w:rPr>
              <w:t xml:space="preserve">Участник </w:t>
            </w:r>
            <w:r w:rsidRPr="002D1154">
              <w:rPr>
                <w:sz w:val="22"/>
              </w:rPr>
              <w:t xml:space="preserve"> настоящим подтверждает, что </w:t>
            </w:r>
            <w:r w:rsidRPr="002D1154">
              <w:rPr>
                <w:bCs/>
                <w:sz w:val="22"/>
                <w:szCs w:val="22"/>
              </w:rPr>
              <w:t>предлагаемые</w:t>
            </w:r>
            <w:r w:rsidRPr="002D1154">
              <w:rPr>
                <w:sz w:val="22"/>
              </w:rPr>
              <w:t xml:space="preserve"> услуги соответствуют </w:t>
            </w:r>
            <w:r w:rsidRPr="002D1154">
              <w:rPr>
                <w:bCs/>
                <w:sz w:val="22"/>
                <w:szCs w:val="22"/>
              </w:rPr>
              <w:t xml:space="preserve">техническим и функциональным </w:t>
            </w:r>
            <w:r w:rsidRPr="002D1154">
              <w:rPr>
                <w:sz w:val="22"/>
              </w:rPr>
              <w:t xml:space="preserve">требованиям </w:t>
            </w:r>
            <w:r w:rsidRPr="002D1154">
              <w:rPr>
                <w:bCs/>
                <w:sz w:val="22"/>
                <w:szCs w:val="22"/>
              </w:rPr>
              <w:t>к услугам, указанным</w:t>
            </w:r>
            <w:r w:rsidRPr="002D1154">
              <w:rPr>
                <w:sz w:val="22"/>
              </w:rPr>
              <w:t xml:space="preserve"> в техническом задании документации</w:t>
            </w:r>
            <w:proofErr w:type="gramStart"/>
            <w:r w:rsidRPr="002D1154">
              <w:rPr>
                <w:sz w:val="22"/>
              </w:rPr>
              <w:t>.».</w:t>
            </w:r>
            <w:proofErr w:type="gramEnd"/>
          </w:p>
        </w:tc>
      </w:tr>
    </w:tbl>
    <w:p w:rsidR="00DC1D29" w:rsidRPr="002D1154" w:rsidRDefault="00DC1D29" w:rsidP="00DC1D29"/>
    <w:p w:rsidR="00DC1D29" w:rsidRDefault="00DC1D29" w:rsidP="00DC1D29">
      <w:pPr>
        <w:rPr>
          <w:sz w:val="28"/>
          <w:szCs w:val="28"/>
        </w:rPr>
        <w:sectPr w:rsidR="00DC1D29" w:rsidSect="00F74DF2">
          <w:pgSz w:w="11906" w:h="16838"/>
          <w:pgMar w:top="1103" w:right="850" w:bottom="1134" w:left="1701" w:header="708" w:footer="708" w:gutter="0"/>
          <w:cols w:space="708"/>
          <w:docGrid w:linePitch="360"/>
        </w:sectPr>
      </w:pPr>
    </w:p>
    <w:p w:rsidR="00DC1D29" w:rsidRDefault="00DC1D29" w:rsidP="00DC1D29">
      <w:pPr>
        <w:pStyle w:val="2"/>
        <w:tabs>
          <w:tab w:val="left" w:pos="9092"/>
        </w:tabs>
        <w:suppressAutoHyphens/>
        <w:spacing w:before="0" w:after="0"/>
        <w:ind w:left="5103"/>
        <w:rPr>
          <w:rFonts w:ascii="Times New Roman" w:hAnsi="Times New Roman"/>
          <w:b w:val="0"/>
          <w:bCs w:val="0"/>
          <w:i w:val="0"/>
          <w:iCs w:val="0"/>
        </w:rPr>
      </w:pPr>
      <w:r w:rsidRPr="002C26AA">
        <w:rPr>
          <w:rFonts w:ascii="Times New Roman" w:hAnsi="Times New Roman"/>
          <w:b w:val="0"/>
          <w:bCs w:val="0"/>
          <w:i w:val="0"/>
          <w:iCs w:val="0"/>
        </w:rPr>
        <w:lastRenderedPageBreak/>
        <w:t>Приложение № 1</w:t>
      </w:r>
      <w:r>
        <w:rPr>
          <w:rFonts w:ascii="Times New Roman" w:hAnsi="Times New Roman"/>
          <w:b w:val="0"/>
          <w:bCs w:val="0"/>
          <w:i w:val="0"/>
          <w:iCs w:val="0"/>
        </w:rPr>
        <w:t>.4</w:t>
      </w:r>
      <w:r>
        <w:rPr>
          <w:rFonts w:ascii="Times New Roman" w:hAnsi="Times New Roman"/>
          <w:b w:val="0"/>
          <w:bCs w:val="0"/>
          <w:i w:val="0"/>
          <w:iCs w:val="0"/>
        </w:rPr>
        <w:tab/>
      </w:r>
    </w:p>
    <w:p w:rsidR="00DC1D29" w:rsidRPr="000366FE" w:rsidRDefault="00DC1D29" w:rsidP="00DC1D29">
      <w:pPr>
        <w:pStyle w:val="2"/>
        <w:suppressAutoHyphens/>
        <w:spacing w:before="0" w:after="0"/>
        <w:ind w:left="5103"/>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DC1D29" w:rsidRPr="000366FE" w:rsidRDefault="00DC1D29" w:rsidP="00DC1D29">
      <w:pPr>
        <w:ind w:left="6237" w:firstLine="1418"/>
        <w:rPr>
          <w:rFonts w:eastAsia="MS Mincho"/>
        </w:rPr>
      </w:pPr>
    </w:p>
    <w:p w:rsidR="00DC1D29" w:rsidRPr="00E3375A" w:rsidRDefault="00DC1D29" w:rsidP="00DC1D29">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DC1D29" w:rsidRPr="00EF6C56" w:rsidRDefault="00DC1D29" w:rsidP="00DC1D29">
      <w:pPr>
        <w:pStyle w:val="a9"/>
        <w:rPr>
          <w:sz w:val="28"/>
          <w:szCs w:val="28"/>
        </w:rPr>
      </w:pPr>
      <w:r w:rsidRPr="00EF6C56">
        <w:rPr>
          <w:sz w:val="28"/>
          <w:szCs w:val="28"/>
        </w:rPr>
        <w:t>При сопоставлении заявок и определении победителя открытого конкурса оцениваются:</w:t>
      </w:r>
    </w:p>
    <w:p w:rsidR="00DC1D29" w:rsidRDefault="00DC1D29" w:rsidP="00DC1D29">
      <w:pPr>
        <w:rPr>
          <w:rFonts w:eastAsia="MS Mincho"/>
          <w:i/>
        </w:rPr>
      </w:pPr>
    </w:p>
    <w:tbl>
      <w:tblPr>
        <w:tblW w:w="4872"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053"/>
        <w:gridCol w:w="1641"/>
        <w:gridCol w:w="4066"/>
      </w:tblGrid>
      <w:tr w:rsidR="00DC1D29" w:rsidRPr="007A3972" w:rsidTr="00F74DF2">
        <w:trPr>
          <w:tblHeader/>
          <w:jc w:val="center"/>
        </w:trPr>
        <w:tc>
          <w:tcPr>
            <w:tcW w:w="309" w:type="pct"/>
            <w:vAlign w:val="center"/>
          </w:tcPr>
          <w:p w:rsidR="00DC1D29" w:rsidRPr="007A3972" w:rsidRDefault="00DC1D29" w:rsidP="00F74DF2">
            <w:pPr>
              <w:pStyle w:val="a9"/>
              <w:tabs>
                <w:tab w:val="left" w:pos="1418"/>
              </w:tabs>
              <w:suppressAutoHyphens/>
              <w:jc w:val="center"/>
            </w:pPr>
            <w:r w:rsidRPr="007A3972">
              <w:t>№</w:t>
            </w:r>
          </w:p>
        </w:tc>
        <w:tc>
          <w:tcPr>
            <w:tcW w:w="1642" w:type="pct"/>
            <w:vAlign w:val="center"/>
          </w:tcPr>
          <w:p w:rsidR="00DC1D29" w:rsidRPr="007A3972" w:rsidRDefault="00DC1D29" w:rsidP="00F74DF2">
            <w:pPr>
              <w:pStyle w:val="a9"/>
              <w:tabs>
                <w:tab w:val="left" w:pos="1418"/>
              </w:tabs>
              <w:suppressAutoHyphens/>
              <w:ind w:firstLine="0"/>
              <w:jc w:val="center"/>
            </w:pPr>
            <w:r w:rsidRPr="007A3972">
              <w:t>Наименование критерия</w:t>
            </w:r>
          </w:p>
        </w:tc>
        <w:tc>
          <w:tcPr>
            <w:tcW w:w="864" w:type="pct"/>
            <w:vAlign w:val="center"/>
          </w:tcPr>
          <w:p w:rsidR="00DC1D29" w:rsidRPr="007A3972" w:rsidRDefault="00DC1D29" w:rsidP="00F74DF2">
            <w:pPr>
              <w:pStyle w:val="a9"/>
              <w:tabs>
                <w:tab w:val="left" w:pos="1418"/>
              </w:tabs>
              <w:suppressAutoHyphens/>
              <w:ind w:left="-108" w:right="-108" w:firstLine="0"/>
              <w:jc w:val="center"/>
            </w:pPr>
            <w:r w:rsidRPr="007A3972">
              <w:t xml:space="preserve">Максимальное </w:t>
            </w:r>
            <w:r w:rsidRPr="007A3972">
              <w:br/>
              <w:t>кол-во баллов</w:t>
            </w:r>
          </w:p>
        </w:tc>
        <w:tc>
          <w:tcPr>
            <w:tcW w:w="2185" w:type="pct"/>
            <w:vAlign w:val="center"/>
          </w:tcPr>
          <w:p w:rsidR="00DC1D29" w:rsidRPr="007A3972" w:rsidRDefault="00DC1D29" w:rsidP="00F74DF2">
            <w:pPr>
              <w:pStyle w:val="a9"/>
              <w:tabs>
                <w:tab w:val="left" w:pos="1418"/>
              </w:tabs>
              <w:suppressAutoHyphens/>
              <w:ind w:right="-391" w:firstLine="0"/>
              <w:jc w:val="center"/>
            </w:pPr>
            <w:r w:rsidRPr="007A3972">
              <w:t>Порядок оценки по критерию</w:t>
            </w:r>
          </w:p>
        </w:tc>
      </w:tr>
      <w:tr w:rsidR="00DC1D29" w:rsidRPr="007A3972" w:rsidTr="00F74DF2">
        <w:trPr>
          <w:trHeight w:val="275"/>
          <w:jc w:val="center"/>
        </w:trPr>
        <w:tc>
          <w:tcPr>
            <w:tcW w:w="309" w:type="pct"/>
            <w:vAlign w:val="center"/>
          </w:tcPr>
          <w:p w:rsidR="00DC1D29" w:rsidRPr="007A3972" w:rsidRDefault="00DC1D29" w:rsidP="00F74DF2">
            <w:pPr>
              <w:pStyle w:val="a9"/>
              <w:tabs>
                <w:tab w:val="left" w:pos="1418"/>
              </w:tabs>
              <w:suppressAutoHyphens/>
              <w:jc w:val="center"/>
            </w:pPr>
            <w:r>
              <w:t>1</w:t>
            </w:r>
          </w:p>
        </w:tc>
        <w:tc>
          <w:tcPr>
            <w:tcW w:w="4691" w:type="pct"/>
            <w:gridSpan w:val="3"/>
            <w:vAlign w:val="center"/>
          </w:tcPr>
          <w:p w:rsidR="00DC1D29" w:rsidRPr="007A3972" w:rsidRDefault="00DC1D29" w:rsidP="00F74DF2">
            <w:pPr>
              <w:pStyle w:val="a9"/>
              <w:tabs>
                <w:tab w:val="left" w:pos="1418"/>
              </w:tabs>
              <w:suppressAutoHyphens/>
              <w:rPr>
                <w:bCs/>
                <w:color w:val="000000"/>
              </w:rPr>
            </w:pPr>
            <w:r w:rsidRPr="007A3972">
              <w:t>Квалификация  участника</w:t>
            </w:r>
          </w:p>
        </w:tc>
      </w:tr>
      <w:tr w:rsidR="00DC1D29" w:rsidRPr="007A3972" w:rsidTr="00F74DF2">
        <w:trPr>
          <w:trHeight w:val="1725"/>
          <w:jc w:val="center"/>
        </w:trPr>
        <w:tc>
          <w:tcPr>
            <w:tcW w:w="309" w:type="pct"/>
            <w:vAlign w:val="center"/>
          </w:tcPr>
          <w:p w:rsidR="00DC1D29" w:rsidRPr="007A3972" w:rsidRDefault="00DC1D29" w:rsidP="00F74DF2">
            <w:pPr>
              <w:pStyle w:val="a9"/>
              <w:tabs>
                <w:tab w:val="left" w:pos="1418"/>
              </w:tabs>
              <w:suppressAutoHyphens/>
              <w:jc w:val="center"/>
            </w:pPr>
            <w:r>
              <w:t>11</w:t>
            </w:r>
            <w:r w:rsidRPr="007A3972">
              <w:t>.</w:t>
            </w:r>
          </w:p>
        </w:tc>
        <w:tc>
          <w:tcPr>
            <w:tcW w:w="1642" w:type="pct"/>
            <w:vAlign w:val="center"/>
          </w:tcPr>
          <w:p w:rsidR="00DC1D29" w:rsidRPr="007A3972" w:rsidRDefault="00DC1D29" w:rsidP="00612162">
            <w:pPr>
              <w:jc w:val="center"/>
            </w:pPr>
            <w:r w:rsidRPr="007A3972">
              <w:t>Сумма страховых выплат по договорам страхования прочего имущества юридических лиц за 20</w:t>
            </w:r>
            <w:r w:rsidR="00612162">
              <w:t>20</w:t>
            </w:r>
            <w:r w:rsidRPr="007A3972">
              <w:t xml:space="preserve"> год, в тыс.</w:t>
            </w:r>
            <w:r>
              <w:t xml:space="preserve"> </w:t>
            </w:r>
            <w:r w:rsidRPr="007A3972">
              <w:t xml:space="preserve">руб. </w:t>
            </w:r>
          </w:p>
        </w:tc>
        <w:tc>
          <w:tcPr>
            <w:tcW w:w="864" w:type="pct"/>
            <w:shd w:val="clear" w:color="auto" w:fill="auto"/>
            <w:vAlign w:val="center"/>
          </w:tcPr>
          <w:p w:rsidR="00DC1D29" w:rsidRPr="007A3972" w:rsidRDefault="00DC1D29" w:rsidP="00F74DF2">
            <w:pPr>
              <w:jc w:val="center"/>
            </w:pPr>
            <w:r w:rsidRPr="007A3972">
              <w:t>10</w:t>
            </w:r>
          </w:p>
        </w:tc>
        <w:tc>
          <w:tcPr>
            <w:tcW w:w="2185" w:type="pct"/>
            <w:shd w:val="clear" w:color="auto" w:fill="auto"/>
            <w:vAlign w:val="center"/>
          </w:tcPr>
          <w:p w:rsidR="00DC1D29" w:rsidRPr="007A3972" w:rsidRDefault="00DC1D29" w:rsidP="00F74DF2">
            <w:pPr>
              <w:shd w:val="clear" w:color="auto" w:fill="FFFFFF"/>
              <w:spacing w:line="280" w:lineRule="exact"/>
              <w:ind w:left="-34" w:right="74"/>
              <w:jc w:val="center"/>
            </w:pPr>
            <w:r w:rsidRPr="007A3972">
              <w:t xml:space="preserve">Оценивается путем деления суммы страховых выплат, осуществленных </w:t>
            </w:r>
            <w:r w:rsidRPr="007A3972">
              <w:rPr>
                <w:lang w:val="en-US"/>
              </w:rPr>
              <w:t>j</w:t>
            </w:r>
            <w:r w:rsidRPr="007A3972">
              <w:t>-ым участником на максимальную сумму страховых выплат из всех осуществленных участниками</w:t>
            </w:r>
          </w:p>
          <w:p w:rsidR="00DC1D29" w:rsidRPr="007A3972" w:rsidRDefault="00DC1D29" w:rsidP="00F74DF2">
            <w:pPr>
              <w:pStyle w:val="aff2"/>
              <w:spacing w:after="0"/>
              <w:jc w:val="center"/>
            </w:pPr>
            <w:r w:rsidRPr="007A3972">
              <w:rPr>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37.45pt" o:ole="">
                  <v:imagedata r:id="rId5" o:title=""/>
                </v:shape>
                <o:OLEObject Type="Embed" ProgID="Equation.3" ShapeID="_x0000_i1025" DrawAspect="Content" ObjectID="_1683700041" r:id="rId6"/>
              </w:object>
            </w:r>
            <w:r w:rsidRPr="007A3972">
              <w:t xml:space="preserve"> , где</w:t>
            </w:r>
          </w:p>
          <w:p w:rsidR="00DC1D29" w:rsidRPr="007A3972" w:rsidRDefault="00DC1D29" w:rsidP="00F74DF2">
            <w:pPr>
              <w:pStyle w:val="aff2"/>
              <w:spacing w:after="0" w:line="280" w:lineRule="exact"/>
              <w:jc w:val="center"/>
            </w:pPr>
            <w:r w:rsidRPr="007A3972">
              <w:rPr>
                <w:lang w:val="en-US"/>
              </w:rPr>
              <w:t>D</w:t>
            </w:r>
            <w:r w:rsidRPr="007A3972">
              <w:t xml:space="preserve"> – количество баллов </w:t>
            </w:r>
            <w:r w:rsidRPr="007A3972">
              <w:rPr>
                <w:lang w:val="en-US"/>
              </w:rPr>
              <w:t>j</w:t>
            </w:r>
            <w:r w:rsidRPr="007A3972">
              <w:t>-го участника по критерию;</w:t>
            </w:r>
          </w:p>
          <w:p w:rsidR="00DC1D29" w:rsidRPr="007A3972" w:rsidRDefault="00DC1D29" w:rsidP="00F74DF2">
            <w:pPr>
              <w:pStyle w:val="aff2"/>
              <w:spacing w:after="0" w:line="280" w:lineRule="exact"/>
              <w:jc w:val="center"/>
            </w:pPr>
            <w:proofErr w:type="spellStart"/>
            <w:r w:rsidRPr="007A3972">
              <w:rPr>
                <w:lang w:val="en-US"/>
              </w:rPr>
              <w:t>Dmax</w:t>
            </w:r>
            <w:proofErr w:type="spellEnd"/>
            <w:r w:rsidRPr="007A3972">
              <w:t xml:space="preserve"> – максимальное значение оцениваемого показателя среди всех участников;</w:t>
            </w:r>
          </w:p>
          <w:p w:rsidR="00DC1D29" w:rsidRPr="007A3972" w:rsidRDefault="00DC1D29" w:rsidP="00F74DF2">
            <w:pPr>
              <w:shd w:val="clear" w:color="auto" w:fill="FFFFFF"/>
              <w:spacing w:line="280" w:lineRule="exact"/>
              <w:ind w:left="-34" w:right="74"/>
              <w:jc w:val="center"/>
            </w:pPr>
            <w:proofErr w:type="spellStart"/>
            <w:r w:rsidRPr="007A3972">
              <w:rPr>
                <w:lang w:val="en-US"/>
              </w:rPr>
              <w:t>Dj</w:t>
            </w:r>
            <w:proofErr w:type="spellEnd"/>
            <w:r w:rsidRPr="007A3972">
              <w:t xml:space="preserve"> – показатель </w:t>
            </w:r>
            <w:proofErr w:type="spellStart"/>
            <w:r w:rsidRPr="007A3972">
              <w:rPr>
                <w:i/>
                <w:iCs/>
                <w:lang w:val="en-US"/>
              </w:rPr>
              <w:t>i</w:t>
            </w:r>
            <w:proofErr w:type="spellEnd"/>
            <w:r w:rsidRPr="007A3972">
              <w:t>-го участника по оцениваемому критерию.</w:t>
            </w:r>
          </w:p>
          <w:p w:rsidR="00DC1D29" w:rsidRPr="007A3972" w:rsidRDefault="00DC1D29" w:rsidP="00F74DF2">
            <w:pPr>
              <w:spacing w:line="280" w:lineRule="exact"/>
              <w:jc w:val="center"/>
            </w:pPr>
            <w:r w:rsidRPr="007A3972">
              <w:t>10 – максимально возможное количество баллов.</w:t>
            </w:r>
          </w:p>
        </w:tc>
      </w:tr>
      <w:tr w:rsidR="00DC1D29" w:rsidRPr="007A3972" w:rsidTr="00F74DF2">
        <w:trPr>
          <w:trHeight w:val="1725"/>
          <w:jc w:val="center"/>
        </w:trPr>
        <w:tc>
          <w:tcPr>
            <w:tcW w:w="309" w:type="pct"/>
            <w:vAlign w:val="center"/>
          </w:tcPr>
          <w:p w:rsidR="00DC1D29" w:rsidRPr="007A3972" w:rsidRDefault="00DC1D29" w:rsidP="00F74DF2">
            <w:pPr>
              <w:pStyle w:val="a9"/>
              <w:tabs>
                <w:tab w:val="left" w:pos="1418"/>
              </w:tabs>
              <w:suppressAutoHyphens/>
              <w:jc w:val="center"/>
            </w:pPr>
            <w:r>
              <w:t>12</w:t>
            </w:r>
            <w:r w:rsidRPr="007A3972">
              <w:t>.</w:t>
            </w:r>
          </w:p>
        </w:tc>
        <w:tc>
          <w:tcPr>
            <w:tcW w:w="1642" w:type="pct"/>
            <w:vAlign w:val="center"/>
          </w:tcPr>
          <w:p w:rsidR="00DC1D29" w:rsidRPr="007A3972" w:rsidRDefault="00DC1D29" w:rsidP="00612162">
            <w:pPr>
              <w:jc w:val="center"/>
              <w:rPr>
                <w:bCs/>
              </w:rPr>
            </w:pPr>
            <w:r w:rsidRPr="007A3972">
              <w:t>Уровень страховых выплат к страховым премиям по страхованию прочего имущества юридических лиц за 20</w:t>
            </w:r>
            <w:r w:rsidR="00612162">
              <w:t>20</w:t>
            </w:r>
            <w:r w:rsidRPr="007A3972">
              <w:t xml:space="preserve"> год</w:t>
            </w:r>
            <w:r>
              <w:t>.</w:t>
            </w:r>
          </w:p>
        </w:tc>
        <w:tc>
          <w:tcPr>
            <w:tcW w:w="864" w:type="pct"/>
            <w:shd w:val="clear" w:color="auto" w:fill="auto"/>
            <w:vAlign w:val="center"/>
          </w:tcPr>
          <w:p w:rsidR="00DC1D29" w:rsidRPr="007A3972" w:rsidRDefault="00DC1D29" w:rsidP="00F74DF2">
            <w:pPr>
              <w:jc w:val="center"/>
              <w:rPr>
                <w:b/>
              </w:rPr>
            </w:pPr>
            <w:r w:rsidRPr="007A3972">
              <w:t>5</w:t>
            </w:r>
          </w:p>
        </w:tc>
        <w:tc>
          <w:tcPr>
            <w:tcW w:w="2185" w:type="pct"/>
            <w:shd w:val="clear" w:color="auto" w:fill="auto"/>
            <w:vAlign w:val="center"/>
          </w:tcPr>
          <w:p w:rsidR="00DC1D29" w:rsidRPr="007A3972" w:rsidRDefault="00DC1D29" w:rsidP="00F74DF2">
            <w:pPr>
              <w:shd w:val="clear" w:color="auto" w:fill="FFFFFF"/>
              <w:ind w:left="-34" w:right="74"/>
              <w:jc w:val="center"/>
              <w:rPr>
                <w:color w:val="000000"/>
              </w:rPr>
            </w:pPr>
            <w:r w:rsidRPr="007A3972">
              <w:rPr>
                <w:color w:val="000000"/>
              </w:rPr>
              <w:t xml:space="preserve">Оценивается путем сопоставления суммы страховых выплат, осуществленных </w:t>
            </w:r>
            <w:r w:rsidRPr="007A3972">
              <w:rPr>
                <w:lang w:val="en-US"/>
              </w:rPr>
              <w:t>j</w:t>
            </w:r>
            <w:r w:rsidRPr="007A3972">
              <w:t>-ым</w:t>
            </w:r>
            <w:r w:rsidRPr="007A3972">
              <w:rPr>
                <w:color w:val="000000"/>
              </w:rPr>
              <w:t xml:space="preserve"> участником и суммой страховой премии </w:t>
            </w:r>
            <w:r w:rsidRPr="007A3972">
              <w:rPr>
                <w:lang w:val="en-US"/>
              </w:rPr>
              <w:t>j</w:t>
            </w:r>
            <w:r w:rsidRPr="007A3972">
              <w:t>-ым</w:t>
            </w:r>
            <w:r w:rsidRPr="007A3972">
              <w:rPr>
                <w:color w:val="000000"/>
              </w:rPr>
              <w:t xml:space="preserve"> участником</w:t>
            </w:r>
          </w:p>
          <w:p w:rsidR="00DC1D29" w:rsidRPr="007A3972" w:rsidRDefault="00DC1D29" w:rsidP="00F74DF2">
            <w:pPr>
              <w:pStyle w:val="aff2"/>
              <w:jc w:val="center"/>
            </w:pPr>
            <w:r w:rsidRPr="007A3972">
              <w:rPr>
                <w:position w:val="-30"/>
              </w:rPr>
              <w:object w:dxaOrig="1100" w:dyaOrig="680">
                <v:shape id="_x0000_i1026" type="#_x0000_t75" style="width:68.15pt;height:42.25pt" o:ole="">
                  <v:imagedata r:id="rId7" o:title=""/>
                </v:shape>
                <o:OLEObject Type="Embed" ProgID="Equation.3" ShapeID="_x0000_i1026" DrawAspect="Content" ObjectID="_1683700042" r:id="rId8"/>
              </w:object>
            </w:r>
            <w:r w:rsidRPr="007A3972">
              <w:t xml:space="preserve"> , где</w:t>
            </w:r>
          </w:p>
          <w:p w:rsidR="00DC1D29" w:rsidRPr="007A3972" w:rsidRDefault="00DC1D29" w:rsidP="00F74DF2">
            <w:pPr>
              <w:shd w:val="clear" w:color="auto" w:fill="FFFFFF"/>
              <w:ind w:left="-34" w:right="74"/>
              <w:jc w:val="center"/>
              <w:rPr>
                <w:color w:val="000000"/>
              </w:rPr>
            </w:pPr>
            <w:r w:rsidRPr="007A3972">
              <w:rPr>
                <w:color w:val="000000"/>
              </w:rPr>
              <w:t>D – количество баллов j-го участника по критерию;</w:t>
            </w:r>
          </w:p>
          <w:p w:rsidR="00DC1D29" w:rsidRPr="007A3972" w:rsidRDefault="00DC1D29" w:rsidP="00F74DF2">
            <w:pPr>
              <w:shd w:val="clear" w:color="auto" w:fill="FFFFFF"/>
              <w:ind w:left="-34" w:right="74"/>
              <w:jc w:val="center"/>
              <w:rPr>
                <w:color w:val="000000"/>
              </w:rPr>
            </w:pPr>
            <w:proofErr w:type="spellStart"/>
            <w:r w:rsidRPr="007A3972">
              <w:rPr>
                <w:color w:val="000000"/>
              </w:rPr>
              <w:t>Dj</w:t>
            </w:r>
            <w:proofErr w:type="spellEnd"/>
            <w:r w:rsidRPr="007A3972">
              <w:rPr>
                <w:color w:val="000000"/>
              </w:rPr>
              <w:t xml:space="preserve">  –сумма страховой выплаты у j-го участника;</w:t>
            </w:r>
          </w:p>
          <w:p w:rsidR="00DC1D29" w:rsidRPr="007A3972" w:rsidRDefault="00DC1D29" w:rsidP="00F74DF2">
            <w:pPr>
              <w:shd w:val="clear" w:color="auto" w:fill="FFFFFF"/>
              <w:ind w:left="-34" w:right="74"/>
              <w:jc w:val="center"/>
              <w:rPr>
                <w:color w:val="000000"/>
              </w:rPr>
            </w:pPr>
            <w:proofErr w:type="spellStart"/>
            <w:r w:rsidRPr="007A3972">
              <w:rPr>
                <w:color w:val="000000"/>
                <w:lang w:val="en-US"/>
              </w:rPr>
              <w:t>Qj</w:t>
            </w:r>
            <w:proofErr w:type="spellEnd"/>
            <w:r w:rsidRPr="007A3972">
              <w:rPr>
                <w:color w:val="000000"/>
              </w:rPr>
              <w:t xml:space="preserve"> – сумма страховой премии у </w:t>
            </w:r>
            <w:r w:rsidRPr="007A3972">
              <w:rPr>
                <w:color w:val="000000"/>
                <w:lang w:val="en-US"/>
              </w:rPr>
              <w:t>j</w:t>
            </w:r>
            <w:r w:rsidRPr="007A3972">
              <w:rPr>
                <w:color w:val="000000"/>
              </w:rPr>
              <w:t>-го участника.</w:t>
            </w:r>
          </w:p>
          <w:p w:rsidR="00DC1D29" w:rsidRPr="007A3972" w:rsidRDefault="00DC1D29" w:rsidP="00F74DF2">
            <w:pPr>
              <w:jc w:val="center"/>
            </w:pPr>
            <w:r w:rsidRPr="007A3972">
              <w:t>5 – максимально возможное количество баллов</w:t>
            </w:r>
          </w:p>
        </w:tc>
      </w:tr>
      <w:tr w:rsidR="00DC1D29" w:rsidRPr="007A3972" w:rsidTr="00F74DF2">
        <w:trPr>
          <w:trHeight w:val="1725"/>
          <w:jc w:val="center"/>
        </w:trPr>
        <w:tc>
          <w:tcPr>
            <w:tcW w:w="309" w:type="pct"/>
            <w:vAlign w:val="center"/>
          </w:tcPr>
          <w:p w:rsidR="00DC1D29" w:rsidRPr="007A3972" w:rsidRDefault="00DC1D29" w:rsidP="00F74DF2">
            <w:pPr>
              <w:pStyle w:val="a9"/>
              <w:tabs>
                <w:tab w:val="left" w:pos="1418"/>
              </w:tabs>
              <w:suppressAutoHyphens/>
              <w:jc w:val="center"/>
            </w:pPr>
            <w:r>
              <w:lastRenderedPageBreak/>
              <w:t>13</w:t>
            </w:r>
            <w:r w:rsidRPr="007A3972">
              <w:t>.</w:t>
            </w:r>
          </w:p>
        </w:tc>
        <w:tc>
          <w:tcPr>
            <w:tcW w:w="1642" w:type="pct"/>
            <w:vAlign w:val="center"/>
          </w:tcPr>
          <w:p w:rsidR="00DC1D29" w:rsidRPr="007A3972" w:rsidRDefault="00DC1D29" w:rsidP="00612162">
            <w:pPr>
              <w:jc w:val="center"/>
            </w:pPr>
            <w:r w:rsidRPr="007A3972">
              <w:t>Прирост суммы полученной страховой премии по страхованию прочего имущества юридических лиц за период 20</w:t>
            </w:r>
            <w:r w:rsidR="00612162">
              <w:t>19</w:t>
            </w:r>
            <w:r w:rsidRPr="007A3972">
              <w:t>-20</w:t>
            </w:r>
            <w:r w:rsidR="00612162">
              <w:t>20</w:t>
            </w:r>
            <w:r w:rsidRPr="007A3972">
              <w:t xml:space="preserve"> гг.</w:t>
            </w:r>
          </w:p>
        </w:tc>
        <w:tc>
          <w:tcPr>
            <w:tcW w:w="864" w:type="pct"/>
            <w:shd w:val="clear" w:color="auto" w:fill="auto"/>
            <w:vAlign w:val="center"/>
          </w:tcPr>
          <w:p w:rsidR="00DC1D29" w:rsidRPr="007A3972" w:rsidRDefault="00DC1D29" w:rsidP="00F74DF2">
            <w:pPr>
              <w:jc w:val="center"/>
            </w:pPr>
            <w:r w:rsidRPr="007A3972">
              <w:t>5</w:t>
            </w:r>
          </w:p>
        </w:tc>
        <w:tc>
          <w:tcPr>
            <w:tcW w:w="2185" w:type="pct"/>
            <w:shd w:val="clear" w:color="auto" w:fill="auto"/>
            <w:vAlign w:val="center"/>
          </w:tcPr>
          <w:p w:rsidR="00DC1D29" w:rsidRPr="007A3972" w:rsidRDefault="00DC1D29" w:rsidP="00F74DF2">
            <w:pPr>
              <w:shd w:val="clear" w:color="auto" w:fill="FFFFFF"/>
              <w:ind w:left="-34" w:right="74"/>
              <w:jc w:val="center"/>
              <w:rPr>
                <w:color w:val="000000"/>
              </w:rPr>
            </w:pPr>
            <w:r w:rsidRPr="007A3972">
              <w:rPr>
                <w:color w:val="000000"/>
              </w:rPr>
              <w:t xml:space="preserve">Оценивается путем сопоставления разницы в страховой премии, полученной </w:t>
            </w:r>
            <w:r w:rsidRPr="007A3972">
              <w:rPr>
                <w:lang w:val="en-US"/>
              </w:rPr>
              <w:t>j</w:t>
            </w:r>
            <w:r w:rsidRPr="007A3972">
              <w:t>-ым</w:t>
            </w:r>
            <w:r w:rsidRPr="007A3972">
              <w:rPr>
                <w:color w:val="000000"/>
              </w:rPr>
              <w:t xml:space="preserve"> участником за 201</w:t>
            </w:r>
            <w:r>
              <w:rPr>
                <w:color w:val="000000"/>
              </w:rPr>
              <w:t>9</w:t>
            </w:r>
            <w:r w:rsidRPr="007A3972">
              <w:rPr>
                <w:color w:val="000000"/>
              </w:rPr>
              <w:t xml:space="preserve"> и 201</w:t>
            </w:r>
            <w:r>
              <w:rPr>
                <w:color w:val="000000"/>
              </w:rPr>
              <w:t>8</w:t>
            </w:r>
            <w:r w:rsidRPr="007A3972">
              <w:rPr>
                <w:color w:val="000000"/>
              </w:rPr>
              <w:t xml:space="preserve"> год к сумме страховой премии, полученной </w:t>
            </w:r>
            <w:proofErr w:type="spellStart"/>
            <w:r w:rsidRPr="007A3972">
              <w:rPr>
                <w:color w:val="000000"/>
              </w:rPr>
              <w:t>j-ым</w:t>
            </w:r>
            <w:proofErr w:type="spellEnd"/>
            <w:r w:rsidRPr="007A3972">
              <w:rPr>
                <w:color w:val="000000"/>
              </w:rPr>
              <w:t xml:space="preserve"> участником в 201</w:t>
            </w:r>
            <w:r>
              <w:rPr>
                <w:color w:val="000000"/>
              </w:rPr>
              <w:t>8</w:t>
            </w:r>
            <w:r w:rsidRPr="007A3972">
              <w:rPr>
                <w:color w:val="000000"/>
              </w:rPr>
              <w:t xml:space="preserve"> году, и рассчитывается по формуле:</w:t>
            </w:r>
          </w:p>
          <w:p w:rsidR="00DC1D29" w:rsidRPr="007A3972" w:rsidRDefault="00DC1D29" w:rsidP="00F74DF2">
            <w:pPr>
              <w:pStyle w:val="aff2"/>
              <w:spacing w:after="0"/>
              <w:jc w:val="center"/>
            </w:pPr>
            <w:r w:rsidRPr="007A3972">
              <w:rPr>
                <w:position w:val="-24"/>
              </w:rPr>
              <w:object w:dxaOrig="1740" w:dyaOrig="620">
                <v:shape id="_x0000_i1027" type="#_x0000_t75" style="width:106.55pt;height:37.45pt" o:ole="">
                  <v:imagedata r:id="rId9" o:title=""/>
                </v:shape>
                <o:OLEObject Type="Embed" ProgID="Equation.3" ShapeID="_x0000_i1027" DrawAspect="Content" ObjectID="_1683700043" r:id="rId10"/>
              </w:object>
            </w:r>
            <w:r w:rsidRPr="007A3972">
              <w:t xml:space="preserve"> , где</w:t>
            </w:r>
          </w:p>
          <w:p w:rsidR="00DC1D29" w:rsidRPr="007A3972" w:rsidRDefault="00DC1D29" w:rsidP="00F74DF2">
            <w:pPr>
              <w:shd w:val="clear" w:color="auto" w:fill="FFFFFF"/>
              <w:ind w:left="-34" w:right="74"/>
              <w:jc w:val="center"/>
              <w:rPr>
                <w:color w:val="000000"/>
              </w:rPr>
            </w:pPr>
            <w:r w:rsidRPr="007A3972">
              <w:rPr>
                <w:color w:val="000000"/>
              </w:rPr>
              <w:t>B – количество баллов j-го участника по критерию;</w:t>
            </w:r>
          </w:p>
          <w:p w:rsidR="00DC1D29" w:rsidRPr="007A3972" w:rsidRDefault="00DC1D29" w:rsidP="00F74DF2">
            <w:pPr>
              <w:shd w:val="clear" w:color="auto" w:fill="FFFFFF"/>
              <w:ind w:left="-34" w:right="74"/>
              <w:jc w:val="center"/>
              <w:rPr>
                <w:color w:val="000000"/>
              </w:rPr>
            </w:pPr>
            <w:r w:rsidRPr="007A3972">
              <w:rPr>
                <w:color w:val="000000"/>
              </w:rPr>
              <w:t>B1– сумма страховой премии участника за 201</w:t>
            </w:r>
            <w:r>
              <w:rPr>
                <w:color w:val="000000"/>
              </w:rPr>
              <w:t>9</w:t>
            </w:r>
            <w:r w:rsidRPr="007A3972">
              <w:rPr>
                <w:color w:val="000000"/>
              </w:rPr>
              <w:t xml:space="preserve"> год;</w:t>
            </w:r>
          </w:p>
          <w:p w:rsidR="00DC1D29" w:rsidRPr="007A3972" w:rsidRDefault="00DC1D29" w:rsidP="00F74DF2">
            <w:pPr>
              <w:shd w:val="clear" w:color="auto" w:fill="FFFFFF"/>
              <w:ind w:left="-34" w:right="74"/>
              <w:jc w:val="center"/>
              <w:rPr>
                <w:color w:val="000000"/>
              </w:rPr>
            </w:pPr>
            <w:r w:rsidRPr="007A3972">
              <w:rPr>
                <w:color w:val="000000"/>
                <w:lang w:val="en-US"/>
              </w:rPr>
              <w:t>B</w:t>
            </w:r>
            <w:r w:rsidRPr="007A3972">
              <w:rPr>
                <w:color w:val="000000"/>
              </w:rPr>
              <w:t>2 – сумма страховой премии участника за 201</w:t>
            </w:r>
            <w:r>
              <w:rPr>
                <w:color w:val="000000"/>
              </w:rPr>
              <w:t>8</w:t>
            </w:r>
            <w:r w:rsidRPr="007A3972">
              <w:rPr>
                <w:color w:val="000000"/>
              </w:rPr>
              <w:t xml:space="preserve"> год.</w:t>
            </w:r>
          </w:p>
          <w:p w:rsidR="00DC1D29" w:rsidRPr="007A3972" w:rsidRDefault="00DC1D29" w:rsidP="00F74DF2">
            <w:pPr>
              <w:shd w:val="clear" w:color="auto" w:fill="FFFFFF"/>
              <w:ind w:left="-34" w:right="74"/>
              <w:jc w:val="center"/>
              <w:rPr>
                <w:color w:val="000000"/>
              </w:rPr>
            </w:pPr>
            <w:r w:rsidRPr="007A3972">
              <w:rPr>
                <w:color w:val="000000"/>
              </w:rPr>
              <w:t xml:space="preserve">В </w:t>
            </w:r>
            <w:proofErr w:type="gramStart"/>
            <w:r w:rsidRPr="007A3972">
              <w:rPr>
                <w:color w:val="000000"/>
              </w:rPr>
              <w:t>случае</w:t>
            </w:r>
            <w:proofErr w:type="gramEnd"/>
            <w:r w:rsidRPr="007A3972">
              <w:rPr>
                <w:color w:val="000000"/>
              </w:rPr>
              <w:t xml:space="preserve"> если «</w:t>
            </w:r>
            <w:r w:rsidRPr="007A3972">
              <w:rPr>
                <w:color w:val="000000"/>
                <w:lang w:val="en-US"/>
              </w:rPr>
              <w:t>B</w:t>
            </w:r>
            <w:r w:rsidRPr="007A3972">
              <w:rPr>
                <w:color w:val="000000"/>
              </w:rPr>
              <w:t>» имеет отрицательное значение, то участнику присваивается 0 баллов.</w:t>
            </w:r>
          </w:p>
          <w:p w:rsidR="00DC1D29" w:rsidRPr="007A3972" w:rsidRDefault="00DC1D29" w:rsidP="00F74DF2">
            <w:pPr>
              <w:shd w:val="clear" w:color="auto" w:fill="FFFFFF"/>
              <w:ind w:left="-34" w:right="74"/>
              <w:jc w:val="center"/>
              <w:rPr>
                <w:color w:val="000000"/>
              </w:rPr>
            </w:pPr>
            <w:r w:rsidRPr="007A3972">
              <w:t>5</w:t>
            </w:r>
            <w:r w:rsidRPr="007A3972">
              <w:rPr>
                <w:b/>
              </w:rPr>
              <w:t xml:space="preserve"> </w:t>
            </w:r>
            <w:r w:rsidRPr="007A3972">
              <w:t>– максимально возможное количество баллов</w:t>
            </w:r>
          </w:p>
        </w:tc>
      </w:tr>
      <w:tr w:rsidR="00DC1D29" w:rsidRPr="005E7C99" w:rsidTr="00F74DF2">
        <w:trPr>
          <w:trHeight w:val="2882"/>
          <w:jc w:val="center"/>
        </w:trPr>
        <w:tc>
          <w:tcPr>
            <w:tcW w:w="309" w:type="pct"/>
            <w:vAlign w:val="center"/>
          </w:tcPr>
          <w:p w:rsidR="00DC1D29" w:rsidRPr="007A3972" w:rsidRDefault="00DC1D29" w:rsidP="00F74DF2">
            <w:pPr>
              <w:pStyle w:val="a9"/>
              <w:tabs>
                <w:tab w:val="left" w:pos="1418"/>
              </w:tabs>
              <w:suppressAutoHyphens/>
              <w:jc w:val="center"/>
            </w:pPr>
            <w:r>
              <w:t>14.</w:t>
            </w:r>
          </w:p>
        </w:tc>
        <w:tc>
          <w:tcPr>
            <w:tcW w:w="1642" w:type="pct"/>
            <w:vAlign w:val="center"/>
          </w:tcPr>
          <w:p w:rsidR="00DC1D29" w:rsidRPr="005E7C99" w:rsidRDefault="00DC1D29" w:rsidP="00F74DF2">
            <w:pPr>
              <w:jc w:val="center"/>
            </w:pPr>
            <w:r w:rsidRPr="005E7C99">
              <w:t>Наличие действующего рейтинга надежности  рейтингового агентства  RAEX (Эксперт РА)</w:t>
            </w:r>
          </w:p>
        </w:tc>
        <w:tc>
          <w:tcPr>
            <w:tcW w:w="864" w:type="pct"/>
            <w:vAlign w:val="center"/>
          </w:tcPr>
          <w:p w:rsidR="00DC1D29" w:rsidRPr="005E7C99" w:rsidRDefault="00DC1D29" w:rsidP="00F74DF2">
            <w:pPr>
              <w:jc w:val="center"/>
            </w:pPr>
            <w:r>
              <w:t>20</w:t>
            </w:r>
          </w:p>
        </w:tc>
        <w:tc>
          <w:tcPr>
            <w:tcW w:w="2185" w:type="pct"/>
            <w:vAlign w:val="center"/>
          </w:tcPr>
          <w:p w:rsidR="00DC1D29" w:rsidRPr="005E7C99" w:rsidRDefault="00DC1D29" w:rsidP="00F74DF2">
            <w:pPr>
              <w:shd w:val="clear" w:color="auto" w:fill="FFFFFF"/>
              <w:spacing w:line="280" w:lineRule="exact"/>
              <w:ind w:left="34" w:right="-6"/>
              <w:jc w:val="center"/>
            </w:pPr>
            <w:r w:rsidRPr="005E7C99">
              <w:t>Оценивается путем присвоения баллов:</w:t>
            </w:r>
          </w:p>
          <w:p w:rsidR="00DC1D29" w:rsidRPr="005E7C99" w:rsidRDefault="00DC1D29" w:rsidP="00F74DF2">
            <w:pPr>
              <w:shd w:val="clear" w:color="auto" w:fill="FFFFFF"/>
              <w:spacing w:line="280" w:lineRule="exact"/>
              <w:ind w:left="34" w:right="-6"/>
              <w:jc w:val="center"/>
            </w:pPr>
            <w:r w:rsidRPr="005E7C99">
              <w:t xml:space="preserve">в диапазоне от  </w:t>
            </w:r>
            <w:proofErr w:type="spellStart"/>
            <w:r w:rsidRPr="005E7C99">
              <w:rPr>
                <w:lang w:val="en-US"/>
              </w:rPr>
              <w:t>ruAAA</w:t>
            </w:r>
            <w:proofErr w:type="spellEnd"/>
            <w:r w:rsidRPr="005E7C99">
              <w:t xml:space="preserve"> до </w:t>
            </w:r>
            <w:proofErr w:type="spellStart"/>
            <w:r w:rsidRPr="005E7C99">
              <w:rPr>
                <w:lang w:val="en-US"/>
              </w:rPr>
              <w:t>ruAA</w:t>
            </w:r>
            <w:proofErr w:type="spellEnd"/>
            <w:r>
              <w:t xml:space="preserve"> – 20</w:t>
            </w:r>
            <w:r w:rsidRPr="005E7C99">
              <w:t xml:space="preserve"> баллов</w:t>
            </w:r>
          </w:p>
          <w:p w:rsidR="00DC1D29" w:rsidRPr="005E7C99" w:rsidRDefault="00DC1D29" w:rsidP="00F74DF2">
            <w:pPr>
              <w:shd w:val="clear" w:color="auto" w:fill="FFFFFF"/>
              <w:spacing w:line="280" w:lineRule="exact"/>
              <w:ind w:left="34" w:right="-6"/>
              <w:jc w:val="center"/>
            </w:pPr>
            <w:r w:rsidRPr="005E7C99">
              <w:t xml:space="preserve">в диапазоне от  </w:t>
            </w:r>
            <w:proofErr w:type="spellStart"/>
            <w:r w:rsidRPr="005E7C99">
              <w:rPr>
                <w:lang w:val="en-US"/>
              </w:rPr>
              <w:t>ru</w:t>
            </w:r>
            <w:proofErr w:type="spellEnd"/>
            <w:r>
              <w:t>А</w:t>
            </w:r>
            <w:proofErr w:type="gramStart"/>
            <w:r>
              <w:t>А-</w:t>
            </w:r>
            <w:proofErr w:type="gramEnd"/>
            <w:r w:rsidRPr="005E7C99">
              <w:t xml:space="preserve"> до </w:t>
            </w:r>
            <w:proofErr w:type="spellStart"/>
            <w:r w:rsidRPr="005E7C99">
              <w:rPr>
                <w:lang w:val="en-US"/>
              </w:rPr>
              <w:t>r</w:t>
            </w:r>
            <w:r w:rsidRPr="00E21027">
              <w:rPr>
                <w:lang w:val="en-US"/>
              </w:rPr>
              <w:t>u</w:t>
            </w:r>
            <w:proofErr w:type="spellEnd"/>
            <w:r>
              <w:t>А-  – 10</w:t>
            </w:r>
            <w:r w:rsidRPr="005E7C99">
              <w:t xml:space="preserve"> балла</w:t>
            </w:r>
          </w:p>
          <w:p w:rsidR="00DC1D29" w:rsidRPr="005E7C99" w:rsidRDefault="00DC1D29" w:rsidP="00F74DF2">
            <w:pPr>
              <w:shd w:val="clear" w:color="auto" w:fill="FFFFFF"/>
              <w:spacing w:line="280" w:lineRule="exact"/>
              <w:ind w:left="34" w:right="-6"/>
              <w:jc w:val="center"/>
            </w:pPr>
            <w:r w:rsidRPr="005E7C99">
              <w:t>Ниже или отсутствует – 0 баллов</w:t>
            </w:r>
          </w:p>
          <w:p w:rsidR="00DC1D29" w:rsidRDefault="00DC1D29" w:rsidP="00F74DF2">
            <w:pPr>
              <w:pStyle w:val="Numberedr"/>
              <w:tabs>
                <w:tab w:val="clear" w:pos="1440"/>
              </w:tabs>
              <w:spacing w:before="0" w:after="0"/>
              <w:ind w:left="34" w:firstLine="0"/>
              <w:jc w:val="center"/>
              <w:rPr>
                <w:sz w:val="24"/>
                <w:szCs w:val="24"/>
              </w:rPr>
            </w:pPr>
            <w:r>
              <w:rPr>
                <w:sz w:val="24"/>
                <w:szCs w:val="24"/>
              </w:rPr>
              <w:t>20</w:t>
            </w:r>
            <w:r w:rsidRPr="005E7C99">
              <w:rPr>
                <w:sz w:val="24"/>
                <w:szCs w:val="24"/>
              </w:rPr>
              <w:t xml:space="preserve"> – максимал</w:t>
            </w:r>
            <w:r>
              <w:rPr>
                <w:sz w:val="24"/>
                <w:szCs w:val="24"/>
              </w:rPr>
              <w:t>ьно возможное количество баллов</w:t>
            </w:r>
          </w:p>
          <w:p w:rsidR="00DC1D29" w:rsidRPr="005E7C99" w:rsidRDefault="00DC1D29" w:rsidP="00F74DF2">
            <w:pPr>
              <w:pStyle w:val="Numberedr"/>
              <w:tabs>
                <w:tab w:val="clear" w:pos="1440"/>
              </w:tabs>
              <w:spacing w:before="0" w:after="0"/>
              <w:ind w:left="34" w:firstLine="0"/>
              <w:jc w:val="center"/>
              <w:rPr>
                <w:sz w:val="24"/>
                <w:szCs w:val="24"/>
              </w:rPr>
            </w:pPr>
          </w:p>
        </w:tc>
      </w:tr>
      <w:tr w:rsidR="00DC1D29" w:rsidRPr="007A3972" w:rsidTr="00F74DF2">
        <w:trPr>
          <w:jc w:val="center"/>
        </w:trPr>
        <w:tc>
          <w:tcPr>
            <w:tcW w:w="309" w:type="pct"/>
            <w:vAlign w:val="center"/>
          </w:tcPr>
          <w:p w:rsidR="00DC1D29" w:rsidRPr="007A3972" w:rsidRDefault="00DC1D29" w:rsidP="00F74DF2">
            <w:pPr>
              <w:pStyle w:val="a9"/>
              <w:tabs>
                <w:tab w:val="left" w:pos="1418"/>
              </w:tabs>
              <w:suppressAutoHyphens/>
              <w:jc w:val="center"/>
            </w:pPr>
            <w:r w:rsidRPr="007A3972">
              <w:t>2</w:t>
            </w:r>
            <w:r>
              <w:t>5</w:t>
            </w:r>
            <w:r w:rsidRPr="007A3972">
              <w:t>.</w:t>
            </w:r>
          </w:p>
        </w:tc>
        <w:tc>
          <w:tcPr>
            <w:tcW w:w="1642" w:type="pct"/>
            <w:vAlign w:val="center"/>
          </w:tcPr>
          <w:p w:rsidR="00DC1D29" w:rsidRPr="007A3972" w:rsidRDefault="00DC1D29" w:rsidP="00612162">
            <w:pPr>
              <w:pStyle w:val="a9"/>
              <w:tabs>
                <w:tab w:val="left" w:pos="1418"/>
              </w:tabs>
              <w:suppressAutoHyphens/>
              <w:ind w:firstLine="0"/>
              <w:jc w:val="center"/>
            </w:pPr>
            <w:r w:rsidRPr="007A3972">
              <w:t>Цена договора (размер годового страхового тарифа) (в процентах)</w:t>
            </w:r>
          </w:p>
        </w:tc>
        <w:tc>
          <w:tcPr>
            <w:tcW w:w="864" w:type="pct"/>
            <w:vAlign w:val="center"/>
          </w:tcPr>
          <w:p w:rsidR="00DC1D29" w:rsidRPr="007A3972" w:rsidRDefault="00DC1D29" w:rsidP="00612162">
            <w:pPr>
              <w:jc w:val="center"/>
            </w:pPr>
            <w:r>
              <w:t>6</w:t>
            </w:r>
            <w:r w:rsidRPr="007A3972">
              <w:t>0</w:t>
            </w:r>
          </w:p>
        </w:tc>
        <w:tc>
          <w:tcPr>
            <w:tcW w:w="2185" w:type="pct"/>
            <w:vAlign w:val="center"/>
          </w:tcPr>
          <w:p w:rsidR="00DC1D29" w:rsidRPr="007A3972" w:rsidRDefault="00DC1D29" w:rsidP="00F74DF2">
            <w:pPr>
              <w:shd w:val="clear" w:color="auto" w:fill="FFFFFF"/>
              <w:tabs>
                <w:tab w:val="left" w:pos="9214"/>
              </w:tabs>
              <w:jc w:val="center"/>
              <w:rPr>
                <w:i/>
              </w:rPr>
            </w:pPr>
            <w:r w:rsidRPr="007A3972">
              <w:t xml:space="preserve">Оценивается путем деления минимальной цены из всех предложенных участниками на цену, предложенную </w:t>
            </w:r>
            <w:r w:rsidRPr="005E7C99">
              <w:t>каждым</w:t>
            </w:r>
            <w:r w:rsidRPr="007A3972">
              <w:t xml:space="preserve"> </w:t>
            </w:r>
            <w:r>
              <w:t>(</w:t>
            </w:r>
            <w:proofErr w:type="spellStart"/>
            <w:r w:rsidRPr="007A3972">
              <w:t>j-ым</w:t>
            </w:r>
            <w:proofErr w:type="spellEnd"/>
            <w:r>
              <w:t>)</w:t>
            </w:r>
            <w:r w:rsidRPr="007A3972">
              <w:t xml:space="preserve"> участником, по формуле:</w:t>
            </w:r>
          </w:p>
          <w:p w:rsidR="00DC1D29" w:rsidRPr="007A3972" w:rsidRDefault="00DC1D29" w:rsidP="00F74DF2">
            <w:pPr>
              <w:shd w:val="clear" w:color="auto" w:fill="FFFFFF"/>
              <w:tabs>
                <w:tab w:val="left" w:pos="9214"/>
              </w:tabs>
              <w:ind w:left="33" w:firstLine="33"/>
              <w:jc w:val="center"/>
              <w:rPr>
                <w:i/>
              </w:rPr>
            </w:pPr>
            <w:proofErr w:type="spellStart"/>
            <w:proofErr w:type="gramStart"/>
            <w:r w:rsidRPr="007A3972">
              <w:rPr>
                <w:i/>
              </w:rPr>
              <w:t>Ц</w:t>
            </w:r>
            <w:proofErr w:type="gramEnd"/>
            <w:r w:rsidRPr="007A3972">
              <w:rPr>
                <w:i/>
                <w:vertAlign w:val="subscript"/>
              </w:rPr>
              <w:t>min</w:t>
            </w:r>
            <w:proofErr w:type="spellEnd"/>
          </w:p>
          <w:p w:rsidR="00DC1D29" w:rsidRPr="007A3972" w:rsidRDefault="00DC1D29" w:rsidP="00F74DF2">
            <w:pPr>
              <w:shd w:val="clear" w:color="auto" w:fill="FFFFFF"/>
              <w:tabs>
                <w:tab w:val="left" w:pos="9214"/>
              </w:tabs>
              <w:ind w:left="34" w:right="295" w:firstLine="34"/>
              <w:jc w:val="center"/>
              <w:rPr>
                <w:i/>
              </w:rPr>
            </w:pPr>
            <w:proofErr w:type="spellStart"/>
            <w:r w:rsidRPr="007A3972">
              <w:rPr>
                <w:i/>
              </w:rPr>
              <w:t>Б</w:t>
            </w:r>
            <w:proofErr w:type="gramStart"/>
            <w:r w:rsidRPr="007A3972">
              <w:rPr>
                <w:i/>
                <w:vertAlign w:val="subscript"/>
              </w:rPr>
              <w:t>j</w:t>
            </w:r>
            <w:proofErr w:type="spellEnd"/>
            <w:proofErr w:type="gramEnd"/>
            <w:r w:rsidRPr="007A3972">
              <w:rPr>
                <w:i/>
              </w:rPr>
              <w:t xml:space="preserve"> =    ────── *</w:t>
            </w:r>
            <w:r>
              <w:t>6</w:t>
            </w:r>
            <w:r w:rsidRPr="007A3972">
              <w:t>0</w:t>
            </w:r>
            <w:r w:rsidRPr="007A3972">
              <w:rPr>
                <w:i/>
              </w:rPr>
              <w:t>, где</w:t>
            </w:r>
          </w:p>
          <w:p w:rsidR="00DC1D29" w:rsidRPr="007A3972" w:rsidRDefault="00DC1D29" w:rsidP="00F74DF2">
            <w:pPr>
              <w:shd w:val="clear" w:color="auto" w:fill="FFFFFF"/>
              <w:tabs>
                <w:tab w:val="left" w:pos="9214"/>
              </w:tabs>
              <w:ind w:left="34" w:right="295" w:firstLine="34"/>
              <w:jc w:val="center"/>
              <w:rPr>
                <w:i/>
                <w:vertAlign w:val="subscript"/>
              </w:rPr>
            </w:pPr>
            <w:proofErr w:type="spellStart"/>
            <w:r w:rsidRPr="007A3972">
              <w:rPr>
                <w:i/>
              </w:rPr>
              <w:t>Ц</w:t>
            </w:r>
            <w:proofErr w:type="gramStart"/>
            <w:r w:rsidRPr="007A3972">
              <w:rPr>
                <w:i/>
                <w:vertAlign w:val="subscript"/>
              </w:rPr>
              <w:t>j</w:t>
            </w:r>
            <w:proofErr w:type="spellEnd"/>
            <w:proofErr w:type="gramEnd"/>
          </w:p>
          <w:p w:rsidR="00DC1D29" w:rsidRPr="007A3972" w:rsidRDefault="00DC1D29" w:rsidP="00F74DF2">
            <w:pPr>
              <w:shd w:val="clear" w:color="auto" w:fill="FFFFFF"/>
              <w:tabs>
                <w:tab w:val="left" w:pos="9214"/>
              </w:tabs>
              <w:ind w:left="33" w:right="295" w:firstLine="33"/>
              <w:jc w:val="center"/>
            </w:pPr>
            <w:proofErr w:type="spellStart"/>
            <w:r w:rsidRPr="007A3972">
              <w:rPr>
                <w:i/>
              </w:rPr>
              <w:t>Б</w:t>
            </w:r>
            <w:proofErr w:type="gramStart"/>
            <w:r w:rsidRPr="007A3972">
              <w:rPr>
                <w:i/>
                <w:vertAlign w:val="subscript"/>
              </w:rPr>
              <w:t>j</w:t>
            </w:r>
            <w:proofErr w:type="spellEnd"/>
            <w:proofErr w:type="gramEnd"/>
            <w:r w:rsidRPr="007A3972">
              <w:rPr>
                <w:vertAlign w:val="subscript"/>
              </w:rPr>
              <w:t xml:space="preserve"> </w:t>
            </w:r>
            <w:r w:rsidRPr="007A3972">
              <w:t>– количество баллов j-ого участника;</w:t>
            </w:r>
          </w:p>
          <w:p w:rsidR="00DC1D29" w:rsidRPr="007A3972" w:rsidRDefault="00DC1D29" w:rsidP="00F74DF2">
            <w:pPr>
              <w:shd w:val="clear" w:color="auto" w:fill="FFFFFF"/>
              <w:tabs>
                <w:tab w:val="left" w:pos="9214"/>
              </w:tabs>
              <w:ind w:left="33" w:right="295" w:firstLine="33"/>
              <w:jc w:val="center"/>
            </w:pPr>
            <w:proofErr w:type="spellStart"/>
            <w:r w:rsidRPr="007A3972">
              <w:rPr>
                <w:i/>
              </w:rPr>
              <w:t>Ц</w:t>
            </w:r>
            <w:proofErr w:type="gramStart"/>
            <w:r w:rsidRPr="007A3972">
              <w:rPr>
                <w:i/>
                <w:vertAlign w:val="subscript"/>
              </w:rPr>
              <w:t>j</w:t>
            </w:r>
            <w:proofErr w:type="spellEnd"/>
            <w:proofErr w:type="gramEnd"/>
            <w:r w:rsidRPr="007A3972">
              <w:t xml:space="preserve"> – цена, предложенная </w:t>
            </w:r>
            <w:proofErr w:type="spellStart"/>
            <w:r w:rsidRPr="007A3972">
              <w:t>j-ым</w:t>
            </w:r>
            <w:proofErr w:type="spellEnd"/>
            <w:r w:rsidRPr="007A3972">
              <w:t xml:space="preserve"> участником;</w:t>
            </w:r>
          </w:p>
          <w:p w:rsidR="00DC1D29" w:rsidRPr="007A3972" w:rsidRDefault="00DC1D29" w:rsidP="00F74DF2">
            <w:pPr>
              <w:shd w:val="clear" w:color="auto" w:fill="FFFFFF"/>
              <w:tabs>
                <w:tab w:val="left" w:pos="9214"/>
              </w:tabs>
              <w:ind w:left="33" w:right="295" w:firstLine="33"/>
              <w:jc w:val="center"/>
            </w:pPr>
            <w:proofErr w:type="spellStart"/>
            <w:proofErr w:type="gramStart"/>
            <w:r w:rsidRPr="007A3972">
              <w:rPr>
                <w:i/>
              </w:rPr>
              <w:t>Ц</w:t>
            </w:r>
            <w:proofErr w:type="gramEnd"/>
            <w:r w:rsidRPr="007A3972">
              <w:rPr>
                <w:i/>
                <w:vertAlign w:val="subscript"/>
              </w:rPr>
              <w:t>min</w:t>
            </w:r>
            <w:proofErr w:type="spellEnd"/>
            <w:r w:rsidRPr="007A3972">
              <w:t xml:space="preserve"> – минимальная цена из всех предложенных участниками;</w:t>
            </w:r>
          </w:p>
          <w:p w:rsidR="00DC1D29" w:rsidRPr="007A3972" w:rsidRDefault="00DC1D29" w:rsidP="00F74DF2">
            <w:pPr>
              <w:pStyle w:val="a9"/>
              <w:tabs>
                <w:tab w:val="left" w:pos="1418"/>
              </w:tabs>
              <w:suppressAutoHyphens/>
              <w:jc w:val="center"/>
            </w:pPr>
            <w:r>
              <w:t>6</w:t>
            </w:r>
            <w:r w:rsidRPr="007A3972">
              <w:t>0 – максимально возможное количество баллов</w:t>
            </w:r>
          </w:p>
        </w:tc>
      </w:tr>
    </w:tbl>
    <w:p w:rsidR="00DC1D29" w:rsidRDefault="00DC1D29" w:rsidP="00DC1D29">
      <w:pPr>
        <w:rPr>
          <w:rFonts w:eastAsia="MS Mincho"/>
          <w:i/>
        </w:rPr>
      </w:pPr>
    </w:p>
    <w:p w:rsidR="00DC1D29" w:rsidRPr="00EF6C56" w:rsidRDefault="00DC1D29" w:rsidP="00DC1D29">
      <w:pPr>
        <w:pStyle w:val="a9"/>
        <w:rPr>
          <w:sz w:val="28"/>
          <w:szCs w:val="28"/>
        </w:rPr>
      </w:pPr>
      <w:r w:rsidRPr="00EF6C56">
        <w:rPr>
          <w:sz w:val="28"/>
        </w:rPr>
        <w:lastRenderedPageBreak/>
        <w:t xml:space="preserve">Оценка заявок осуществляется на основании Технического предложения, представленного в подтверждение требованиям технического задания, а также следующих документов, предоставляемых </w:t>
      </w:r>
      <w:r w:rsidRPr="00EF6C56">
        <w:rPr>
          <w:sz w:val="28"/>
          <w:szCs w:val="28"/>
        </w:rPr>
        <w:t>участником дополнительно при наличии:</w:t>
      </w:r>
    </w:p>
    <w:p w:rsidR="00DC1D29" w:rsidRPr="008A0CB9" w:rsidRDefault="00DC1D29" w:rsidP="00DC1D29">
      <w:pPr>
        <w:ind w:firstLine="709"/>
        <w:jc w:val="both"/>
        <w:rPr>
          <w:sz w:val="28"/>
        </w:rPr>
      </w:pPr>
      <w:r w:rsidRPr="00EF6C56">
        <w:rPr>
          <w:sz w:val="28"/>
          <w:szCs w:val="28"/>
        </w:rPr>
        <w:t xml:space="preserve">- </w:t>
      </w:r>
      <w:r w:rsidRPr="00EF6C56">
        <w:rPr>
          <w:sz w:val="28"/>
        </w:rPr>
        <w:t xml:space="preserve">сведения о деятельности страховой организации по форме </w:t>
      </w:r>
      <w:r w:rsidRPr="008A0CB9">
        <w:rPr>
          <w:sz w:val="28"/>
        </w:rPr>
        <w:t>«Сведения о деятельности страховщика», утвержденной Указанием Банка России от 25.10.2017 №4584-У.</w:t>
      </w:r>
    </w:p>
    <w:p w:rsidR="00DC1D29" w:rsidRPr="00EF6C56" w:rsidRDefault="00DC1D29" w:rsidP="00DC1D29">
      <w:pPr>
        <w:ind w:firstLine="709"/>
        <w:jc w:val="both"/>
        <w:rPr>
          <w:sz w:val="28"/>
        </w:rPr>
      </w:pPr>
      <w:r w:rsidRPr="00EF6C56">
        <w:rPr>
          <w:sz w:val="28"/>
        </w:rPr>
        <w:t>- копии действующего свидетельства о присвоении рейтинга надежности рейтингового агентства RAEX (Эксперт РА), заверенной участником.</w:t>
      </w:r>
    </w:p>
    <w:p w:rsidR="00DC1D29" w:rsidRDefault="00DC1D29" w:rsidP="00DC1D29">
      <w:pPr>
        <w:rPr>
          <w:rFonts w:eastAsia="MS Mincho"/>
        </w:rPr>
      </w:pPr>
    </w:p>
    <w:p w:rsidR="00DC1D29" w:rsidRDefault="00DC1D29" w:rsidP="00DC1D29"/>
    <w:p w:rsidR="00DC1D29" w:rsidRPr="008C4BEE" w:rsidRDefault="00DC1D29" w:rsidP="00DC1D29">
      <w:pPr>
        <w:rPr>
          <w:rFonts w:eastAsia="MS Mincho"/>
        </w:rPr>
        <w:sectPr w:rsidR="00DC1D29" w:rsidRPr="008C4BEE" w:rsidSect="00F74DF2">
          <w:pgSz w:w="11906" w:h="16838"/>
          <w:pgMar w:top="1103" w:right="850" w:bottom="1134" w:left="1701" w:header="708" w:footer="708" w:gutter="0"/>
          <w:cols w:space="708"/>
          <w:docGrid w:linePitch="360"/>
        </w:sectPr>
      </w:pPr>
    </w:p>
    <w:bookmarkEnd w:id="2"/>
    <w:p w:rsidR="00DC1D29" w:rsidRPr="00CC23BA" w:rsidRDefault="00DC1D29" w:rsidP="00DC1D29">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487"/>
        <w:gridCol w:w="8484"/>
      </w:tblGrid>
      <w:tr w:rsidR="00DC1D29" w:rsidRPr="00CC23BA" w:rsidTr="00F74DF2">
        <w:tc>
          <w:tcPr>
            <w:tcW w:w="817" w:type="dxa"/>
          </w:tcPr>
          <w:p w:rsidR="00DC1D29" w:rsidRPr="00AE2C72" w:rsidRDefault="00DC1D29" w:rsidP="00F74DF2">
            <w:pPr>
              <w:rPr>
                <w:sz w:val="28"/>
                <w:szCs w:val="28"/>
              </w:rPr>
            </w:pPr>
            <w:r w:rsidRPr="00AE2C72">
              <w:rPr>
                <w:sz w:val="28"/>
                <w:szCs w:val="28"/>
              </w:rPr>
              <w:t>№</w:t>
            </w:r>
            <w:proofErr w:type="gramStart"/>
            <w:r w:rsidRPr="00AE2C72">
              <w:rPr>
                <w:sz w:val="28"/>
                <w:szCs w:val="28"/>
              </w:rPr>
              <w:t>п</w:t>
            </w:r>
            <w:proofErr w:type="gramEnd"/>
            <w:r w:rsidRPr="00AE2C72">
              <w:rPr>
                <w:sz w:val="28"/>
                <w:szCs w:val="28"/>
              </w:rPr>
              <w:t>/п</w:t>
            </w:r>
          </w:p>
        </w:tc>
        <w:tc>
          <w:tcPr>
            <w:tcW w:w="3969" w:type="dxa"/>
          </w:tcPr>
          <w:p w:rsidR="00DC1D29" w:rsidRPr="00AE2C72" w:rsidRDefault="00DC1D29" w:rsidP="00F74DF2">
            <w:pPr>
              <w:rPr>
                <w:sz w:val="28"/>
                <w:szCs w:val="28"/>
              </w:rPr>
            </w:pPr>
            <w:r w:rsidRPr="00AE2C72">
              <w:rPr>
                <w:sz w:val="28"/>
                <w:szCs w:val="28"/>
              </w:rPr>
              <w:t>Параметры закупки</w:t>
            </w:r>
          </w:p>
        </w:tc>
        <w:tc>
          <w:tcPr>
            <w:tcW w:w="10142" w:type="dxa"/>
          </w:tcPr>
          <w:p w:rsidR="00DC1D29" w:rsidRPr="00AE2C72" w:rsidRDefault="00DC1D29" w:rsidP="00F74DF2">
            <w:pPr>
              <w:rPr>
                <w:sz w:val="28"/>
                <w:szCs w:val="28"/>
              </w:rPr>
            </w:pPr>
            <w:r w:rsidRPr="00AE2C72">
              <w:rPr>
                <w:sz w:val="28"/>
                <w:szCs w:val="28"/>
              </w:rPr>
              <w:t>Сведения о закупке</w:t>
            </w:r>
          </w:p>
        </w:tc>
      </w:tr>
      <w:tr w:rsidR="00DC1D29" w:rsidRPr="00CC23BA" w:rsidTr="00F74DF2">
        <w:tc>
          <w:tcPr>
            <w:tcW w:w="817" w:type="dxa"/>
          </w:tcPr>
          <w:p w:rsidR="00DC1D29" w:rsidRPr="00CC23BA" w:rsidRDefault="00DC1D29" w:rsidP="00F74DF2">
            <w:r>
              <w:t>2.1</w:t>
            </w:r>
          </w:p>
        </w:tc>
        <w:tc>
          <w:tcPr>
            <w:tcW w:w="3969" w:type="dxa"/>
          </w:tcPr>
          <w:p w:rsidR="00DC1D29" w:rsidRPr="00CC23BA" w:rsidRDefault="00DC1D29" w:rsidP="00F74DF2">
            <w:pPr>
              <w:rPr>
                <w:sz w:val="28"/>
                <w:szCs w:val="28"/>
              </w:rPr>
            </w:pPr>
            <w:r>
              <w:rPr>
                <w:sz w:val="28"/>
                <w:szCs w:val="28"/>
              </w:rPr>
              <w:t>Сведения о заказчике</w:t>
            </w:r>
          </w:p>
        </w:tc>
        <w:tc>
          <w:tcPr>
            <w:tcW w:w="10142" w:type="dxa"/>
          </w:tcPr>
          <w:p w:rsidR="00DC1D29" w:rsidRPr="00140895" w:rsidRDefault="00DC1D29" w:rsidP="00F74DF2">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DC1D29" w:rsidRPr="00891587" w:rsidRDefault="00DC1D29" w:rsidP="00F74DF2">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DC1D29" w:rsidRPr="00891587" w:rsidRDefault="00DC1D29" w:rsidP="00F74DF2">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DC1D29" w:rsidRDefault="00DC1D29" w:rsidP="00F74DF2">
            <w:pPr>
              <w:pStyle w:val="120"/>
              <w:ind w:firstLine="0"/>
              <w:rPr>
                <w:szCs w:val="28"/>
                <w:u w:val="single"/>
              </w:rPr>
            </w:pPr>
            <w:r w:rsidRPr="008376B9">
              <w:rPr>
                <w:bCs/>
                <w:szCs w:val="28"/>
              </w:rPr>
              <w:t xml:space="preserve">Адрес электронной почты: </w:t>
            </w:r>
            <w:hyperlink r:id="rId11" w:history="1">
              <w:r w:rsidRPr="001F1AA7">
                <w:rPr>
                  <w:rStyle w:val="a8"/>
                </w:rPr>
                <w:t>oao@pk-sakhalin.ru</w:t>
              </w:r>
            </w:hyperlink>
            <w:r w:rsidRPr="006E5C69">
              <w:rPr>
                <w:szCs w:val="28"/>
                <w:u w:val="single"/>
              </w:rPr>
              <w:t>.</w:t>
            </w:r>
          </w:p>
          <w:p w:rsidR="00DC1D29" w:rsidRDefault="00DC1D29" w:rsidP="00F74DF2">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DC1D29" w:rsidRDefault="00DC1D29" w:rsidP="00F74DF2">
            <w:pPr>
              <w:jc w:val="both"/>
              <w:rPr>
                <w:bCs/>
                <w:sz w:val="28"/>
                <w:szCs w:val="28"/>
              </w:rPr>
            </w:pPr>
            <w:r w:rsidRPr="00BA2FD1">
              <w:rPr>
                <w:bCs/>
                <w:sz w:val="28"/>
                <w:szCs w:val="28"/>
              </w:rPr>
              <w:t xml:space="preserve">Организатор: </w:t>
            </w:r>
            <w:r w:rsidRPr="00181FEC">
              <w:rPr>
                <w:bCs/>
                <w:sz w:val="28"/>
                <w:szCs w:val="28"/>
              </w:rPr>
              <w:t xml:space="preserve">ОАО «РЖД» в лице </w:t>
            </w:r>
            <w:r w:rsidRPr="007D6C86">
              <w:rPr>
                <w:bCs/>
                <w:sz w:val="28"/>
                <w:szCs w:val="28"/>
              </w:rPr>
              <w:t>Дальневосточного центра организации закупок</w:t>
            </w:r>
            <w:r>
              <w:rPr>
                <w:bCs/>
                <w:sz w:val="28"/>
                <w:szCs w:val="28"/>
              </w:rPr>
              <w:t xml:space="preserve"> </w:t>
            </w:r>
            <w:r w:rsidRPr="007D6C86">
              <w:rPr>
                <w:bCs/>
                <w:sz w:val="28"/>
                <w:szCs w:val="28"/>
              </w:rPr>
              <w:t xml:space="preserve">ОАО «РЖД» </w:t>
            </w:r>
          </w:p>
          <w:p w:rsidR="00DC1D29" w:rsidRDefault="00DC1D29" w:rsidP="00F74DF2">
            <w:pPr>
              <w:jc w:val="both"/>
              <w:rPr>
                <w:bCs/>
                <w:sz w:val="28"/>
                <w:szCs w:val="28"/>
              </w:rPr>
            </w:pPr>
            <w:r>
              <w:rPr>
                <w:bCs/>
                <w:sz w:val="28"/>
                <w:szCs w:val="28"/>
              </w:rPr>
              <w:t>Контактные данные:</w:t>
            </w:r>
          </w:p>
          <w:p w:rsidR="00DC1D29" w:rsidRPr="005B7997" w:rsidRDefault="00DC1D29" w:rsidP="00F74DF2">
            <w:pPr>
              <w:jc w:val="both"/>
              <w:rPr>
                <w:bCs/>
                <w:sz w:val="28"/>
                <w:szCs w:val="28"/>
              </w:rPr>
            </w:pPr>
            <w:r w:rsidRPr="005B7997">
              <w:rPr>
                <w:bCs/>
                <w:sz w:val="28"/>
                <w:szCs w:val="28"/>
              </w:rPr>
              <w:t>Контактное лицо: ведущий специалист</w:t>
            </w:r>
            <w:r>
              <w:rPr>
                <w:bCs/>
                <w:sz w:val="28"/>
                <w:szCs w:val="28"/>
              </w:rPr>
              <w:t xml:space="preserve"> по закупкам</w:t>
            </w:r>
            <w:r w:rsidRPr="005B7997">
              <w:rPr>
                <w:bCs/>
                <w:sz w:val="28"/>
                <w:szCs w:val="28"/>
              </w:rPr>
              <w:t xml:space="preserve"> </w:t>
            </w:r>
            <w:r w:rsidRPr="005B7997">
              <w:rPr>
                <w:sz w:val="28"/>
                <w:szCs w:val="28"/>
              </w:rPr>
              <w:t>Медведев Александр Викторович</w:t>
            </w:r>
            <w:r w:rsidRPr="005B7997">
              <w:rPr>
                <w:bCs/>
                <w:sz w:val="28"/>
                <w:szCs w:val="28"/>
              </w:rPr>
              <w:t xml:space="preserve">. </w:t>
            </w:r>
          </w:p>
          <w:p w:rsidR="00662EFC" w:rsidRPr="00DB66E4" w:rsidRDefault="00DC1D29" w:rsidP="00662EFC">
            <w:pPr>
              <w:pStyle w:val="a6"/>
              <w:ind w:left="33"/>
              <w:rPr>
                <w:bCs/>
                <w:sz w:val="28"/>
                <w:szCs w:val="28"/>
              </w:rPr>
            </w:pPr>
            <w:r w:rsidRPr="005B7997">
              <w:rPr>
                <w:bCs/>
                <w:sz w:val="28"/>
                <w:szCs w:val="28"/>
              </w:rPr>
              <w:t xml:space="preserve">Адрес электронной почты: </w:t>
            </w:r>
            <w:r w:rsidR="00662EFC" w:rsidRPr="00DB66E4">
              <w:rPr>
                <w:spacing w:val="-4"/>
                <w:sz w:val="28"/>
                <w:szCs w:val="28"/>
                <w:lang w:val="en-US"/>
              </w:rPr>
              <w:t>RCKZ</w:t>
            </w:r>
            <w:r w:rsidR="00662EFC" w:rsidRPr="00DB66E4">
              <w:rPr>
                <w:spacing w:val="-4"/>
                <w:sz w:val="28"/>
                <w:szCs w:val="28"/>
              </w:rPr>
              <w:t>_</w:t>
            </w:r>
            <w:proofErr w:type="spellStart"/>
            <w:r w:rsidR="00662EFC" w:rsidRPr="00DB66E4">
              <w:rPr>
                <w:spacing w:val="-4"/>
                <w:sz w:val="28"/>
                <w:szCs w:val="28"/>
                <w:lang w:val="en-US"/>
              </w:rPr>
              <w:t>MedvedevAV</w:t>
            </w:r>
            <w:proofErr w:type="spellEnd"/>
            <w:r w:rsidR="00662EFC" w:rsidRPr="00DB66E4">
              <w:rPr>
                <w:spacing w:val="-4"/>
                <w:sz w:val="28"/>
                <w:szCs w:val="28"/>
              </w:rPr>
              <w:t>@</w:t>
            </w:r>
            <w:proofErr w:type="spellStart"/>
            <w:r w:rsidR="00662EFC" w:rsidRPr="00DB66E4">
              <w:rPr>
                <w:spacing w:val="-4"/>
                <w:sz w:val="28"/>
                <w:szCs w:val="28"/>
                <w:lang w:val="en-US"/>
              </w:rPr>
              <w:t>dvgd</w:t>
            </w:r>
            <w:proofErr w:type="spellEnd"/>
            <w:r w:rsidR="00662EFC" w:rsidRPr="00DB66E4">
              <w:rPr>
                <w:spacing w:val="-4"/>
                <w:sz w:val="28"/>
                <w:szCs w:val="28"/>
              </w:rPr>
              <w:t>.</w:t>
            </w:r>
            <w:proofErr w:type="spellStart"/>
            <w:r w:rsidR="00662EFC" w:rsidRPr="00DB66E4">
              <w:rPr>
                <w:spacing w:val="-4"/>
                <w:sz w:val="28"/>
                <w:szCs w:val="28"/>
                <w:lang w:val="en-US"/>
              </w:rPr>
              <w:t>r</w:t>
            </w:r>
            <w:r w:rsidR="00662EFC">
              <w:rPr>
                <w:spacing w:val="-4"/>
                <w:sz w:val="28"/>
                <w:szCs w:val="28"/>
                <w:lang w:val="en-US"/>
              </w:rPr>
              <w:t>u</w:t>
            </w:r>
            <w:proofErr w:type="spellEnd"/>
            <w:r w:rsidR="00662EFC" w:rsidRPr="00DB66E4">
              <w:rPr>
                <w:bCs/>
                <w:sz w:val="28"/>
                <w:szCs w:val="28"/>
              </w:rPr>
              <w:t xml:space="preserve">  </w:t>
            </w:r>
          </w:p>
          <w:p w:rsidR="00662EFC" w:rsidRPr="00DB66E4" w:rsidRDefault="00662EFC" w:rsidP="00662EFC">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DC1D29" w:rsidRPr="00CC23BA" w:rsidRDefault="00662EFC" w:rsidP="00662EFC">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DC1D29" w:rsidTr="00F74DF2">
        <w:tc>
          <w:tcPr>
            <w:tcW w:w="817" w:type="dxa"/>
          </w:tcPr>
          <w:p w:rsidR="00DC1D29" w:rsidRPr="00CC23BA" w:rsidRDefault="00DC1D29" w:rsidP="00F74DF2">
            <w:r>
              <w:t>2.2</w:t>
            </w:r>
          </w:p>
        </w:tc>
        <w:tc>
          <w:tcPr>
            <w:tcW w:w="3969" w:type="dxa"/>
          </w:tcPr>
          <w:p w:rsidR="00DC1D29" w:rsidRPr="00CC23BA" w:rsidRDefault="00DC1D29" w:rsidP="00F74DF2">
            <w:r>
              <w:rPr>
                <w:sz w:val="28"/>
                <w:szCs w:val="28"/>
              </w:rPr>
              <w:t>Порядок, место, дата начала и окончания срока подачи заявок, вскрытие заявок</w:t>
            </w:r>
          </w:p>
        </w:tc>
        <w:tc>
          <w:tcPr>
            <w:tcW w:w="10142" w:type="dxa"/>
          </w:tcPr>
          <w:p w:rsidR="00DC1D29" w:rsidRPr="00B776B7" w:rsidRDefault="00DC1D29" w:rsidP="00F74DF2">
            <w:pPr>
              <w:ind w:firstLine="127"/>
              <w:jc w:val="both"/>
              <w:rPr>
                <w:bCs/>
                <w:i/>
                <w:sz w:val="28"/>
                <w:szCs w:val="28"/>
              </w:rPr>
            </w:pPr>
            <w:r w:rsidRPr="00B776B7">
              <w:rPr>
                <w:bCs/>
                <w:sz w:val="28"/>
                <w:szCs w:val="28"/>
              </w:rPr>
              <w:t>Заявки подаются в порядке, указанном в пункте 3.13 конкурсной документации на</w:t>
            </w:r>
            <w:r w:rsidRPr="00B776B7">
              <w:rPr>
                <w:bCs/>
                <w:i/>
                <w:sz w:val="28"/>
                <w:szCs w:val="28"/>
              </w:rPr>
              <w:t xml:space="preserve"> </w:t>
            </w:r>
            <w:r w:rsidRPr="00B776B7">
              <w:rPr>
                <w:bCs/>
                <w:sz w:val="28"/>
                <w:szCs w:val="28"/>
              </w:rPr>
              <w:t xml:space="preserve">универсальной электронной торговой площадке </w:t>
            </w:r>
            <w:hyperlink r:id="rId12" w:history="1">
              <w:r w:rsidRPr="00B776B7">
                <w:rPr>
                  <w:rStyle w:val="a8"/>
                  <w:szCs w:val="28"/>
                </w:rPr>
                <w:t>https://etp.comita.ru</w:t>
              </w:r>
            </w:hyperlink>
            <w:r w:rsidRPr="00B776B7">
              <w:rPr>
                <w:bCs/>
                <w:sz w:val="28"/>
                <w:szCs w:val="28"/>
              </w:rPr>
              <w:t xml:space="preserve"> (далее – электронная площадка, ЭТЗП, сайт ЭТЗП).</w:t>
            </w:r>
          </w:p>
          <w:p w:rsidR="00DC1D29" w:rsidRPr="00B776B7" w:rsidRDefault="00DC1D29" w:rsidP="00F74DF2">
            <w:pPr>
              <w:ind w:firstLine="127"/>
              <w:jc w:val="both"/>
              <w:rPr>
                <w:bCs/>
                <w:sz w:val="28"/>
                <w:szCs w:val="28"/>
              </w:rPr>
            </w:pPr>
            <w:proofErr w:type="gramStart"/>
            <w:r w:rsidRPr="00B776B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B776B7">
              <w:rPr>
                <w:sz w:val="28"/>
                <w:szCs w:val="28"/>
              </w:rPr>
              <w:t>далее – единая информационная система, ЕИС</w:t>
            </w:r>
            <w:r w:rsidRPr="00B776B7">
              <w:rPr>
                <w:bCs/>
                <w:sz w:val="28"/>
                <w:szCs w:val="28"/>
              </w:rPr>
              <w:t>), на сайте www.rzd.ru (раздел «Тендеры»)</w:t>
            </w:r>
            <w:r w:rsidRPr="00B776B7">
              <w:t xml:space="preserve"> </w:t>
            </w:r>
            <w:r w:rsidRPr="00B776B7">
              <w:rPr>
                <w:bCs/>
                <w:sz w:val="28"/>
                <w:szCs w:val="28"/>
              </w:rPr>
              <w:t xml:space="preserve">и на сайте ЭТЗП, а также на официальном сайте Заказчика www.pk-sakhalin.ru (раздел «Сотрудничество») (далее – сайты)  </w:t>
            </w:r>
            <w:r w:rsidRPr="00B776B7">
              <w:rPr>
                <w:b/>
                <w:bCs/>
                <w:sz w:val="28"/>
                <w:szCs w:val="28"/>
              </w:rPr>
              <w:t>«</w:t>
            </w:r>
            <w:r w:rsidR="00A3372E">
              <w:rPr>
                <w:b/>
                <w:bCs/>
                <w:sz w:val="28"/>
                <w:szCs w:val="28"/>
              </w:rPr>
              <w:t>28</w:t>
            </w:r>
            <w:r w:rsidRPr="00B776B7">
              <w:rPr>
                <w:b/>
                <w:bCs/>
                <w:sz w:val="28"/>
                <w:szCs w:val="28"/>
              </w:rPr>
              <w:t xml:space="preserve">» </w:t>
            </w:r>
            <w:r w:rsidR="00A3372E">
              <w:rPr>
                <w:b/>
                <w:bCs/>
                <w:sz w:val="28"/>
                <w:szCs w:val="28"/>
              </w:rPr>
              <w:t>мая</w:t>
            </w:r>
            <w:r w:rsidRPr="00B776B7">
              <w:rPr>
                <w:b/>
                <w:bCs/>
                <w:sz w:val="28"/>
                <w:szCs w:val="28"/>
              </w:rPr>
              <w:t xml:space="preserve"> </w:t>
            </w:r>
            <w:r>
              <w:rPr>
                <w:b/>
                <w:bCs/>
                <w:sz w:val="28"/>
                <w:szCs w:val="28"/>
              </w:rPr>
              <w:t>2021</w:t>
            </w:r>
            <w:r w:rsidRPr="00B776B7">
              <w:rPr>
                <w:b/>
                <w:bCs/>
                <w:sz w:val="28"/>
                <w:szCs w:val="28"/>
              </w:rPr>
              <w:t xml:space="preserve"> года</w:t>
            </w:r>
            <w:r w:rsidRPr="00B776B7">
              <w:rPr>
                <w:bCs/>
                <w:sz w:val="28"/>
                <w:szCs w:val="28"/>
              </w:rPr>
              <w:t>.</w:t>
            </w:r>
            <w:proofErr w:type="gramEnd"/>
          </w:p>
          <w:p w:rsidR="00DC1D29" w:rsidRPr="00B776B7" w:rsidRDefault="00DC1D29" w:rsidP="00F74DF2">
            <w:pPr>
              <w:ind w:firstLine="127"/>
              <w:jc w:val="both"/>
              <w:rPr>
                <w:bCs/>
                <w:i/>
                <w:sz w:val="28"/>
                <w:szCs w:val="28"/>
              </w:rPr>
            </w:pPr>
            <w:r w:rsidRPr="00B776B7">
              <w:rPr>
                <w:bCs/>
                <w:sz w:val="28"/>
                <w:szCs w:val="28"/>
              </w:rPr>
              <w:t xml:space="preserve">Дата окончания срока подачи конкурсных заявок – </w:t>
            </w:r>
            <w:r w:rsidRPr="00B776B7">
              <w:rPr>
                <w:b/>
                <w:bCs/>
                <w:sz w:val="28"/>
                <w:szCs w:val="28"/>
              </w:rPr>
              <w:t xml:space="preserve">02:00 часов </w:t>
            </w:r>
            <w:r w:rsidRPr="00B776B7">
              <w:rPr>
                <w:b/>
                <w:bCs/>
                <w:sz w:val="28"/>
                <w:szCs w:val="28"/>
              </w:rPr>
              <w:lastRenderedPageBreak/>
              <w:t>московского времени «</w:t>
            </w:r>
            <w:r w:rsidR="00A3372E">
              <w:rPr>
                <w:b/>
                <w:bCs/>
                <w:sz w:val="28"/>
                <w:szCs w:val="28"/>
              </w:rPr>
              <w:t>15</w:t>
            </w:r>
            <w:r w:rsidRPr="00B776B7">
              <w:rPr>
                <w:b/>
                <w:bCs/>
                <w:sz w:val="28"/>
                <w:szCs w:val="28"/>
              </w:rPr>
              <w:t xml:space="preserve">» </w:t>
            </w:r>
            <w:r w:rsidR="00A3372E">
              <w:rPr>
                <w:b/>
                <w:bCs/>
                <w:sz w:val="28"/>
                <w:szCs w:val="28"/>
              </w:rPr>
              <w:t>июня</w:t>
            </w:r>
            <w:r w:rsidRPr="00B776B7">
              <w:rPr>
                <w:b/>
                <w:bCs/>
                <w:sz w:val="28"/>
                <w:szCs w:val="28"/>
              </w:rPr>
              <w:t xml:space="preserve"> </w:t>
            </w:r>
            <w:r>
              <w:rPr>
                <w:b/>
                <w:bCs/>
                <w:sz w:val="28"/>
                <w:szCs w:val="28"/>
              </w:rPr>
              <w:t>2021</w:t>
            </w:r>
            <w:r w:rsidRPr="00B776B7">
              <w:rPr>
                <w:b/>
                <w:bCs/>
                <w:sz w:val="28"/>
                <w:szCs w:val="28"/>
              </w:rPr>
              <w:t xml:space="preserve"> года</w:t>
            </w:r>
            <w:r w:rsidRPr="00B776B7">
              <w:rPr>
                <w:bCs/>
                <w:i/>
                <w:sz w:val="28"/>
                <w:szCs w:val="28"/>
              </w:rPr>
              <w:t>.</w:t>
            </w:r>
          </w:p>
          <w:p w:rsidR="00DC1D29" w:rsidRPr="00B776B7" w:rsidRDefault="00DC1D29" w:rsidP="00A3372E">
            <w:pPr>
              <w:ind w:firstLine="127"/>
              <w:jc w:val="both"/>
              <w:rPr>
                <w:i/>
                <w:sz w:val="28"/>
                <w:szCs w:val="28"/>
              </w:rPr>
            </w:pPr>
            <w:r w:rsidRPr="00B776B7">
              <w:rPr>
                <w:sz w:val="28"/>
                <w:szCs w:val="28"/>
              </w:rPr>
              <w:t xml:space="preserve">Вскрытие конкурсных заявок осуществляется по истечении срока подачи заявок </w:t>
            </w:r>
            <w:r w:rsidRPr="00B776B7">
              <w:rPr>
                <w:b/>
                <w:bCs/>
                <w:sz w:val="28"/>
                <w:szCs w:val="28"/>
              </w:rPr>
              <w:t>02:00 часов московского времени «</w:t>
            </w:r>
            <w:r w:rsidR="00A3372E">
              <w:rPr>
                <w:b/>
                <w:bCs/>
                <w:sz w:val="28"/>
                <w:szCs w:val="28"/>
              </w:rPr>
              <w:t>15</w:t>
            </w:r>
            <w:r w:rsidRPr="00B776B7">
              <w:rPr>
                <w:b/>
                <w:bCs/>
                <w:sz w:val="28"/>
                <w:szCs w:val="28"/>
              </w:rPr>
              <w:t xml:space="preserve">» </w:t>
            </w:r>
            <w:r w:rsidR="00A3372E">
              <w:rPr>
                <w:b/>
                <w:bCs/>
                <w:sz w:val="28"/>
                <w:szCs w:val="28"/>
              </w:rPr>
              <w:t>июня</w:t>
            </w:r>
            <w:r w:rsidRPr="00B776B7">
              <w:rPr>
                <w:b/>
                <w:bCs/>
                <w:sz w:val="28"/>
                <w:szCs w:val="28"/>
              </w:rPr>
              <w:t xml:space="preserve"> </w:t>
            </w:r>
            <w:r>
              <w:rPr>
                <w:b/>
                <w:bCs/>
                <w:sz w:val="28"/>
                <w:szCs w:val="28"/>
              </w:rPr>
              <w:t>2021</w:t>
            </w:r>
            <w:r w:rsidRPr="00B776B7">
              <w:rPr>
                <w:b/>
                <w:bCs/>
                <w:sz w:val="28"/>
                <w:szCs w:val="28"/>
              </w:rPr>
              <w:t xml:space="preserve"> года</w:t>
            </w:r>
            <w:r w:rsidRPr="00B776B7">
              <w:rPr>
                <w:bCs/>
                <w:i/>
                <w:sz w:val="28"/>
                <w:szCs w:val="28"/>
              </w:rPr>
              <w:t xml:space="preserve"> </w:t>
            </w:r>
            <w:r w:rsidRPr="00B776B7">
              <w:rPr>
                <w:sz w:val="28"/>
                <w:szCs w:val="28"/>
              </w:rPr>
              <w:t>на ЭТЗП (на странице данного открытого конкурса на сайте ЭТЗП)</w:t>
            </w:r>
            <w:r w:rsidRPr="00B776B7">
              <w:rPr>
                <w:i/>
                <w:sz w:val="28"/>
                <w:szCs w:val="28"/>
              </w:rPr>
              <w:t>.</w:t>
            </w:r>
          </w:p>
        </w:tc>
      </w:tr>
      <w:tr w:rsidR="00DC1D29" w:rsidTr="00F74DF2">
        <w:tc>
          <w:tcPr>
            <w:tcW w:w="817" w:type="dxa"/>
          </w:tcPr>
          <w:p w:rsidR="00DC1D29" w:rsidRDefault="00DC1D29" w:rsidP="00F74DF2">
            <w:r>
              <w:lastRenderedPageBreak/>
              <w:t>2.3</w:t>
            </w:r>
          </w:p>
        </w:tc>
        <w:tc>
          <w:tcPr>
            <w:tcW w:w="3969" w:type="dxa"/>
          </w:tcPr>
          <w:p w:rsidR="00DC1D29" w:rsidRDefault="00DC1D29" w:rsidP="00F74DF2">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DC1D29" w:rsidRPr="00B776B7" w:rsidRDefault="00DC1D29" w:rsidP="00F74DF2">
            <w:pPr>
              <w:ind w:firstLine="127"/>
              <w:jc w:val="both"/>
              <w:rPr>
                <w:bCs/>
                <w:sz w:val="28"/>
                <w:szCs w:val="28"/>
              </w:rPr>
            </w:pPr>
            <w:r w:rsidRPr="00B776B7">
              <w:rPr>
                <w:bCs/>
                <w:sz w:val="28"/>
                <w:szCs w:val="28"/>
              </w:rPr>
              <w:t xml:space="preserve">Рассмотрение конкурсных заявок осуществляется </w:t>
            </w:r>
            <w:r w:rsidRPr="00B776B7">
              <w:rPr>
                <w:b/>
                <w:bCs/>
                <w:sz w:val="28"/>
                <w:szCs w:val="28"/>
              </w:rPr>
              <w:t>«</w:t>
            </w:r>
            <w:r w:rsidR="00A3372E">
              <w:rPr>
                <w:b/>
                <w:bCs/>
                <w:sz w:val="28"/>
                <w:szCs w:val="28"/>
              </w:rPr>
              <w:t>28</w:t>
            </w:r>
            <w:r w:rsidRPr="00B776B7">
              <w:rPr>
                <w:b/>
                <w:bCs/>
                <w:sz w:val="28"/>
                <w:szCs w:val="28"/>
              </w:rPr>
              <w:t xml:space="preserve">» </w:t>
            </w:r>
            <w:r w:rsidR="00A3372E">
              <w:rPr>
                <w:b/>
                <w:bCs/>
                <w:sz w:val="28"/>
                <w:szCs w:val="28"/>
              </w:rPr>
              <w:t>июня</w:t>
            </w:r>
            <w:r>
              <w:rPr>
                <w:b/>
                <w:bCs/>
                <w:sz w:val="28"/>
                <w:szCs w:val="28"/>
              </w:rPr>
              <w:t xml:space="preserve"> 2021 </w:t>
            </w:r>
            <w:r w:rsidRPr="00B776B7">
              <w:rPr>
                <w:b/>
                <w:bCs/>
                <w:sz w:val="28"/>
                <w:szCs w:val="28"/>
              </w:rPr>
              <w:t>года</w:t>
            </w:r>
          </w:p>
          <w:p w:rsidR="00DC1D29" w:rsidRPr="00B776B7" w:rsidRDefault="00DC1D29" w:rsidP="00A3372E">
            <w:pPr>
              <w:ind w:firstLine="127"/>
              <w:jc w:val="both"/>
              <w:rPr>
                <w:bCs/>
                <w:i/>
                <w:sz w:val="28"/>
                <w:szCs w:val="28"/>
              </w:rPr>
            </w:pPr>
            <w:r w:rsidRPr="00B776B7">
              <w:rPr>
                <w:bCs/>
                <w:sz w:val="28"/>
                <w:szCs w:val="28"/>
              </w:rPr>
              <w:t xml:space="preserve">Подведение итогов конкурса осуществляется </w:t>
            </w:r>
            <w:r w:rsidRPr="00B776B7">
              <w:rPr>
                <w:b/>
                <w:bCs/>
                <w:sz w:val="28"/>
                <w:szCs w:val="28"/>
              </w:rPr>
              <w:t>«</w:t>
            </w:r>
            <w:r w:rsidR="00A3372E">
              <w:rPr>
                <w:b/>
                <w:bCs/>
                <w:sz w:val="28"/>
                <w:szCs w:val="28"/>
              </w:rPr>
              <w:t>28</w:t>
            </w:r>
            <w:r w:rsidRPr="00B776B7">
              <w:rPr>
                <w:b/>
                <w:bCs/>
                <w:sz w:val="28"/>
                <w:szCs w:val="28"/>
              </w:rPr>
              <w:t xml:space="preserve">» </w:t>
            </w:r>
            <w:r w:rsidR="00A3372E">
              <w:rPr>
                <w:b/>
                <w:bCs/>
                <w:sz w:val="28"/>
                <w:szCs w:val="28"/>
              </w:rPr>
              <w:t xml:space="preserve">июня </w:t>
            </w:r>
            <w:r>
              <w:rPr>
                <w:b/>
                <w:bCs/>
                <w:sz w:val="28"/>
                <w:szCs w:val="28"/>
              </w:rPr>
              <w:t>2021</w:t>
            </w:r>
            <w:r w:rsidRPr="00B776B7">
              <w:rPr>
                <w:b/>
                <w:bCs/>
                <w:sz w:val="28"/>
                <w:szCs w:val="28"/>
              </w:rPr>
              <w:t xml:space="preserve"> года</w:t>
            </w:r>
          </w:p>
        </w:tc>
      </w:tr>
      <w:tr w:rsidR="00DC1D29" w:rsidTr="00F74DF2">
        <w:tc>
          <w:tcPr>
            <w:tcW w:w="817" w:type="dxa"/>
          </w:tcPr>
          <w:p w:rsidR="00DC1D29" w:rsidRDefault="00DC1D29" w:rsidP="00F74DF2">
            <w:r>
              <w:t>2.4</w:t>
            </w:r>
          </w:p>
        </w:tc>
        <w:tc>
          <w:tcPr>
            <w:tcW w:w="3969" w:type="dxa"/>
          </w:tcPr>
          <w:p w:rsidR="00DC1D29" w:rsidRDefault="00DC1D29" w:rsidP="00F74DF2">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DC1D29" w:rsidRPr="003274A8" w:rsidRDefault="00DC1D29" w:rsidP="00F74DF2">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DC1D29" w:rsidRPr="000A59E9" w:rsidRDefault="00DC1D29" w:rsidP="00F74DF2">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Pr="00B776B7">
              <w:rPr>
                <w:b/>
                <w:bCs/>
                <w:sz w:val="28"/>
                <w:szCs w:val="28"/>
              </w:rPr>
              <w:t>«</w:t>
            </w:r>
            <w:r w:rsidR="00662EFC">
              <w:rPr>
                <w:b/>
                <w:bCs/>
                <w:sz w:val="28"/>
                <w:szCs w:val="28"/>
              </w:rPr>
              <w:t>28</w:t>
            </w:r>
            <w:r w:rsidRPr="00B776B7">
              <w:rPr>
                <w:b/>
                <w:bCs/>
                <w:sz w:val="28"/>
                <w:szCs w:val="28"/>
              </w:rPr>
              <w:t xml:space="preserve">» </w:t>
            </w:r>
            <w:r w:rsidR="00662EFC">
              <w:rPr>
                <w:b/>
                <w:bCs/>
                <w:sz w:val="28"/>
                <w:szCs w:val="28"/>
              </w:rPr>
              <w:t>мая</w:t>
            </w:r>
            <w:r w:rsidRPr="00B776B7">
              <w:rPr>
                <w:b/>
                <w:bCs/>
                <w:sz w:val="28"/>
                <w:szCs w:val="28"/>
              </w:rPr>
              <w:t xml:space="preserve"> </w:t>
            </w:r>
            <w:r>
              <w:rPr>
                <w:b/>
                <w:bCs/>
                <w:sz w:val="28"/>
                <w:szCs w:val="28"/>
              </w:rPr>
              <w:t>2021</w:t>
            </w:r>
            <w:r w:rsidRPr="00B776B7">
              <w:rPr>
                <w:b/>
                <w:bCs/>
                <w:sz w:val="28"/>
                <w:szCs w:val="28"/>
              </w:rPr>
              <w:t xml:space="preserve"> года</w:t>
            </w:r>
            <w:r w:rsidRPr="000A59E9">
              <w:rPr>
                <w:bCs/>
                <w:sz w:val="28"/>
                <w:szCs w:val="28"/>
              </w:rPr>
              <w:t xml:space="preserve"> по </w:t>
            </w:r>
            <w:r w:rsidRPr="000A59E9">
              <w:rPr>
                <w:b/>
                <w:bCs/>
                <w:sz w:val="28"/>
                <w:szCs w:val="28"/>
              </w:rPr>
              <w:t>«</w:t>
            </w:r>
            <w:r w:rsidR="00662EFC">
              <w:rPr>
                <w:b/>
                <w:bCs/>
                <w:sz w:val="28"/>
                <w:szCs w:val="28"/>
              </w:rPr>
              <w:t>08</w:t>
            </w:r>
            <w:r w:rsidRPr="000A59E9">
              <w:rPr>
                <w:b/>
                <w:bCs/>
                <w:sz w:val="28"/>
                <w:szCs w:val="28"/>
              </w:rPr>
              <w:t xml:space="preserve">» </w:t>
            </w:r>
            <w:r w:rsidR="00662EFC">
              <w:rPr>
                <w:b/>
                <w:bCs/>
                <w:sz w:val="28"/>
                <w:szCs w:val="28"/>
              </w:rPr>
              <w:t>июня</w:t>
            </w:r>
            <w:r w:rsidRPr="000A59E9">
              <w:rPr>
                <w:b/>
                <w:bCs/>
                <w:sz w:val="28"/>
                <w:szCs w:val="28"/>
              </w:rPr>
              <w:t xml:space="preserve"> </w:t>
            </w:r>
            <w:r>
              <w:rPr>
                <w:b/>
                <w:bCs/>
                <w:sz w:val="28"/>
                <w:szCs w:val="28"/>
              </w:rPr>
              <w:t>2021</w:t>
            </w:r>
            <w:r w:rsidRPr="000A59E9">
              <w:rPr>
                <w:b/>
                <w:bCs/>
                <w:sz w:val="28"/>
                <w:szCs w:val="28"/>
              </w:rPr>
              <w:t xml:space="preserve"> года</w:t>
            </w:r>
            <w:r w:rsidRPr="000A59E9">
              <w:rPr>
                <w:bCs/>
                <w:sz w:val="28"/>
                <w:szCs w:val="28"/>
              </w:rPr>
              <w:t xml:space="preserve"> (включительно).</w:t>
            </w:r>
          </w:p>
          <w:p w:rsidR="00DC1D29" w:rsidRPr="000A59E9" w:rsidRDefault="00DC1D29" w:rsidP="00F74DF2">
            <w:pPr>
              <w:ind w:firstLine="709"/>
              <w:jc w:val="both"/>
              <w:rPr>
                <w:bCs/>
                <w:sz w:val="28"/>
                <w:szCs w:val="28"/>
              </w:rPr>
            </w:pPr>
            <w:r w:rsidRPr="000A59E9">
              <w:rPr>
                <w:bCs/>
                <w:sz w:val="28"/>
                <w:szCs w:val="28"/>
              </w:rPr>
              <w:t xml:space="preserve">Дата начала срока предоставления участникам разъяснений положений конкурсной документации: </w:t>
            </w:r>
            <w:r w:rsidRPr="00B776B7">
              <w:rPr>
                <w:b/>
                <w:bCs/>
                <w:sz w:val="28"/>
                <w:szCs w:val="28"/>
              </w:rPr>
              <w:t>«</w:t>
            </w:r>
            <w:r w:rsidR="00662EFC">
              <w:rPr>
                <w:b/>
                <w:bCs/>
                <w:sz w:val="28"/>
                <w:szCs w:val="28"/>
              </w:rPr>
              <w:t>28</w:t>
            </w:r>
            <w:r w:rsidRPr="00B776B7">
              <w:rPr>
                <w:b/>
                <w:bCs/>
                <w:sz w:val="28"/>
                <w:szCs w:val="28"/>
              </w:rPr>
              <w:t xml:space="preserve">» </w:t>
            </w:r>
            <w:r w:rsidR="00662EFC">
              <w:rPr>
                <w:b/>
                <w:bCs/>
                <w:sz w:val="28"/>
                <w:szCs w:val="28"/>
              </w:rPr>
              <w:t xml:space="preserve">мая </w:t>
            </w:r>
            <w:r>
              <w:rPr>
                <w:b/>
                <w:bCs/>
                <w:sz w:val="28"/>
                <w:szCs w:val="28"/>
              </w:rPr>
              <w:t>2021</w:t>
            </w:r>
            <w:r w:rsidRPr="00B776B7">
              <w:rPr>
                <w:b/>
                <w:bCs/>
                <w:sz w:val="28"/>
                <w:szCs w:val="28"/>
              </w:rPr>
              <w:t xml:space="preserve"> года</w:t>
            </w:r>
            <w:r w:rsidRPr="000A59E9">
              <w:rPr>
                <w:bCs/>
                <w:sz w:val="28"/>
                <w:szCs w:val="28"/>
              </w:rPr>
              <w:t>.</w:t>
            </w:r>
          </w:p>
          <w:p w:rsidR="00DC1D29" w:rsidRDefault="00DC1D29" w:rsidP="00662EFC">
            <w:pPr>
              <w:ind w:firstLine="709"/>
              <w:jc w:val="both"/>
            </w:pPr>
            <w:r w:rsidRPr="000A59E9">
              <w:rPr>
                <w:bCs/>
                <w:sz w:val="28"/>
                <w:szCs w:val="28"/>
              </w:rPr>
              <w:t>Дата окончания срока предоставления участникам разъяснений положений конкурсной документации: 16:59 часов московского времени</w:t>
            </w:r>
            <w:r w:rsidRPr="000A59E9">
              <w:rPr>
                <w:b/>
                <w:bCs/>
                <w:sz w:val="28"/>
                <w:szCs w:val="28"/>
              </w:rPr>
              <w:t xml:space="preserve"> «</w:t>
            </w:r>
            <w:r w:rsidR="00662EFC">
              <w:rPr>
                <w:b/>
                <w:bCs/>
                <w:sz w:val="28"/>
                <w:szCs w:val="28"/>
              </w:rPr>
              <w:t>11</w:t>
            </w:r>
            <w:r w:rsidRPr="000A59E9">
              <w:rPr>
                <w:b/>
                <w:bCs/>
                <w:sz w:val="28"/>
                <w:szCs w:val="28"/>
              </w:rPr>
              <w:t xml:space="preserve">» </w:t>
            </w:r>
            <w:r w:rsidR="00662EFC">
              <w:rPr>
                <w:b/>
                <w:bCs/>
                <w:sz w:val="28"/>
                <w:szCs w:val="28"/>
              </w:rPr>
              <w:t>июня</w:t>
            </w:r>
            <w:r w:rsidRPr="000A59E9">
              <w:rPr>
                <w:b/>
                <w:bCs/>
                <w:sz w:val="28"/>
                <w:szCs w:val="28"/>
              </w:rPr>
              <w:t xml:space="preserve"> </w:t>
            </w:r>
            <w:r>
              <w:rPr>
                <w:b/>
                <w:bCs/>
                <w:sz w:val="28"/>
                <w:szCs w:val="28"/>
              </w:rPr>
              <w:t>2021</w:t>
            </w:r>
            <w:r w:rsidRPr="000A59E9">
              <w:rPr>
                <w:b/>
                <w:bCs/>
                <w:sz w:val="28"/>
                <w:szCs w:val="28"/>
              </w:rPr>
              <w:t xml:space="preserve"> года.</w:t>
            </w:r>
          </w:p>
        </w:tc>
      </w:tr>
    </w:tbl>
    <w:p w:rsidR="00DC1D29" w:rsidRDefault="00DC1D29" w:rsidP="00DC1D29"/>
    <w:p w:rsidR="00DC1D29" w:rsidRDefault="00DC1D29" w:rsidP="00DC1D29"/>
    <w:p w:rsidR="00DC1D29" w:rsidRDefault="00DC1D29" w:rsidP="00DC1D29"/>
    <w:p w:rsidR="00DC1D29" w:rsidRDefault="00DC1D29" w:rsidP="00DC1D29"/>
    <w:p w:rsidR="00FD5F71" w:rsidRDefault="00FD5F71"/>
    <w:sectPr w:rsidR="00FD5F71" w:rsidSect="00F74DF2">
      <w:pgSz w:w="16838" w:h="11906" w:orient="landscape"/>
      <w:pgMar w:top="1701" w:right="308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53F534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A71BB"/>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CFD7E8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1"/>
  </w:num>
  <w:num w:numId="5">
    <w:abstractNumId w:val="0"/>
  </w:num>
  <w:num w:numId="6">
    <w:abstractNumId w:val="7"/>
  </w:num>
  <w:num w:numId="7">
    <w:abstractNumId w:val="6"/>
  </w:num>
  <w:num w:numId="8">
    <w:abstractNumId w:val="4"/>
  </w:num>
  <w:num w:numId="9">
    <w:abstractNumId w:val="5"/>
  </w:num>
  <w:num w:numId="10">
    <w:abstractNumId w:val="10"/>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C1D29"/>
    <w:rsid w:val="00140303"/>
    <w:rsid w:val="00224A19"/>
    <w:rsid w:val="004440F4"/>
    <w:rsid w:val="00582862"/>
    <w:rsid w:val="005D18EA"/>
    <w:rsid w:val="00612162"/>
    <w:rsid w:val="00661193"/>
    <w:rsid w:val="00662EFC"/>
    <w:rsid w:val="00A3372E"/>
    <w:rsid w:val="00A3521F"/>
    <w:rsid w:val="00A45C93"/>
    <w:rsid w:val="00BC6D85"/>
    <w:rsid w:val="00D14434"/>
    <w:rsid w:val="00DC1D29"/>
    <w:rsid w:val="00EC37B9"/>
    <w:rsid w:val="00F74DF2"/>
    <w:rsid w:val="00FD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2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DC1D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1D29"/>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C1D29"/>
    <w:pPr>
      <w:keepNext/>
      <w:spacing w:before="240" w:after="60"/>
      <w:outlineLvl w:val="2"/>
    </w:pPr>
    <w:rPr>
      <w:rFonts w:ascii="Arial" w:hAnsi="Arial" w:cs="Arial"/>
      <w:b/>
      <w:bCs/>
      <w:sz w:val="26"/>
      <w:szCs w:val="26"/>
    </w:rPr>
  </w:style>
  <w:style w:type="paragraph" w:styleId="4">
    <w:name w:val="heading 4"/>
    <w:basedOn w:val="a"/>
    <w:next w:val="a"/>
    <w:link w:val="40"/>
    <w:qFormat/>
    <w:rsid w:val="00DC1D29"/>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C1D29"/>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C1D29"/>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C1D29"/>
    <w:pPr>
      <w:tabs>
        <w:tab w:val="num" w:pos="1296"/>
      </w:tabs>
      <w:spacing w:before="240" w:after="60"/>
      <w:ind w:left="1296" w:hanging="1296"/>
      <w:outlineLvl w:val="6"/>
    </w:pPr>
  </w:style>
  <w:style w:type="paragraph" w:styleId="8">
    <w:name w:val="heading 8"/>
    <w:basedOn w:val="a"/>
    <w:next w:val="a"/>
    <w:link w:val="80"/>
    <w:qFormat/>
    <w:rsid w:val="00DC1D29"/>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C1D2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DC1D29"/>
    <w:rPr>
      <w:rFonts w:ascii="Arial" w:eastAsia="Times New Roman" w:hAnsi="Arial" w:cs="Arial"/>
      <w:b/>
      <w:bCs/>
      <w:kern w:val="32"/>
      <w:sz w:val="32"/>
      <w:szCs w:val="32"/>
      <w:lang w:eastAsia="ru-RU"/>
    </w:rPr>
  </w:style>
  <w:style w:type="character" w:customStyle="1" w:styleId="20">
    <w:name w:val="Заголовок 2 Знак"/>
    <w:basedOn w:val="a0"/>
    <w:link w:val="2"/>
    <w:rsid w:val="00DC1D29"/>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C1D29"/>
    <w:rPr>
      <w:rFonts w:ascii="Arial" w:eastAsia="Times New Roman" w:hAnsi="Arial" w:cs="Arial"/>
      <w:b/>
      <w:bCs/>
      <w:sz w:val="26"/>
      <w:szCs w:val="26"/>
      <w:lang w:eastAsia="ru-RU"/>
    </w:rPr>
  </w:style>
  <w:style w:type="character" w:customStyle="1" w:styleId="40">
    <w:name w:val="Заголовок 4 Знак"/>
    <w:basedOn w:val="a0"/>
    <w:link w:val="4"/>
    <w:rsid w:val="00DC1D29"/>
    <w:rPr>
      <w:rFonts w:ascii="Calibri" w:eastAsia="Times New Roman" w:hAnsi="Calibri" w:cs="Calibri"/>
      <w:b/>
      <w:bCs/>
      <w:sz w:val="28"/>
      <w:szCs w:val="28"/>
      <w:lang w:eastAsia="ru-RU"/>
    </w:rPr>
  </w:style>
  <w:style w:type="character" w:customStyle="1" w:styleId="50">
    <w:name w:val="Заголовок 5 Знак"/>
    <w:basedOn w:val="a0"/>
    <w:link w:val="5"/>
    <w:rsid w:val="00DC1D29"/>
    <w:rPr>
      <w:rFonts w:ascii="Calibri" w:eastAsia="Times New Roman" w:hAnsi="Calibri" w:cs="Calibri"/>
      <w:b/>
      <w:bCs/>
      <w:i/>
      <w:iCs/>
      <w:sz w:val="26"/>
      <w:szCs w:val="26"/>
      <w:lang w:eastAsia="ru-RU"/>
    </w:rPr>
  </w:style>
  <w:style w:type="character" w:customStyle="1" w:styleId="60">
    <w:name w:val="Заголовок 6 Знак"/>
    <w:basedOn w:val="a0"/>
    <w:link w:val="6"/>
    <w:rsid w:val="00DC1D29"/>
    <w:rPr>
      <w:rFonts w:ascii="Times New Roman" w:eastAsia="Times New Roman" w:hAnsi="Times New Roman" w:cs="Times New Roman"/>
      <w:b/>
      <w:bCs/>
      <w:lang w:eastAsia="ru-RU"/>
    </w:rPr>
  </w:style>
  <w:style w:type="character" w:customStyle="1" w:styleId="70">
    <w:name w:val="Заголовок 7 Знак"/>
    <w:basedOn w:val="a0"/>
    <w:link w:val="7"/>
    <w:rsid w:val="00DC1D2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1D29"/>
    <w:rPr>
      <w:rFonts w:ascii="Calibri" w:eastAsia="Times New Roman" w:hAnsi="Calibri" w:cs="Calibri"/>
      <w:i/>
      <w:iCs/>
      <w:sz w:val="24"/>
      <w:szCs w:val="24"/>
      <w:lang w:eastAsia="ru-RU"/>
    </w:rPr>
  </w:style>
  <w:style w:type="character" w:customStyle="1" w:styleId="90">
    <w:name w:val="Заголовок 9 Знак"/>
    <w:basedOn w:val="a0"/>
    <w:link w:val="9"/>
    <w:rsid w:val="00DC1D29"/>
    <w:rPr>
      <w:rFonts w:ascii="Arial" w:eastAsia="Times New Roman" w:hAnsi="Arial" w:cs="Arial"/>
      <w:lang w:eastAsia="ru-RU"/>
    </w:rPr>
  </w:style>
  <w:style w:type="character" w:customStyle="1" w:styleId="21">
    <w:name w:val="Заголовок 2 Знак1"/>
    <w:aliases w:val="Заголовок 2 Знак Знак"/>
    <w:locked/>
    <w:rsid w:val="00DC1D29"/>
    <w:rPr>
      <w:rFonts w:ascii="Cambria" w:hAnsi="Cambria" w:cs="Cambria"/>
      <w:b/>
      <w:bCs/>
      <w:i/>
      <w:iCs/>
      <w:sz w:val="28"/>
      <w:szCs w:val="28"/>
      <w:lang w:val="ru-RU" w:eastAsia="ru-RU" w:bidi="ar-SA"/>
    </w:rPr>
  </w:style>
  <w:style w:type="paragraph" w:styleId="a3">
    <w:name w:val="Title"/>
    <w:basedOn w:val="a"/>
    <w:link w:val="a4"/>
    <w:uiPriority w:val="10"/>
    <w:qFormat/>
    <w:rsid w:val="00DC1D29"/>
    <w:pPr>
      <w:jc w:val="center"/>
    </w:pPr>
    <w:rPr>
      <w:b/>
      <w:bCs/>
      <w:sz w:val="28"/>
      <w:szCs w:val="28"/>
      <w:lang w:val="en-US"/>
    </w:rPr>
  </w:style>
  <w:style w:type="character" w:customStyle="1" w:styleId="a4">
    <w:name w:val="Название Знак"/>
    <w:basedOn w:val="a0"/>
    <w:link w:val="a3"/>
    <w:uiPriority w:val="10"/>
    <w:rsid w:val="00DC1D29"/>
    <w:rPr>
      <w:rFonts w:ascii="Times New Roman" w:eastAsia="Times New Roman" w:hAnsi="Times New Roman" w:cs="Times New Roman"/>
      <w:b/>
      <w:bCs/>
      <w:sz w:val="28"/>
      <w:szCs w:val="28"/>
      <w:lang w:val="en-US" w:eastAsia="ru-RU"/>
    </w:rPr>
  </w:style>
  <w:style w:type="character" w:styleId="a5">
    <w:name w:val="Strong"/>
    <w:qFormat/>
    <w:rsid w:val="00DC1D29"/>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UL"/>
    <w:basedOn w:val="a"/>
    <w:link w:val="a7"/>
    <w:uiPriority w:val="34"/>
    <w:qFormat/>
    <w:rsid w:val="00DC1D29"/>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DC1D29"/>
    <w:rPr>
      <w:rFonts w:ascii="Times New Roman" w:eastAsia="Times New Roman" w:hAnsi="Times New Roman" w:cs="Times New Roman"/>
      <w:sz w:val="24"/>
      <w:szCs w:val="24"/>
      <w:lang w:eastAsia="ru-RU"/>
    </w:rPr>
  </w:style>
  <w:style w:type="paragraph" w:customStyle="1" w:styleId="11">
    <w:name w:val="Обычный1"/>
    <w:link w:val="Normal"/>
    <w:rsid w:val="00DC1D2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C1D29"/>
    <w:rPr>
      <w:rFonts w:ascii="Times New Roman" w:eastAsia="Times New Roman" w:hAnsi="Times New Roman" w:cs="Times New Roman"/>
      <w:sz w:val="28"/>
      <w:szCs w:val="20"/>
      <w:lang w:eastAsia="ru-RU"/>
    </w:rPr>
  </w:style>
  <w:style w:type="paragraph" w:customStyle="1" w:styleId="110">
    <w:name w:val="Обычный11"/>
    <w:rsid w:val="00DC1D29"/>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C1D29"/>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C1D29"/>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C1D29"/>
    <w:rPr>
      <w:rFonts w:ascii="Times New Roman" w:eastAsia="MS Mincho" w:hAnsi="Times New Roman" w:cs="Times New Roman"/>
      <w:sz w:val="26"/>
      <w:szCs w:val="24"/>
      <w:lang w:eastAsia="ru-RU"/>
    </w:rPr>
  </w:style>
  <w:style w:type="paragraph" w:styleId="ab">
    <w:name w:val="Plain Text"/>
    <w:basedOn w:val="a"/>
    <w:link w:val="ac"/>
    <w:uiPriority w:val="99"/>
    <w:rsid w:val="00DC1D29"/>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C1D29"/>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DC1D29"/>
    <w:pPr>
      <w:widowControl w:val="0"/>
      <w:autoSpaceDE w:val="0"/>
      <w:autoSpaceDN w:val="0"/>
    </w:pPr>
    <w:rPr>
      <w:sz w:val="20"/>
      <w:szCs w:val="20"/>
    </w:rPr>
  </w:style>
  <w:style w:type="character" w:customStyle="1" w:styleId="ae">
    <w:name w:val="Текст сноски Знак"/>
    <w:basedOn w:val="a0"/>
    <w:link w:val="ad"/>
    <w:uiPriority w:val="99"/>
    <w:semiHidden/>
    <w:rsid w:val="00DC1D29"/>
    <w:rPr>
      <w:rFonts w:ascii="Times New Roman" w:eastAsia="Times New Roman" w:hAnsi="Times New Roman" w:cs="Times New Roman"/>
      <w:sz w:val="20"/>
      <w:szCs w:val="20"/>
      <w:lang w:eastAsia="ru-RU"/>
    </w:rPr>
  </w:style>
  <w:style w:type="paragraph" w:styleId="31">
    <w:name w:val="Body Text Indent 3"/>
    <w:basedOn w:val="a"/>
    <w:link w:val="32"/>
    <w:rsid w:val="00DC1D29"/>
    <w:pPr>
      <w:spacing w:after="120"/>
      <w:ind w:left="283"/>
    </w:pPr>
    <w:rPr>
      <w:sz w:val="16"/>
      <w:szCs w:val="16"/>
    </w:rPr>
  </w:style>
  <w:style w:type="character" w:customStyle="1" w:styleId="32">
    <w:name w:val="Основной текст с отступом 3 Знак"/>
    <w:basedOn w:val="a0"/>
    <w:link w:val="31"/>
    <w:rsid w:val="00DC1D29"/>
    <w:rPr>
      <w:rFonts w:ascii="Times New Roman" w:eastAsia="Times New Roman" w:hAnsi="Times New Roman" w:cs="Times New Roman"/>
      <w:sz w:val="16"/>
      <w:szCs w:val="16"/>
      <w:lang w:eastAsia="ru-RU"/>
    </w:rPr>
  </w:style>
  <w:style w:type="paragraph" w:styleId="af">
    <w:name w:val="List Bullet"/>
    <w:basedOn w:val="a"/>
    <w:autoRedefine/>
    <w:rsid w:val="00DC1D29"/>
    <w:pPr>
      <w:autoSpaceDE w:val="0"/>
      <w:autoSpaceDN w:val="0"/>
      <w:adjustRightInd w:val="0"/>
      <w:ind w:firstLine="720"/>
      <w:jc w:val="both"/>
    </w:pPr>
    <w:rPr>
      <w:b/>
      <w:bCs/>
      <w:i/>
      <w:sz w:val="28"/>
      <w:szCs w:val="28"/>
    </w:rPr>
  </w:style>
  <w:style w:type="paragraph" w:customStyle="1" w:styleId="22">
    <w:name w:val="Обычный2"/>
    <w:rsid w:val="00DC1D29"/>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C1D29"/>
    <w:pPr>
      <w:tabs>
        <w:tab w:val="center" w:pos="4677"/>
        <w:tab w:val="right" w:pos="9355"/>
      </w:tabs>
    </w:pPr>
  </w:style>
  <w:style w:type="character" w:customStyle="1" w:styleId="af1">
    <w:name w:val="Верхний колонтитул Знак"/>
    <w:basedOn w:val="a0"/>
    <w:link w:val="af0"/>
    <w:uiPriority w:val="99"/>
    <w:rsid w:val="00DC1D29"/>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DC1D29"/>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DC1D29"/>
    <w:pPr>
      <w:tabs>
        <w:tab w:val="center" w:pos="4677"/>
        <w:tab w:val="right" w:pos="9355"/>
      </w:tabs>
    </w:pPr>
  </w:style>
  <w:style w:type="character" w:customStyle="1" w:styleId="12">
    <w:name w:val="Нижний колонтитул Знак1"/>
    <w:basedOn w:val="a0"/>
    <w:uiPriority w:val="99"/>
    <w:semiHidden/>
    <w:rsid w:val="00DC1D29"/>
    <w:rPr>
      <w:rFonts w:ascii="Times New Roman" w:eastAsia="Times New Roman" w:hAnsi="Times New Roman" w:cs="Times New Roman"/>
      <w:sz w:val="24"/>
      <w:szCs w:val="24"/>
      <w:lang w:eastAsia="ru-RU"/>
    </w:rPr>
  </w:style>
  <w:style w:type="paragraph" w:styleId="af4">
    <w:name w:val="Body Text Indent"/>
    <w:basedOn w:val="a"/>
    <w:link w:val="af5"/>
    <w:uiPriority w:val="99"/>
    <w:rsid w:val="00DC1D29"/>
    <w:pPr>
      <w:spacing w:after="120"/>
      <w:ind w:left="283"/>
    </w:pPr>
  </w:style>
  <w:style w:type="character" w:customStyle="1" w:styleId="af5">
    <w:name w:val="Основной текст с отступом Знак"/>
    <w:basedOn w:val="a0"/>
    <w:link w:val="af4"/>
    <w:uiPriority w:val="99"/>
    <w:rsid w:val="00DC1D29"/>
    <w:rPr>
      <w:rFonts w:ascii="Times New Roman" w:eastAsia="Times New Roman" w:hAnsi="Times New Roman" w:cs="Times New Roman"/>
      <w:sz w:val="24"/>
      <w:szCs w:val="24"/>
      <w:lang w:eastAsia="ru-RU"/>
    </w:rPr>
  </w:style>
  <w:style w:type="paragraph" w:styleId="33">
    <w:name w:val="Body Text 3"/>
    <w:basedOn w:val="a"/>
    <w:link w:val="34"/>
    <w:rsid w:val="00DC1D29"/>
    <w:pPr>
      <w:spacing w:after="120"/>
    </w:pPr>
    <w:rPr>
      <w:sz w:val="16"/>
      <w:szCs w:val="16"/>
    </w:rPr>
  </w:style>
  <w:style w:type="character" w:customStyle="1" w:styleId="34">
    <w:name w:val="Основной текст 3 Знак"/>
    <w:basedOn w:val="a0"/>
    <w:link w:val="33"/>
    <w:rsid w:val="00DC1D29"/>
    <w:rPr>
      <w:rFonts w:ascii="Times New Roman" w:eastAsia="Times New Roman" w:hAnsi="Times New Roman" w:cs="Times New Roman"/>
      <w:sz w:val="16"/>
      <w:szCs w:val="16"/>
      <w:lang w:eastAsia="ru-RU"/>
    </w:rPr>
  </w:style>
  <w:style w:type="paragraph" w:customStyle="1" w:styleId="111">
    <w:name w:val="Заголовок 11"/>
    <w:basedOn w:val="a"/>
    <w:next w:val="a"/>
    <w:rsid w:val="00DC1D29"/>
    <w:pPr>
      <w:keepNext/>
      <w:spacing w:before="240" w:after="60"/>
      <w:jc w:val="center"/>
    </w:pPr>
    <w:rPr>
      <w:b/>
      <w:kern w:val="28"/>
      <w:sz w:val="28"/>
      <w:szCs w:val="20"/>
    </w:rPr>
  </w:style>
  <w:style w:type="paragraph" w:styleId="af6">
    <w:name w:val="Subtitle"/>
    <w:basedOn w:val="a"/>
    <w:link w:val="af7"/>
    <w:qFormat/>
    <w:rsid w:val="00DC1D29"/>
    <w:rPr>
      <w:b/>
      <w:bCs/>
    </w:rPr>
  </w:style>
  <w:style w:type="character" w:customStyle="1" w:styleId="af7">
    <w:name w:val="Подзаголовок Знак"/>
    <w:basedOn w:val="a0"/>
    <w:link w:val="af6"/>
    <w:rsid w:val="00DC1D29"/>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DC1D29"/>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DC1D29"/>
    <w:rPr>
      <w:rFonts w:ascii="Tahoma" w:hAnsi="Tahoma"/>
      <w:sz w:val="16"/>
      <w:szCs w:val="16"/>
    </w:rPr>
  </w:style>
  <w:style w:type="character" w:customStyle="1" w:styleId="13">
    <w:name w:val="Текст выноски Знак1"/>
    <w:basedOn w:val="a0"/>
    <w:uiPriority w:val="99"/>
    <w:semiHidden/>
    <w:rsid w:val="00DC1D29"/>
    <w:rPr>
      <w:rFonts w:ascii="Tahoma" w:eastAsia="Times New Roman" w:hAnsi="Tahoma" w:cs="Tahoma"/>
      <w:sz w:val="16"/>
      <w:szCs w:val="16"/>
      <w:lang w:eastAsia="ru-RU"/>
    </w:rPr>
  </w:style>
  <w:style w:type="paragraph" w:styleId="afa">
    <w:name w:val="annotation text"/>
    <w:basedOn w:val="a"/>
    <w:link w:val="afb"/>
    <w:unhideWhenUsed/>
    <w:rsid w:val="00DC1D29"/>
    <w:rPr>
      <w:sz w:val="20"/>
      <w:szCs w:val="20"/>
    </w:rPr>
  </w:style>
  <w:style w:type="character" w:customStyle="1" w:styleId="afb">
    <w:name w:val="Текст примечания Знак"/>
    <w:basedOn w:val="a0"/>
    <w:link w:val="afa"/>
    <w:rsid w:val="00DC1D29"/>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DC1D29"/>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DC1D29"/>
    <w:rPr>
      <w:b/>
      <w:bCs/>
    </w:rPr>
  </w:style>
  <w:style w:type="character" w:customStyle="1" w:styleId="14">
    <w:name w:val="Тема примечания Знак1"/>
    <w:basedOn w:val="afb"/>
    <w:uiPriority w:val="99"/>
    <w:semiHidden/>
    <w:rsid w:val="00DC1D29"/>
    <w:rPr>
      <w:rFonts w:ascii="Times New Roman" w:eastAsia="Times New Roman" w:hAnsi="Times New Roman" w:cs="Times New Roman"/>
      <w:b/>
      <w:bCs/>
      <w:sz w:val="20"/>
      <w:szCs w:val="20"/>
      <w:lang w:eastAsia="ru-RU"/>
    </w:rPr>
  </w:style>
  <w:style w:type="paragraph" w:customStyle="1" w:styleId="41">
    <w:name w:val="Обычный4"/>
    <w:rsid w:val="00DC1D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DC1D29"/>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DC1D29"/>
    <w:pPr>
      <w:tabs>
        <w:tab w:val="right" w:leader="dot" w:pos="9838"/>
      </w:tabs>
      <w:ind w:firstLine="567"/>
    </w:pPr>
    <w:rPr>
      <w:b/>
      <w:noProof/>
      <w:sz w:val="28"/>
      <w:szCs w:val="28"/>
    </w:rPr>
  </w:style>
  <w:style w:type="paragraph" w:styleId="35">
    <w:name w:val="toc 3"/>
    <w:basedOn w:val="a"/>
    <w:next w:val="a"/>
    <w:autoRedefine/>
    <w:uiPriority w:val="39"/>
    <w:unhideWhenUsed/>
    <w:rsid w:val="00DC1D29"/>
    <w:pPr>
      <w:tabs>
        <w:tab w:val="left" w:pos="1100"/>
        <w:tab w:val="right" w:leader="dot" w:pos="9838"/>
      </w:tabs>
      <w:ind w:firstLine="567"/>
    </w:pPr>
  </w:style>
  <w:style w:type="paragraph" w:styleId="15">
    <w:name w:val="toc 1"/>
    <w:basedOn w:val="a"/>
    <w:next w:val="a"/>
    <w:autoRedefine/>
    <w:uiPriority w:val="39"/>
    <w:unhideWhenUsed/>
    <w:rsid w:val="00DC1D29"/>
    <w:rPr>
      <w:sz w:val="28"/>
    </w:rPr>
  </w:style>
  <w:style w:type="paragraph" w:customStyle="1" w:styleId="ConsPlusNormal">
    <w:name w:val="ConsPlusNormal"/>
    <w:rsid w:val="00DC1D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DC1D29"/>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DC1D29"/>
    <w:rPr>
      <w:sz w:val="20"/>
      <w:szCs w:val="20"/>
    </w:rPr>
  </w:style>
  <w:style w:type="character" w:customStyle="1" w:styleId="16">
    <w:name w:val="Текст концевой сноски Знак1"/>
    <w:basedOn w:val="a0"/>
    <w:uiPriority w:val="99"/>
    <w:semiHidden/>
    <w:rsid w:val="00DC1D29"/>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DC1D29"/>
    <w:pPr>
      <w:keepNext/>
      <w:tabs>
        <w:tab w:val="left" w:pos="0"/>
      </w:tabs>
      <w:suppressAutoHyphens/>
      <w:jc w:val="center"/>
    </w:pPr>
    <w:rPr>
      <w:snapToGrid w:val="0"/>
      <w:spacing w:val="-2"/>
      <w:szCs w:val="20"/>
    </w:rPr>
  </w:style>
  <w:style w:type="paragraph" w:customStyle="1" w:styleId="120">
    <w:name w:val="Обычный12"/>
    <w:uiPriority w:val="99"/>
    <w:rsid w:val="00DC1D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DC1D29"/>
    <w:pPr>
      <w:widowControl w:val="0"/>
    </w:pPr>
    <w:rPr>
      <w:szCs w:val="20"/>
    </w:rPr>
  </w:style>
  <w:style w:type="paragraph" w:customStyle="1" w:styleId="auiue">
    <w:name w:val="au?iue"/>
    <w:rsid w:val="00DC1D29"/>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DC1D29"/>
    <w:pPr>
      <w:spacing w:after="120" w:line="480" w:lineRule="auto"/>
      <w:ind w:left="283"/>
    </w:pPr>
  </w:style>
  <w:style w:type="character" w:customStyle="1" w:styleId="25">
    <w:name w:val="Основной текст с отступом 2 Знак"/>
    <w:basedOn w:val="a0"/>
    <w:link w:val="24"/>
    <w:uiPriority w:val="99"/>
    <w:semiHidden/>
    <w:rsid w:val="00DC1D29"/>
    <w:rPr>
      <w:rFonts w:ascii="Times New Roman" w:eastAsia="Times New Roman" w:hAnsi="Times New Roman" w:cs="Times New Roman"/>
      <w:sz w:val="24"/>
      <w:szCs w:val="24"/>
      <w:lang w:eastAsia="ru-RU"/>
    </w:rPr>
  </w:style>
  <w:style w:type="paragraph" w:customStyle="1" w:styleId="BodyText23">
    <w:name w:val="Body Text 23"/>
    <w:basedOn w:val="auiue"/>
    <w:rsid w:val="00DC1D29"/>
    <w:pPr>
      <w:spacing w:line="240" w:lineRule="atLeast"/>
      <w:ind w:firstLine="567"/>
    </w:pPr>
    <w:rPr>
      <w:rFonts w:ascii="Arial" w:hAnsi="Arial"/>
      <w:sz w:val="20"/>
    </w:rPr>
  </w:style>
  <w:style w:type="paragraph" w:styleId="26">
    <w:name w:val="Body Text 2"/>
    <w:basedOn w:val="a"/>
    <w:link w:val="27"/>
    <w:uiPriority w:val="99"/>
    <w:semiHidden/>
    <w:unhideWhenUsed/>
    <w:rsid w:val="00DC1D29"/>
    <w:pPr>
      <w:spacing w:after="120" w:line="480" w:lineRule="auto"/>
    </w:pPr>
  </w:style>
  <w:style w:type="character" w:customStyle="1" w:styleId="27">
    <w:name w:val="Основной текст 2 Знак"/>
    <w:basedOn w:val="a0"/>
    <w:link w:val="26"/>
    <w:uiPriority w:val="99"/>
    <w:semiHidden/>
    <w:rsid w:val="00DC1D29"/>
    <w:rPr>
      <w:rFonts w:ascii="Times New Roman" w:eastAsia="Times New Roman" w:hAnsi="Times New Roman" w:cs="Times New Roman"/>
      <w:sz w:val="24"/>
      <w:szCs w:val="24"/>
      <w:lang w:eastAsia="ru-RU"/>
    </w:rPr>
  </w:style>
  <w:style w:type="paragraph" w:styleId="aff0">
    <w:name w:val="Block Text"/>
    <w:basedOn w:val="a"/>
    <w:rsid w:val="00DC1D29"/>
    <w:pPr>
      <w:ind w:left="426" w:right="57"/>
      <w:jc w:val="both"/>
    </w:pPr>
    <w:rPr>
      <w:sz w:val="22"/>
      <w:szCs w:val="20"/>
    </w:rPr>
  </w:style>
  <w:style w:type="paragraph" w:customStyle="1" w:styleId="211">
    <w:name w:val="Основной текст с отступом 21"/>
    <w:basedOn w:val="auiue"/>
    <w:rsid w:val="00DC1D29"/>
    <w:rPr>
      <w:rFonts w:ascii="Arial" w:hAnsi="Arial"/>
      <w:sz w:val="20"/>
    </w:rPr>
  </w:style>
  <w:style w:type="paragraph" w:customStyle="1" w:styleId="BodyText25">
    <w:name w:val="Body Text 25"/>
    <w:basedOn w:val="auiue"/>
    <w:rsid w:val="00DC1D29"/>
    <w:pPr>
      <w:tabs>
        <w:tab w:val="left" w:pos="0"/>
      </w:tabs>
      <w:spacing w:line="360" w:lineRule="auto"/>
      <w:ind w:firstLine="0"/>
    </w:pPr>
    <w:rPr>
      <w:rFonts w:ascii="Arial" w:hAnsi="Arial"/>
      <w:sz w:val="20"/>
    </w:rPr>
  </w:style>
  <w:style w:type="paragraph" w:customStyle="1" w:styleId="aff1">
    <w:name w:val="бычный"/>
    <w:link w:val="Char"/>
    <w:rsid w:val="00DC1D29"/>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DC1D29"/>
    <w:rPr>
      <w:rFonts w:ascii="Journal" w:eastAsia="Times New Roman" w:hAnsi="Journal" w:cs="Times New Roman"/>
      <w:sz w:val="24"/>
      <w:szCs w:val="20"/>
      <w:lang w:eastAsia="ru-RU"/>
    </w:rPr>
  </w:style>
  <w:style w:type="paragraph" w:customStyle="1" w:styleId="xl64">
    <w:name w:val="xl64"/>
    <w:basedOn w:val="a"/>
    <w:rsid w:val="00DC1D29"/>
    <w:pPr>
      <w:spacing w:before="100" w:beforeAutospacing="1" w:after="100" w:afterAutospacing="1"/>
      <w:jc w:val="center"/>
      <w:textAlignment w:val="center"/>
    </w:pPr>
  </w:style>
  <w:style w:type="paragraph" w:customStyle="1" w:styleId="xl65">
    <w:name w:val="xl65"/>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C1D29"/>
    <w:pPr>
      <w:spacing w:before="100" w:beforeAutospacing="1" w:after="100" w:afterAutospacing="1"/>
    </w:pPr>
  </w:style>
  <w:style w:type="paragraph" w:customStyle="1" w:styleId="xl70">
    <w:name w:val="xl70"/>
    <w:basedOn w:val="a"/>
    <w:rsid w:val="00DC1D29"/>
    <w:pPr>
      <w:spacing w:before="100" w:beforeAutospacing="1" w:after="100" w:afterAutospacing="1"/>
      <w:jc w:val="center"/>
      <w:textAlignment w:val="center"/>
    </w:pPr>
  </w:style>
  <w:style w:type="paragraph" w:customStyle="1" w:styleId="xl71">
    <w:name w:val="xl71"/>
    <w:basedOn w:val="a"/>
    <w:rsid w:val="00DC1D29"/>
    <w:pPr>
      <w:spacing w:before="100" w:beforeAutospacing="1" w:after="100" w:afterAutospacing="1"/>
    </w:pPr>
  </w:style>
  <w:style w:type="paragraph" w:customStyle="1" w:styleId="xl72">
    <w:name w:val="xl72"/>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DC1D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Normal (Web)"/>
    <w:basedOn w:val="a"/>
    <w:uiPriority w:val="99"/>
    <w:unhideWhenUsed/>
    <w:rsid w:val="00DC1D29"/>
    <w:pPr>
      <w:spacing w:before="100" w:beforeAutospacing="1" w:after="100" w:afterAutospacing="1"/>
    </w:pPr>
  </w:style>
  <w:style w:type="paragraph" w:customStyle="1" w:styleId="Numberedr">
    <w:name w:val="Numbered_r"/>
    <w:basedOn w:val="a"/>
    <w:rsid w:val="00DC1D29"/>
    <w:pPr>
      <w:keepLines/>
      <w:tabs>
        <w:tab w:val="num" w:pos="1440"/>
        <w:tab w:val="num" w:pos="1800"/>
      </w:tabs>
      <w:spacing w:before="60" w:after="60"/>
      <w:ind w:left="1440" w:hanging="360"/>
      <w:jc w:val="both"/>
    </w:pPr>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2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DC1D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1D29"/>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C1D29"/>
    <w:pPr>
      <w:keepNext/>
      <w:spacing w:before="240" w:after="60"/>
      <w:outlineLvl w:val="2"/>
    </w:pPr>
    <w:rPr>
      <w:rFonts w:ascii="Arial" w:hAnsi="Arial" w:cs="Arial"/>
      <w:b/>
      <w:bCs/>
      <w:sz w:val="26"/>
      <w:szCs w:val="26"/>
    </w:rPr>
  </w:style>
  <w:style w:type="paragraph" w:styleId="4">
    <w:name w:val="heading 4"/>
    <w:basedOn w:val="a"/>
    <w:next w:val="a"/>
    <w:link w:val="40"/>
    <w:qFormat/>
    <w:rsid w:val="00DC1D29"/>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C1D29"/>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C1D29"/>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C1D29"/>
    <w:pPr>
      <w:tabs>
        <w:tab w:val="num" w:pos="1296"/>
      </w:tabs>
      <w:spacing w:before="240" w:after="60"/>
      <w:ind w:left="1296" w:hanging="1296"/>
      <w:outlineLvl w:val="6"/>
    </w:pPr>
  </w:style>
  <w:style w:type="paragraph" w:styleId="8">
    <w:name w:val="heading 8"/>
    <w:basedOn w:val="a"/>
    <w:next w:val="a"/>
    <w:link w:val="80"/>
    <w:qFormat/>
    <w:rsid w:val="00DC1D29"/>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C1D2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DC1D29"/>
    <w:rPr>
      <w:rFonts w:ascii="Arial" w:eastAsia="Times New Roman" w:hAnsi="Arial" w:cs="Arial"/>
      <w:b/>
      <w:bCs/>
      <w:kern w:val="32"/>
      <w:sz w:val="32"/>
      <w:szCs w:val="32"/>
      <w:lang w:eastAsia="ru-RU"/>
    </w:rPr>
  </w:style>
  <w:style w:type="character" w:customStyle="1" w:styleId="20">
    <w:name w:val="Заголовок 2 Знак"/>
    <w:basedOn w:val="a0"/>
    <w:link w:val="2"/>
    <w:rsid w:val="00DC1D29"/>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DC1D29"/>
    <w:rPr>
      <w:rFonts w:ascii="Arial" w:eastAsia="Times New Roman" w:hAnsi="Arial" w:cs="Arial"/>
      <w:b/>
      <w:bCs/>
      <w:sz w:val="26"/>
      <w:szCs w:val="26"/>
      <w:lang w:eastAsia="ru-RU"/>
    </w:rPr>
  </w:style>
  <w:style w:type="character" w:customStyle="1" w:styleId="40">
    <w:name w:val="Заголовок 4 Знак"/>
    <w:basedOn w:val="a0"/>
    <w:link w:val="4"/>
    <w:rsid w:val="00DC1D29"/>
    <w:rPr>
      <w:rFonts w:ascii="Calibri" w:eastAsia="Times New Roman" w:hAnsi="Calibri" w:cs="Calibri"/>
      <w:b/>
      <w:bCs/>
      <w:sz w:val="28"/>
      <w:szCs w:val="28"/>
      <w:lang w:eastAsia="ru-RU"/>
    </w:rPr>
  </w:style>
  <w:style w:type="character" w:customStyle="1" w:styleId="50">
    <w:name w:val="Заголовок 5 Знак"/>
    <w:basedOn w:val="a0"/>
    <w:link w:val="5"/>
    <w:rsid w:val="00DC1D29"/>
    <w:rPr>
      <w:rFonts w:ascii="Calibri" w:eastAsia="Times New Roman" w:hAnsi="Calibri" w:cs="Calibri"/>
      <w:b/>
      <w:bCs/>
      <w:i/>
      <w:iCs/>
      <w:sz w:val="26"/>
      <w:szCs w:val="26"/>
      <w:lang w:eastAsia="ru-RU"/>
    </w:rPr>
  </w:style>
  <w:style w:type="character" w:customStyle="1" w:styleId="60">
    <w:name w:val="Заголовок 6 Знак"/>
    <w:basedOn w:val="a0"/>
    <w:link w:val="6"/>
    <w:rsid w:val="00DC1D29"/>
    <w:rPr>
      <w:rFonts w:ascii="Times New Roman" w:eastAsia="Times New Roman" w:hAnsi="Times New Roman" w:cs="Times New Roman"/>
      <w:b/>
      <w:bCs/>
      <w:lang w:eastAsia="ru-RU"/>
    </w:rPr>
  </w:style>
  <w:style w:type="character" w:customStyle="1" w:styleId="70">
    <w:name w:val="Заголовок 7 Знак"/>
    <w:basedOn w:val="a0"/>
    <w:link w:val="7"/>
    <w:rsid w:val="00DC1D2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C1D29"/>
    <w:rPr>
      <w:rFonts w:ascii="Calibri" w:eastAsia="Times New Roman" w:hAnsi="Calibri" w:cs="Calibri"/>
      <w:i/>
      <w:iCs/>
      <w:sz w:val="24"/>
      <w:szCs w:val="24"/>
      <w:lang w:eastAsia="ru-RU"/>
    </w:rPr>
  </w:style>
  <w:style w:type="character" w:customStyle="1" w:styleId="90">
    <w:name w:val="Заголовок 9 Знак"/>
    <w:basedOn w:val="a0"/>
    <w:link w:val="9"/>
    <w:rsid w:val="00DC1D29"/>
    <w:rPr>
      <w:rFonts w:ascii="Arial" w:eastAsia="Times New Roman" w:hAnsi="Arial" w:cs="Arial"/>
      <w:lang w:eastAsia="ru-RU"/>
    </w:rPr>
  </w:style>
  <w:style w:type="character" w:customStyle="1" w:styleId="21">
    <w:name w:val="Заголовок 2 Знак1"/>
    <w:aliases w:val="Заголовок 2 Знак Знак"/>
    <w:locked/>
    <w:rsid w:val="00DC1D29"/>
    <w:rPr>
      <w:rFonts w:ascii="Cambria" w:hAnsi="Cambria" w:cs="Cambria"/>
      <w:b/>
      <w:bCs/>
      <w:i/>
      <w:iCs/>
      <w:sz w:val="28"/>
      <w:szCs w:val="28"/>
      <w:lang w:val="ru-RU" w:eastAsia="ru-RU" w:bidi="ar-SA"/>
    </w:rPr>
  </w:style>
  <w:style w:type="paragraph" w:styleId="a3">
    <w:name w:val="Title"/>
    <w:basedOn w:val="a"/>
    <w:link w:val="a4"/>
    <w:uiPriority w:val="10"/>
    <w:qFormat/>
    <w:rsid w:val="00DC1D29"/>
    <w:pPr>
      <w:jc w:val="center"/>
    </w:pPr>
    <w:rPr>
      <w:b/>
      <w:bCs/>
      <w:sz w:val="28"/>
      <w:szCs w:val="28"/>
      <w:lang w:val="en-US"/>
    </w:rPr>
  </w:style>
  <w:style w:type="character" w:customStyle="1" w:styleId="a4">
    <w:name w:val="Название Знак"/>
    <w:basedOn w:val="a0"/>
    <w:link w:val="a3"/>
    <w:uiPriority w:val="10"/>
    <w:rsid w:val="00DC1D29"/>
    <w:rPr>
      <w:rFonts w:ascii="Times New Roman" w:eastAsia="Times New Roman" w:hAnsi="Times New Roman" w:cs="Times New Roman"/>
      <w:b/>
      <w:bCs/>
      <w:sz w:val="28"/>
      <w:szCs w:val="28"/>
      <w:lang w:val="en-US" w:eastAsia="ru-RU"/>
    </w:rPr>
  </w:style>
  <w:style w:type="character" w:styleId="a5">
    <w:name w:val="Strong"/>
    <w:qFormat/>
    <w:rsid w:val="00DC1D29"/>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DC1D29"/>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DC1D29"/>
    <w:rPr>
      <w:rFonts w:ascii="Times New Roman" w:eastAsia="Times New Roman" w:hAnsi="Times New Roman" w:cs="Times New Roman"/>
      <w:sz w:val="24"/>
      <w:szCs w:val="24"/>
      <w:lang w:eastAsia="ru-RU"/>
    </w:rPr>
  </w:style>
  <w:style w:type="paragraph" w:customStyle="1" w:styleId="11">
    <w:name w:val="Обычный1"/>
    <w:link w:val="Normal"/>
    <w:rsid w:val="00DC1D2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C1D29"/>
    <w:rPr>
      <w:rFonts w:ascii="Times New Roman" w:eastAsia="Times New Roman" w:hAnsi="Times New Roman" w:cs="Times New Roman"/>
      <w:sz w:val="28"/>
      <w:szCs w:val="20"/>
      <w:lang w:eastAsia="ru-RU"/>
    </w:rPr>
  </w:style>
  <w:style w:type="paragraph" w:customStyle="1" w:styleId="110">
    <w:name w:val="Обычный11"/>
    <w:rsid w:val="00DC1D29"/>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C1D29"/>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C1D29"/>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C1D29"/>
    <w:rPr>
      <w:rFonts w:ascii="Times New Roman" w:eastAsia="MS Mincho" w:hAnsi="Times New Roman" w:cs="Times New Roman"/>
      <w:sz w:val="26"/>
      <w:szCs w:val="24"/>
      <w:lang w:eastAsia="ru-RU"/>
    </w:rPr>
  </w:style>
  <w:style w:type="paragraph" w:styleId="ab">
    <w:name w:val="Plain Text"/>
    <w:basedOn w:val="a"/>
    <w:link w:val="ac"/>
    <w:uiPriority w:val="99"/>
    <w:rsid w:val="00DC1D29"/>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C1D29"/>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DC1D29"/>
    <w:pPr>
      <w:widowControl w:val="0"/>
      <w:autoSpaceDE w:val="0"/>
      <w:autoSpaceDN w:val="0"/>
    </w:pPr>
    <w:rPr>
      <w:sz w:val="20"/>
      <w:szCs w:val="20"/>
    </w:rPr>
  </w:style>
  <w:style w:type="character" w:customStyle="1" w:styleId="ae">
    <w:name w:val="Текст сноски Знак"/>
    <w:basedOn w:val="a0"/>
    <w:link w:val="ad"/>
    <w:uiPriority w:val="99"/>
    <w:semiHidden/>
    <w:rsid w:val="00DC1D29"/>
    <w:rPr>
      <w:rFonts w:ascii="Times New Roman" w:eastAsia="Times New Roman" w:hAnsi="Times New Roman" w:cs="Times New Roman"/>
      <w:sz w:val="20"/>
      <w:szCs w:val="20"/>
      <w:lang w:eastAsia="ru-RU"/>
    </w:rPr>
  </w:style>
  <w:style w:type="paragraph" w:styleId="31">
    <w:name w:val="Body Text Indent 3"/>
    <w:basedOn w:val="a"/>
    <w:link w:val="32"/>
    <w:rsid w:val="00DC1D29"/>
    <w:pPr>
      <w:spacing w:after="120"/>
      <w:ind w:left="283"/>
    </w:pPr>
    <w:rPr>
      <w:sz w:val="16"/>
      <w:szCs w:val="16"/>
    </w:rPr>
  </w:style>
  <w:style w:type="character" w:customStyle="1" w:styleId="32">
    <w:name w:val="Основной текст с отступом 3 Знак"/>
    <w:basedOn w:val="a0"/>
    <w:link w:val="31"/>
    <w:rsid w:val="00DC1D29"/>
    <w:rPr>
      <w:rFonts w:ascii="Times New Roman" w:eastAsia="Times New Roman" w:hAnsi="Times New Roman" w:cs="Times New Roman"/>
      <w:sz w:val="16"/>
      <w:szCs w:val="16"/>
      <w:lang w:eastAsia="ru-RU"/>
    </w:rPr>
  </w:style>
  <w:style w:type="paragraph" w:styleId="af">
    <w:name w:val="List Bullet"/>
    <w:basedOn w:val="a"/>
    <w:autoRedefine/>
    <w:rsid w:val="00DC1D29"/>
    <w:pPr>
      <w:autoSpaceDE w:val="0"/>
      <w:autoSpaceDN w:val="0"/>
      <w:adjustRightInd w:val="0"/>
      <w:ind w:firstLine="720"/>
      <w:jc w:val="both"/>
    </w:pPr>
    <w:rPr>
      <w:b/>
      <w:bCs/>
      <w:i/>
      <w:sz w:val="28"/>
      <w:szCs w:val="28"/>
    </w:rPr>
  </w:style>
  <w:style w:type="paragraph" w:customStyle="1" w:styleId="22">
    <w:name w:val="Обычный2"/>
    <w:rsid w:val="00DC1D29"/>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C1D29"/>
    <w:pPr>
      <w:tabs>
        <w:tab w:val="center" w:pos="4677"/>
        <w:tab w:val="right" w:pos="9355"/>
      </w:tabs>
    </w:pPr>
  </w:style>
  <w:style w:type="character" w:customStyle="1" w:styleId="af1">
    <w:name w:val="Верхний колонтитул Знак"/>
    <w:basedOn w:val="a0"/>
    <w:link w:val="af0"/>
    <w:uiPriority w:val="99"/>
    <w:rsid w:val="00DC1D29"/>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DC1D29"/>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DC1D29"/>
    <w:pPr>
      <w:tabs>
        <w:tab w:val="center" w:pos="4677"/>
        <w:tab w:val="right" w:pos="9355"/>
      </w:tabs>
    </w:pPr>
  </w:style>
  <w:style w:type="character" w:customStyle="1" w:styleId="12">
    <w:name w:val="Нижний колонтитул Знак1"/>
    <w:basedOn w:val="a0"/>
    <w:uiPriority w:val="99"/>
    <w:semiHidden/>
    <w:rsid w:val="00DC1D29"/>
    <w:rPr>
      <w:rFonts w:ascii="Times New Roman" w:eastAsia="Times New Roman" w:hAnsi="Times New Roman" w:cs="Times New Roman"/>
      <w:sz w:val="24"/>
      <w:szCs w:val="24"/>
      <w:lang w:eastAsia="ru-RU"/>
    </w:rPr>
  </w:style>
  <w:style w:type="paragraph" w:styleId="af4">
    <w:name w:val="Body Text Indent"/>
    <w:basedOn w:val="a"/>
    <w:link w:val="af5"/>
    <w:uiPriority w:val="99"/>
    <w:rsid w:val="00DC1D29"/>
    <w:pPr>
      <w:spacing w:after="120"/>
      <w:ind w:left="283"/>
    </w:pPr>
  </w:style>
  <w:style w:type="character" w:customStyle="1" w:styleId="af5">
    <w:name w:val="Основной текст с отступом Знак"/>
    <w:basedOn w:val="a0"/>
    <w:link w:val="af4"/>
    <w:uiPriority w:val="99"/>
    <w:rsid w:val="00DC1D29"/>
    <w:rPr>
      <w:rFonts w:ascii="Times New Roman" w:eastAsia="Times New Roman" w:hAnsi="Times New Roman" w:cs="Times New Roman"/>
      <w:sz w:val="24"/>
      <w:szCs w:val="24"/>
      <w:lang w:eastAsia="ru-RU"/>
    </w:rPr>
  </w:style>
  <w:style w:type="paragraph" w:styleId="33">
    <w:name w:val="Body Text 3"/>
    <w:basedOn w:val="a"/>
    <w:link w:val="34"/>
    <w:rsid w:val="00DC1D29"/>
    <w:pPr>
      <w:spacing w:after="120"/>
    </w:pPr>
    <w:rPr>
      <w:sz w:val="16"/>
      <w:szCs w:val="16"/>
    </w:rPr>
  </w:style>
  <w:style w:type="character" w:customStyle="1" w:styleId="34">
    <w:name w:val="Основной текст 3 Знак"/>
    <w:basedOn w:val="a0"/>
    <w:link w:val="33"/>
    <w:rsid w:val="00DC1D29"/>
    <w:rPr>
      <w:rFonts w:ascii="Times New Roman" w:eastAsia="Times New Roman" w:hAnsi="Times New Roman" w:cs="Times New Roman"/>
      <w:sz w:val="16"/>
      <w:szCs w:val="16"/>
      <w:lang w:eastAsia="ru-RU"/>
    </w:rPr>
  </w:style>
  <w:style w:type="paragraph" w:customStyle="1" w:styleId="111">
    <w:name w:val="Заголовок 11"/>
    <w:basedOn w:val="a"/>
    <w:next w:val="a"/>
    <w:rsid w:val="00DC1D29"/>
    <w:pPr>
      <w:keepNext/>
      <w:spacing w:before="240" w:after="60"/>
      <w:jc w:val="center"/>
    </w:pPr>
    <w:rPr>
      <w:b/>
      <w:kern w:val="28"/>
      <w:sz w:val="28"/>
      <w:szCs w:val="20"/>
    </w:rPr>
  </w:style>
  <w:style w:type="paragraph" w:styleId="af6">
    <w:name w:val="Subtitle"/>
    <w:basedOn w:val="a"/>
    <w:link w:val="af7"/>
    <w:qFormat/>
    <w:rsid w:val="00DC1D29"/>
    <w:rPr>
      <w:b/>
      <w:bCs/>
    </w:rPr>
  </w:style>
  <w:style w:type="character" w:customStyle="1" w:styleId="af7">
    <w:name w:val="Подзаголовок Знак"/>
    <w:basedOn w:val="a0"/>
    <w:link w:val="af6"/>
    <w:rsid w:val="00DC1D29"/>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DC1D29"/>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DC1D29"/>
    <w:rPr>
      <w:rFonts w:ascii="Tahoma" w:hAnsi="Tahoma"/>
      <w:sz w:val="16"/>
      <w:szCs w:val="16"/>
    </w:rPr>
  </w:style>
  <w:style w:type="character" w:customStyle="1" w:styleId="13">
    <w:name w:val="Текст выноски Знак1"/>
    <w:basedOn w:val="a0"/>
    <w:uiPriority w:val="99"/>
    <w:semiHidden/>
    <w:rsid w:val="00DC1D29"/>
    <w:rPr>
      <w:rFonts w:ascii="Tahoma" w:eastAsia="Times New Roman" w:hAnsi="Tahoma" w:cs="Tahoma"/>
      <w:sz w:val="16"/>
      <w:szCs w:val="16"/>
      <w:lang w:eastAsia="ru-RU"/>
    </w:rPr>
  </w:style>
  <w:style w:type="paragraph" w:styleId="afa">
    <w:name w:val="annotation text"/>
    <w:basedOn w:val="a"/>
    <w:link w:val="afb"/>
    <w:unhideWhenUsed/>
    <w:rsid w:val="00DC1D29"/>
    <w:rPr>
      <w:sz w:val="20"/>
      <w:szCs w:val="20"/>
    </w:rPr>
  </w:style>
  <w:style w:type="character" w:customStyle="1" w:styleId="afb">
    <w:name w:val="Текст примечания Знак"/>
    <w:basedOn w:val="a0"/>
    <w:link w:val="afa"/>
    <w:rsid w:val="00DC1D29"/>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DC1D29"/>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DC1D29"/>
    <w:rPr>
      <w:b/>
      <w:bCs/>
    </w:rPr>
  </w:style>
  <w:style w:type="character" w:customStyle="1" w:styleId="14">
    <w:name w:val="Тема примечания Знак1"/>
    <w:basedOn w:val="afb"/>
    <w:uiPriority w:val="99"/>
    <w:semiHidden/>
    <w:rsid w:val="00DC1D29"/>
    <w:rPr>
      <w:rFonts w:ascii="Times New Roman" w:eastAsia="Times New Roman" w:hAnsi="Times New Roman" w:cs="Times New Roman"/>
      <w:b/>
      <w:bCs/>
      <w:sz w:val="20"/>
      <w:szCs w:val="20"/>
      <w:lang w:eastAsia="ru-RU"/>
    </w:rPr>
  </w:style>
  <w:style w:type="paragraph" w:customStyle="1" w:styleId="41">
    <w:name w:val="Обычный4"/>
    <w:rsid w:val="00DC1D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DC1D29"/>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DC1D29"/>
    <w:pPr>
      <w:tabs>
        <w:tab w:val="right" w:leader="dot" w:pos="9838"/>
      </w:tabs>
      <w:ind w:firstLine="567"/>
    </w:pPr>
    <w:rPr>
      <w:b/>
      <w:noProof/>
      <w:sz w:val="28"/>
      <w:szCs w:val="28"/>
    </w:rPr>
  </w:style>
  <w:style w:type="paragraph" w:styleId="35">
    <w:name w:val="toc 3"/>
    <w:basedOn w:val="a"/>
    <w:next w:val="a"/>
    <w:autoRedefine/>
    <w:uiPriority w:val="39"/>
    <w:unhideWhenUsed/>
    <w:rsid w:val="00DC1D29"/>
    <w:pPr>
      <w:tabs>
        <w:tab w:val="left" w:pos="1100"/>
        <w:tab w:val="right" w:leader="dot" w:pos="9838"/>
      </w:tabs>
      <w:ind w:firstLine="567"/>
    </w:pPr>
  </w:style>
  <w:style w:type="paragraph" w:styleId="15">
    <w:name w:val="toc 1"/>
    <w:basedOn w:val="a"/>
    <w:next w:val="a"/>
    <w:autoRedefine/>
    <w:uiPriority w:val="39"/>
    <w:unhideWhenUsed/>
    <w:rsid w:val="00DC1D29"/>
    <w:rPr>
      <w:sz w:val="28"/>
    </w:rPr>
  </w:style>
  <w:style w:type="paragraph" w:customStyle="1" w:styleId="ConsPlusNormal">
    <w:name w:val="ConsPlusNormal"/>
    <w:rsid w:val="00DC1D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DC1D29"/>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DC1D29"/>
    <w:rPr>
      <w:sz w:val="20"/>
      <w:szCs w:val="20"/>
    </w:rPr>
  </w:style>
  <w:style w:type="character" w:customStyle="1" w:styleId="16">
    <w:name w:val="Текст концевой сноски Знак1"/>
    <w:basedOn w:val="a0"/>
    <w:uiPriority w:val="99"/>
    <w:semiHidden/>
    <w:rsid w:val="00DC1D29"/>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DC1D29"/>
    <w:pPr>
      <w:keepNext/>
      <w:tabs>
        <w:tab w:val="left" w:pos="0"/>
      </w:tabs>
      <w:suppressAutoHyphens/>
      <w:jc w:val="center"/>
    </w:pPr>
    <w:rPr>
      <w:snapToGrid w:val="0"/>
      <w:spacing w:val="-2"/>
      <w:szCs w:val="20"/>
    </w:rPr>
  </w:style>
  <w:style w:type="paragraph" w:customStyle="1" w:styleId="120">
    <w:name w:val="Обычный12"/>
    <w:uiPriority w:val="99"/>
    <w:rsid w:val="00DC1D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DC1D29"/>
    <w:pPr>
      <w:widowControl w:val="0"/>
    </w:pPr>
    <w:rPr>
      <w:szCs w:val="20"/>
    </w:rPr>
  </w:style>
  <w:style w:type="paragraph" w:customStyle="1" w:styleId="auiue">
    <w:name w:val="au?iue"/>
    <w:rsid w:val="00DC1D29"/>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DC1D29"/>
    <w:pPr>
      <w:spacing w:after="120" w:line="480" w:lineRule="auto"/>
      <w:ind w:left="283"/>
    </w:pPr>
  </w:style>
  <w:style w:type="character" w:customStyle="1" w:styleId="25">
    <w:name w:val="Основной текст с отступом 2 Знак"/>
    <w:basedOn w:val="a0"/>
    <w:link w:val="24"/>
    <w:uiPriority w:val="99"/>
    <w:semiHidden/>
    <w:rsid w:val="00DC1D29"/>
    <w:rPr>
      <w:rFonts w:ascii="Times New Roman" w:eastAsia="Times New Roman" w:hAnsi="Times New Roman" w:cs="Times New Roman"/>
      <w:sz w:val="24"/>
      <w:szCs w:val="24"/>
      <w:lang w:eastAsia="ru-RU"/>
    </w:rPr>
  </w:style>
  <w:style w:type="paragraph" w:customStyle="1" w:styleId="BodyText23">
    <w:name w:val="Body Text 23"/>
    <w:basedOn w:val="auiue"/>
    <w:rsid w:val="00DC1D29"/>
    <w:pPr>
      <w:spacing w:line="240" w:lineRule="atLeast"/>
      <w:ind w:firstLine="567"/>
    </w:pPr>
    <w:rPr>
      <w:rFonts w:ascii="Arial" w:hAnsi="Arial"/>
      <w:sz w:val="20"/>
    </w:rPr>
  </w:style>
  <w:style w:type="paragraph" w:styleId="26">
    <w:name w:val="Body Text 2"/>
    <w:basedOn w:val="a"/>
    <w:link w:val="27"/>
    <w:uiPriority w:val="99"/>
    <w:semiHidden/>
    <w:unhideWhenUsed/>
    <w:rsid w:val="00DC1D29"/>
    <w:pPr>
      <w:spacing w:after="120" w:line="480" w:lineRule="auto"/>
    </w:pPr>
  </w:style>
  <w:style w:type="character" w:customStyle="1" w:styleId="27">
    <w:name w:val="Основной текст 2 Знак"/>
    <w:basedOn w:val="a0"/>
    <w:link w:val="26"/>
    <w:uiPriority w:val="99"/>
    <w:semiHidden/>
    <w:rsid w:val="00DC1D29"/>
    <w:rPr>
      <w:rFonts w:ascii="Times New Roman" w:eastAsia="Times New Roman" w:hAnsi="Times New Roman" w:cs="Times New Roman"/>
      <w:sz w:val="24"/>
      <w:szCs w:val="24"/>
      <w:lang w:eastAsia="ru-RU"/>
    </w:rPr>
  </w:style>
  <w:style w:type="paragraph" w:styleId="aff0">
    <w:name w:val="Block Text"/>
    <w:basedOn w:val="a"/>
    <w:rsid w:val="00DC1D29"/>
    <w:pPr>
      <w:ind w:left="426" w:right="57"/>
      <w:jc w:val="both"/>
    </w:pPr>
    <w:rPr>
      <w:sz w:val="22"/>
      <w:szCs w:val="20"/>
    </w:rPr>
  </w:style>
  <w:style w:type="paragraph" w:customStyle="1" w:styleId="211">
    <w:name w:val="Основной текст с отступом 21"/>
    <w:basedOn w:val="auiue"/>
    <w:rsid w:val="00DC1D29"/>
    <w:rPr>
      <w:rFonts w:ascii="Arial" w:hAnsi="Arial"/>
      <w:sz w:val="20"/>
    </w:rPr>
  </w:style>
  <w:style w:type="paragraph" w:customStyle="1" w:styleId="BodyText25">
    <w:name w:val="Body Text 25"/>
    <w:basedOn w:val="auiue"/>
    <w:rsid w:val="00DC1D29"/>
    <w:pPr>
      <w:tabs>
        <w:tab w:val="left" w:pos="0"/>
      </w:tabs>
      <w:spacing w:line="360" w:lineRule="auto"/>
      <w:ind w:firstLine="0"/>
    </w:pPr>
    <w:rPr>
      <w:rFonts w:ascii="Arial" w:hAnsi="Arial"/>
      <w:sz w:val="20"/>
    </w:rPr>
  </w:style>
  <w:style w:type="paragraph" w:customStyle="1" w:styleId="aff1">
    <w:name w:val="бычный"/>
    <w:link w:val="Char"/>
    <w:rsid w:val="00DC1D29"/>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DC1D29"/>
    <w:rPr>
      <w:rFonts w:ascii="Journal" w:eastAsia="Times New Roman" w:hAnsi="Journal" w:cs="Times New Roman"/>
      <w:sz w:val="24"/>
      <w:szCs w:val="20"/>
      <w:lang w:eastAsia="ru-RU"/>
    </w:rPr>
  </w:style>
  <w:style w:type="paragraph" w:customStyle="1" w:styleId="xl64">
    <w:name w:val="xl64"/>
    <w:basedOn w:val="a"/>
    <w:rsid w:val="00DC1D29"/>
    <w:pPr>
      <w:spacing w:before="100" w:beforeAutospacing="1" w:after="100" w:afterAutospacing="1"/>
      <w:jc w:val="center"/>
      <w:textAlignment w:val="center"/>
    </w:pPr>
  </w:style>
  <w:style w:type="paragraph" w:customStyle="1" w:styleId="xl65">
    <w:name w:val="xl65"/>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C1D29"/>
    <w:pPr>
      <w:spacing w:before="100" w:beforeAutospacing="1" w:after="100" w:afterAutospacing="1"/>
    </w:pPr>
  </w:style>
  <w:style w:type="paragraph" w:customStyle="1" w:styleId="xl70">
    <w:name w:val="xl70"/>
    <w:basedOn w:val="a"/>
    <w:rsid w:val="00DC1D29"/>
    <w:pPr>
      <w:spacing w:before="100" w:beforeAutospacing="1" w:after="100" w:afterAutospacing="1"/>
      <w:jc w:val="center"/>
      <w:textAlignment w:val="center"/>
    </w:pPr>
  </w:style>
  <w:style w:type="paragraph" w:customStyle="1" w:styleId="xl71">
    <w:name w:val="xl71"/>
    <w:basedOn w:val="a"/>
    <w:rsid w:val="00DC1D29"/>
    <w:pPr>
      <w:spacing w:before="100" w:beforeAutospacing="1" w:after="100" w:afterAutospacing="1"/>
    </w:pPr>
  </w:style>
  <w:style w:type="paragraph" w:customStyle="1" w:styleId="xl72">
    <w:name w:val="xl72"/>
    <w:basedOn w:val="a"/>
    <w:rsid w:val="00DC1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DC1D2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Normal (Web)"/>
    <w:basedOn w:val="a"/>
    <w:uiPriority w:val="99"/>
    <w:unhideWhenUsed/>
    <w:rsid w:val="00DC1D29"/>
    <w:pPr>
      <w:spacing w:before="100" w:beforeAutospacing="1" w:after="100" w:afterAutospacing="1"/>
    </w:pPr>
  </w:style>
  <w:style w:type="paragraph" w:customStyle="1" w:styleId="Numberedr">
    <w:name w:val="Numbered_r"/>
    <w:basedOn w:val="a"/>
    <w:rsid w:val="00DC1D29"/>
    <w:pPr>
      <w:keepLines/>
      <w:tabs>
        <w:tab w:val="num" w:pos="1440"/>
        <w:tab w:val="num" w:pos="1800"/>
      </w:tabs>
      <w:spacing w:before="60" w:after="60"/>
      <w:ind w:left="1440" w:hanging="360"/>
      <w:jc w:val="both"/>
    </w:pPr>
    <w:rPr>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etp.com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ao@pk-sakhalin.ru"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12101</Words>
  <Characters>68981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4</cp:revision>
  <cp:lastPrinted>2021-05-27T22:31:00Z</cp:lastPrinted>
  <dcterms:created xsi:type="dcterms:W3CDTF">2021-05-27T06:21:00Z</dcterms:created>
  <dcterms:modified xsi:type="dcterms:W3CDTF">2021-05-27T23:41:00Z</dcterms:modified>
</cp:coreProperties>
</file>