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56" w:rsidRPr="00D33E24" w:rsidRDefault="008C7356" w:rsidP="008C7356">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участниками которого вправе быть исключительно субъекты малого и среднего предпринимательства</w:t>
      </w:r>
      <w:r w:rsidR="00D5242D">
        <w:rPr>
          <w:bCs/>
          <w:sz w:val="28"/>
          <w:szCs w:val="28"/>
        </w:rPr>
        <w:t xml:space="preserve"> </w:t>
      </w:r>
      <w:r w:rsidRPr="00D33E24">
        <w:rPr>
          <w:b/>
          <w:bCs/>
          <w:sz w:val="28"/>
          <w:szCs w:val="28"/>
        </w:rPr>
        <w:t xml:space="preserve">№ </w:t>
      </w:r>
      <w:r w:rsidR="00D33E24" w:rsidRPr="00D33E24">
        <w:rPr>
          <w:b/>
          <w:bCs/>
          <w:sz w:val="28"/>
          <w:szCs w:val="28"/>
        </w:rPr>
        <w:t>53/ОАЭ-ПКС/Т</w:t>
      </w:r>
      <w:r w:rsidR="00D33E24">
        <w:rPr>
          <w:bCs/>
          <w:sz w:val="28"/>
          <w:szCs w:val="28"/>
        </w:rPr>
        <w:t xml:space="preserve"> на право заключения договора поставки мобильных платежных терминалов «ПТК-Т»</w:t>
      </w:r>
    </w:p>
    <w:p w:rsidR="008C7356" w:rsidRPr="004A657E" w:rsidRDefault="008C7356" w:rsidP="008C7356">
      <w:pPr>
        <w:rPr>
          <w:sz w:val="28"/>
          <w:szCs w:val="28"/>
        </w:rPr>
      </w:pPr>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D33E24" w:rsidP="00314FAF">
      <w:pPr>
        <w:ind w:firstLine="709"/>
        <w:jc w:val="both"/>
        <w:rPr>
          <w:sz w:val="28"/>
          <w:szCs w:val="28"/>
        </w:rPr>
      </w:pPr>
      <w:r>
        <w:rPr>
          <w:sz w:val="28"/>
          <w:szCs w:val="28"/>
        </w:rPr>
        <w:t>Приложение 1.2: Проект</w:t>
      </w:r>
      <w:r w:rsidR="00314FAF" w:rsidRPr="004A657E">
        <w:rPr>
          <w:sz w:val="28"/>
          <w:szCs w:val="28"/>
        </w:rPr>
        <w:t xml:space="preserve">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Pr="004A657E" w:rsidRDefault="00314FAF" w:rsidP="00314FAF">
      <w:pPr>
        <w:ind w:firstLine="709"/>
        <w:jc w:val="both"/>
        <w:rPr>
          <w:sz w:val="28"/>
          <w:szCs w:val="28"/>
        </w:rPr>
      </w:pPr>
      <w:r w:rsidRPr="004A657E">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комиссии по осуществлению закупок </w:t>
      </w:r>
    </w:p>
    <w:p w:rsidR="008C7356" w:rsidRPr="004A657E" w:rsidRDefault="000245A2"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r w:rsidR="008C7356" w:rsidRPr="004A657E">
        <w:rPr>
          <w:rFonts w:ascii="Times New Roman" w:hAnsi="Times New Roman" w:cs="Times New Roman"/>
          <w:b w:val="0"/>
          <w:sz w:val="28"/>
          <w:szCs w:val="28"/>
        </w:rPr>
        <w:t xml:space="preserve">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sidR="000245A2">
        <w:rPr>
          <w:rFonts w:ascii="Times New Roman" w:hAnsi="Times New Roman" w:cs="Times New Roman"/>
          <w:b w:val="0"/>
          <w:sz w:val="28"/>
          <w:szCs w:val="28"/>
        </w:rPr>
        <w:t xml:space="preserve">/ Е.Г. Кудряшов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«__»__________20</w:t>
      </w:r>
      <w:r w:rsidR="000245A2">
        <w:rPr>
          <w:rFonts w:ascii="Times New Roman" w:hAnsi="Times New Roman" w:cs="Times New Roman"/>
          <w:b w:val="0"/>
          <w:sz w:val="28"/>
          <w:szCs w:val="28"/>
        </w:rPr>
        <w:t>21</w:t>
      </w:r>
      <w:r w:rsidRPr="004A657E">
        <w:rPr>
          <w:rFonts w:ascii="Times New Roman" w:hAnsi="Times New Roman" w:cs="Times New Roman"/>
          <w:b w:val="0"/>
          <w:sz w:val="28"/>
          <w:szCs w:val="28"/>
        </w:rPr>
        <w:t>г.</w:t>
      </w:r>
    </w:p>
    <w:p w:rsidR="008C7356" w:rsidRDefault="008C7356" w:rsidP="008C7356"/>
    <w:p w:rsidR="000245A2" w:rsidRPr="004A657E" w:rsidRDefault="000245A2"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C7356" w:rsidRPr="004A657E"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8C7356" w:rsidRPr="004A657E" w:rsidRDefault="008C7356" w:rsidP="00314FAF">
            <w:pPr>
              <w:spacing w:line="300" w:lineRule="exact"/>
              <w:rPr>
                <w:sz w:val="28"/>
                <w:szCs w:val="28"/>
              </w:rPr>
            </w:pPr>
            <w:r w:rsidRPr="004A657E">
              <w:rPr>
                <w:sz w:val="28"/>
                <w:szCs w:val="28"/>
              </w:rPr>
              <w:t>Открытый аукцион среди субъектов малого и среднего предпринимательства в электронной форме</w:t>
            </w:r>
            <w:r w:rsidR="0033503C" w:rsidRPr="004A657E">
              <w:rPr>
                <w:sz w:val="28"/>
                <w:szCs w:val="28"/>
              </w:rPr>
              <w:t xml:space="preserve">, </w:t>
            </w:r>
            <w:r w:rsidR="000245A2" w:rsidRPr="00D33E24">
              <w:rPr>
                <w:b/>
                <w:bCs/>
                <w:sz w:val="28"/>
                <w:szCs w:val="28"/>
              </w:rPr>
              <w:t>№ 53/ОАЭ-ПКС/Т</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1.2</w:t>
            </w:r>
          </w:p>
        </w:tc>
        <w:tc>
          <w:tcPr>
            <w:tcW w:w="3387" w:type="dxa"/>
          </w:tcPr>
          <w:p w:rsidR="008C7356" w:rsidRPr="004A657E" w:rsidRDefault="008C7356" w:rsidP="008C7356">
            <w:pPr>
              <w:spacing w:line="300" w:lineRule="exact"/>
              <w:rPr>
                <w:sz w:val="28"/>
                <w:szCs w:val="28"/>
              </w:rPr>
            </w:pPr>
            <w:r w:rsidRPr="004A657E">
              <w:rPr>
                <w:sz w:val="28"/>
                <w:szCs w:val="28"/>
              </w:rPr>
              <w:t>Предмет конкурентной закупки</w:t>
            </w:r>
          </w:p>
        </w:tc>
        <w:tc>
          <w:tcPr>
            <w:tcW w:w="9927" w:type="dxa"/>
          </w:tcPr>
          <w:p w:rsidR="008C7356" w:rsidRPr="000245A2" w:rsidRDefault="000245A2" w:rsidP="008C7356">
            <w:pPr>
              <w:spacing w:line="300" w:lineRule="exact"/>
              <w:rPr>
                <w:sz w:val="28"/>
                <w:szCs w:val="28"/>
              </w:rPr>
            </w:pPr>
            <w:r>
              <w:rPr>
                <w:sz w:val="28"/>
                <w:szCs w:val="28"/>
              </w:rPr>
              <w:t xml:space="preserve">Поставка мобильных платежных терминалов «ПТК-Т» </w:t>
            </w:r>
          </w:p>
          <w:p w:rsidR="00314FAF" w:rsidRPr="004A657E" w:rsidRDefault="00314FAF" w:rsidP="000245A2">
            <w:pPr>
              <w:spacing w:line="300" w:lineRule="exact"/>
              <w:jc w:val="both"/>
              <w:rPr>
                <w:sz w:val="28"/>
                <w:szCs w:val="28"/>
              </w:rPr>
            </w:pPr>
            <w:r w:rsidRPr="004A657E">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4A657E">
              <w:rPr>
                <w:bCs/>
                <w:i/>
                <w:sz w:val="28"/>
                <w:szCs w:val="28"/>
              </w:rPr>
              <w:t xml:space="preserve"> </w:t>
            </w:r>
            <w:r w:rsidRPr="004A657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1.3</w:t>
            </w:r>
          </w:p>
        </w:tc>
        <w:tc>
          <w:tcPr>
            <w:tcW w:w="3387" w:type="dxa"/>
          </w:tcPr>
          <w:p w:rsidR="008C7356" w:rsidRPr="004A657E" w:rsidRDefault="008C7356" w:rsidP="008C7356">
            <w:pPr>
              <w:spacing w:line="300" w:lineRule="exact"/>
              <w:rPr>
                <w:sz w:val="28"/>
                <w:szCs w:val="28"/>
              </w:rPr>
            </w:pPr>
            <w:r w:rsidRPr="004A657E">
              <w:rPr>
                <w:sz w:val="28"/>
                <w:szCs w:val="28"/>
              </w:rPr>
              <w:t>Антидемпинговые меры</w:t>
            </w:r>
          </w:p>
        </w:tc>
        <w:tc>
          <w:tcPr>
            <w:tcW w:w="9927" w:type="dxa"/>
          </w:tcPr>
          <w:p w:rsidR="008C7356" w:rsidRPr="004A657E" w:rsidRDefault="008C7356" w:rsidP="008C7356">
            <w:pPr>
              <w:spacing w:line="300" w:lineRule="exact"/>
              <w:jc w:val="both"/>
              <w:rPr>
                <w:bCs/>
                <w:i/>
                <w:sz w:val="28"/>
                <w:szCs w:val="28"/>
              </w:rPr>
            </w:pPr>
            <w:r w:rsidRPr="004A657E">
              <w:rPr>
                <w:bCs/>
                <w:sz w:val="28"/>
                <w:szCs w:val="28"/>
              </w:rPr>
              <w:t>Антидемпинговые меры не предусмотрены.</w:t>
            </w:r>
          </w:p>
          <w:p w:rsidR="008C7356" w:rsidRPr="004A657E" w:rsidRDefault="008C7356" w:rsidP="008C7356">
            <w:pPr>
              <w:spacing w:line="300" w:lineRule="exact"/>
              <w:jc w:val="both"/>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1.4</w:t>
            </w:r>
          </w:p>
        </w:tc>
        <w:tc>
          <w:tcPr>
            <w:tcW w:w="3387" w:type="dxa"/>
          </w:tcPr>
          <w:p w:rsidR="008C7356" w:rsidRPr="004A657E" w:rsidRDefault="008C7356" w:rsidP="008C7356">
            <w:pPr>
              <w:spacing w:line="300" w:lineRule="exact"/>
              <w:rPr>
                <w:sz w:val="28"/>
                <w:szCs w:val="28"/>
              </w:rPr>
            </w:pPr>
            <w:r w:rsidRPr="004A657E">
              <w:rPr>
                <w:sz w:val="28"/>
                <w:szCs w:val="28"/>
              </w:rPr>
              <w:t>Обеспечение заявок</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заявок не предусмотрено.</w:t>
            </w:r>
          </w:p>
          <w:p w:rsidR="00C20DAC" w:rsidRPr="004A657E" w:rsidRDefault="00C20DAC" w:rsidP="000245A2">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lastRenderedPageBreak/>
              <w:t>1.5</w:t>
            </w:r>
          </w:p>
        </w:tc>
        <w:tc>
          <w:tcPr>
            <w:tcW w:w="3387" w:type="dxa"/>
          </w:tcPr>
          <w:p w:rsidR="008C7356" w:rsidRPr="004A657E" w:rsidRDefault="008C7356" w:rsidP="008C7356">
            <w:pPr>
              <w:spacing w:line="300" w:lineRule="exact"/>
              <w:rPr>
                <w:sz w:val="28"/>
                <w:szCs w:val="28"/>
              </w:rPr>
            </w:pPr>
            <w:r w:rsidRPr="004A657E">
              <w:rPr>
                <w:sz w:val="28"/>
                <w:szCs w:val="28"/>
              </w:rPr>
              <w:t>Обеспечение исполнения договора</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исполнения договора не предусмотрено.</w:t>
            </w:r>
          </w:p>
          <w:p w:rsidR="007F2BDC" w:rsidRPr="004A657E" w:rsidRDefault="007F2BDC" w:rsidP="000245A2">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1.6</w:t>
            </w:r>
          </w:p>
        </w:tc>
        <w:tc>
          <w:tcPr>
            <w:tcW w:w="3387" w:type="dxa"/>
          </w:tcPr>
          <w:p w:rsidR="008C7356" w:rsidRPr="004A657E" w:rsidRDefault="008C7356" w:rsidP="000245A2">
            <w:pPr>
              <w:spacing w:line="300" w:lineRule="exact"/>
              <w:rPr>
                <w:sz w:val="28"/>
                <w:szCs w:val="28"/>
              </w:rPr>
            </w:pPr>
            <w:r w:rsidRPr="004A657E">
              <w:rPr>
                <w:sz w:val="28"/>
                <w:szCs w:val="28"/>
              </w:rPr>
              <w:t>Приоритет тов</w:t>
            </w:r>
            <w:r w:rsidR="000245A2">
              <w:rPr>
                <w:sz w:val="28"/>
                <w:szCs w:val="28"/>
              </w:rPr>
              <w:t xml:space="preserve">аров российского происхождения </w:t>
            </w:r>
            <w:r w:rsidRPr="004A657E">
              <w:rPr>
                <w:sz w:val="28"/>
                <w:szCs w:val="28"/>
              </w:rPr>
              <w:t>по отношению к товарам, происходящ</w:t>
            </w:r>
            <w:r w:rsidR="000245A2">
              <w:rPr>
                <w:sz w:val="28"/>
                <w:szCs w:val="28"/>
              </w:rPr>
              <w:t>им из иностранного государства</w:t>
            </w:r>
          </w:p>
        </w:tc>
        <w:tc>
          <w:tcPr>
            <w:tcW w:w="9927" w:type="dxa"/>
          </w:tcPr>
          <w:p w:rsidR="008C7356" w:rsidRPr="000245A2" w:rsidRDefault="000245A2" w:rsidP="000245A2">
            <w:pPr>
              <w:spacing w:line="300" w:lineRule="exact"/>
              <w:rPr>
                <w:sz w:val="28"/>
                <w:szCs w:val="28"/>
              </w:rPr>
            </w:pPr>
            <w:r>
              <w:rPr>
                <w:sz w:val="28"/>
                <w:szCs w:val="28"/>
              </w:rPr>
              <w:t>Приоритет не установлен.</w:t>
            </w:r>
          </w:p>
        </w:tc>
      </w:tr>
      <w:tr w:rsidR="008C7356" w:rsidRPr="004A657E" w:rsidTr="00D004C2">
        <w:tc>
          <w:tcPr>
            <w:tcW w:w="14282" w:type="dxa"/>
            <w:gridSpan w:val="3"/>
          </w:tcPr>
          <w:p w:rsidR="008C7356" w:rsidRPr="004A657E" w:rsidRDefault="009C5446" w:rsidP="000245A2">
            <w:pPr>
              <w:numPr>
                <w:ilvl w:val="1"/>
                <w:numId w:val="9"/>
              </w:numPr>
              <w:spacing w:line="300" w:lineRule="exact"/>
              <w:ind w:left="0" w:firstLine="0"/>
              <w:jc w:val="center"/>
              <w:rPr>
                <w:b/>
                <w:sz w:val="28"/>
                <w:szCs w:val="28"/>
              </w:rPr>
            </w:pPr>
            <w:r w:rsidRPr="004A657E">
              <w:rPr>
                <w:b/>
                <w:sz w:val="28"/>
                <w:szCs w:val="28"/>
              </w:rPr>
              <w:t>Д</w:t>
            </w:r>
            <w:r w:rsidR="008C7356" w:rsidRPr="004A657E">
              <w:rPr>
                <w:b/>
                <w:sz w:val="28"/>
                <w:szCs w:val="28"/>
              </w:rPr>
              <w:t>ополнит</w:t>
            </w:r>
            <w:r w:rsidR="000245A2">
              <w:rPr>
                <w:b/>
                <w:sz w:val="28"/>
                <w:szCs w:val="28"/>
              </w:rPr>
              <w:t>ельный этап проведения аукциона</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1.7.1.</w:t>
            </w:r>
          </w:p>
        </w:tc>
        <w:tc>
          <w:tcPr>
            <w:tcW w:w="3387" w:type="dxa"/>
          </w:tcPr>
          <w:p w:rsidR="008C7356" w:rsidRPr="004A657E" w:rsidRDefault="008C7356" w:rsidP="008C7356">
            <w:pPr>
              <w:spacing w:line="300" w:lineRule="exact"/>
              <w:rPr>
                <w:sz w:val="28"/>
                <w:szCs w:val="28"/>
              </w:rPr>
            </w:pPr>
            <w:r w:rsidRPr="004A657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8C7356" w:rsidRPr="004A657E" w:rsidRDefault="008C7356" w:rsidP="008C7356">
            <w:pPr>
              <w:spacing w:line="300" w:lineRule="exact"/>
              <w:rPr>
                <w:sz w:val="28"/>
                <w:szCs w:val="28"/>
              </w:rPr>
            </w:pPr>
            <w:r w:rsidRPr="004A657E">
              <w:rPr>
                <w:sz w:val="28"/>
                <w:szCs w:val="28"/>
              </w:rPr>
              <w:t>Не предусмотрено</w:t>
            </w:r>
          </w:p>
          <w:p w:rsidR="008C7356" w:rsidRPr="004A657E" w:rsidRDefault="008C7356" w:rsidP="000245A2">
            <w:pPr>
              <w:pStyle w:val="a6"/>
              <w:tabs>
                <w:tab w:val="left" w:pos="0"/>
              </w:tabs>
              <w:spacing w:line="300" w:lineRule="exact"/>
              <w:ind w:firstLine="0"/>
              <w:rPr>
                <w:sz w:val="28"/>
                <w:szCs w:val="28"/>
              </w:rPr>
            </w:pPr>
          </w:p>
        </w:tc>
      </w:tr>
      <w:tr w:rsidR="008C7356" w:rsidRPr="004A657E" w:rsidTr="00D004C2">
        <w:tc>
          <w:tcPr>
            <w:tcW w:w="0" w:type="auto"/>
          </w:tcPr>
          <w:p w:rsidR="008C7356" w:rsidRPr="004A657E" w:rsidRDefault="008C7356" w:rsidP="00962DC0">
            <w:pPr>
              <w:spacing w:line="300" w:lineRule="exact"/>
              <w:rPr>
                <w:sz w:val="28"/>
                <w:szCs w:val="28"/>
              </w:rPr>
            </w:pPr>
            <w:r w:rsidRPr="004A657E">
              <w:rPr>
                <w:sz w:val="28"/>
                <w:szCs w:val="28"/>
              </w:rPr>
              <w:t>1.</w:t>
            </w:r>
            <w:r w:rsidR="00962DC0" w:rsidRPr="004A657E">
              <w:rPr>
                <w:sz w:val="28"/>
                <w:szCs w:val="28"/>
              </w:rPr>
              <w:t>8</w:t>
            </w:r>
          </w:p>
        </w:tc>
        <w:tc>
          <w:tcPr>
            <w:tcW w:w="3387" w:type="dxa"/>
          </w:tcPr>
          <w:p w:rsidR="008C7356" w:rsidRPr="004A657E" w:rsidRDefault="008C7356" w:rsidP="000245A2">
            <w:pPr>
              <w:spacing w:line="300" w:lineRule="exact"/>
              <w:rPr>
                <w:sz w:val="28"/>
                <w:szCs w:val="28"/>
              </w:rPr>
            </w:pPr>
            <w:r w:rsidRPr="004A657E">
              <w:rPr>
                <w:sz w:val="28"/>
                <w:szCs w:val="28"/>
              </w:rPr>
              <w:t>Изменение количества пре</w:t>
            </w:r>
            <w:r w:rsidR="000245A2">
              <w:rPr>
                <w:sz w:val="28"/>
                <w:szCs w:val="28"/>
              </w:rPr>
              <w:t xml:space="preserve">дусмотренных договором товаров </w:t>
            </w:r>
            <w:r w:rsidRPr="004A657E">
              <w:rPr>
                <w:sz w:val="28"/>
                <w:szCs w:val="28"/>
              </w:rPr>
              <w:t>при изменении  потребности</w:t>
            </w:r>
          </w:p>
        </w:tc>
        <w:tc>
          <w:tcPr>
            <w:tcW w:w="9927" w:type="dxa"/>
          </w:tcPr>
          <w:p w:rsidR="008C7356" w:rsidRDefault="008C7356" w:rsidP="000245A2">
            <w:pPr>
              <w:pStyle w:val="a3"/>
              <w:spacing w:line="300" w:lineRule="exact"/>
              <w:ind w:left="0"/>
              <w:jc w:val="both"/>
              <w:rPr>
                <w:bCs/>
                <w:sz w:val="28"/>
                <w:szCs w:val="28"/>
              </w:rPr>
            </w:pPr>
            <w:r w:rsidRPr="000245A2">
              <w:rPr>
                <w:bCs/>
                <w:sz w:val="28"/>
                <w:szCs w:val="28"/>
              </w:rPr>
              <w:t>Изменение количества предусмотренных договором товаров при изменении потребности в товарах</w:t>
            </w:r>
            <w:r w:rsidR="000245A2" w:rsidRPr="000245A2">
              <w:rPr>
                <w:bCs/>
                <w:sz w:val="28"/>
                <w:szCs w:val="28"/>
              </w:rPr>
              <w:t>,</w:t>
            </w:r>
            <w:r w:rsidRPr="000245A2">
              <w:rPr>
                <w:bCs/>
                <w:sz w:val="28"/>
                <w:szCs w:val="28"/>
              </w:rPr>
              <w:t xml:space="preserve"> на поставку которых заключен договор, допускается в пределах 30% от начальной (максимальной) цены лота.</w:t>
            </w:r>
          </w:p>
          <w:p w:rsidR="000245A2" w:rsidRPr="000245A2" w:rsidRDefault="000245A2" w:rsidP="000245A2">
            <w:pPr>
              <w:pStyle w:val="a3"/>
              <w:spacing w:line="300" w:lineRule="exact"/>
              <w:ind w:left="0"/>
              <w:jc w:val="both"/>
              <w:rPr>
                <w:bCs/>
                <w:sz w:val="28"/>
                <w:szCs w:val="28"/>
              </w:rPr>
            </w:pP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9</w:t>
            </w:r>
          </w:p>
        </w:tc>
        <w:tc>
          <w:tcPr>
            <w:tcW w:w="3387" w:type="dxa"/>
          </w:tcPr>
          <w:p w:rsidR="008C7356" w:rsidRPr="004A657E" w:rsidRDefault="008C7356" w:rsidP="008C7356">
            <w:pPr>
              <w:spacing w:line="300" w:lineRule="exact"/>
              <w:rPr>
                <w:sz w:val="28"/>
                <w:szCs w:val="28"/>
              </w:rPr>
            </w:pPr>
            <w:r w:rsidRPr="004A657E">
              <w:rPr>
                <w:sz w:val="28"/>
                <w:szCs w:val="28"/>
              </w:rPr>
              <w:t>Выбор победителя</w:t>
            </w:r>
          </w:p>
        </w:tc>
        <w:tc>
          <w:tcPr>
            <w:tcW w:w="9927" w:type="dxa"/>
          </w:tcPr>
          <w:p w:rsidR="008C7356" w:rsidRDefault="000245A2" w:rsidP="008C7356">
            <w:pPr>
              <w:spacing w:line="300" w:lineRule="exact"/>
              <w:rPr>
                <w:sz w:val="28"/>
                <w:szCs w:val="28"/>
              </w:rPr>
            </w:pPr>
            <w:r>
              <w:rPr>
                <w:sz w:val="28"/>
                <w:szCs w:val="28"/>
              </w:rPr>
              <w:t>П</w:t>
            </w:r>
            <w:r w:rsidR="008C7356" w:rsidRPr="004A657E">
              <w:rPr>
                <w:sz w:val="28"/>
                <w:szCs w:val="28"/>
              </w:rPr>
              <w:t>о итогам аукциона определяется один победитель</w:t>
            </w:r>
            <w:r w:rsidR="005D408B" w:rsidRPr="004A657E">
              <w:rPr>
                <w:sz w:val="28"/>
                <w:szCs w:val="28"/>
              </w:rPr>
              <w:t xml:space="preserve"> по каждому лоту</w:t>
            </w:r>
            <w:r>
              <w:rPr>
                <w:sz w:val="28"/>
                <w:szCs w:val="28"/>
              </w:rPr>
              <w:t>.</w:t>
            </w:r>
          </w:p>
          <w:p w:rsidR="000245A2" w:rsidRPr="000245A2" w:rsidRDefault="000245A2" w:rsidP="008C7356">
            <w:pPr>
              <w:spacing w:line="300" w:lineRule="exact"/>
              <w:rPr>
                <w:sz w:val="28"/>
                <w:szCs w:val="28"/>
              </w:rPr>
            </w:pP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10</w:t>
            </w:r>
          </w:p>
        </w:tc>
        <w:tc>
          <w:tcPr>
            <w:tcW w:w="3387" w:type="dxa"/>
          </w:tcPr>
          <w:p w:rsidR="008C7356" w:rsidRPr="004A657E" w:rsidRDefault="008C7356" w:rsidP="008C7356">
            <w:pPr>
              <w:spacing w:line="300" w:lineRule="exact"/>
              <w:rPr>
                <w:sz w:val="28"/>
                <w:szCs w:val="28"/>
              </w:rPr>
            </w:pPr>
            <w:r w:rsidRPr="004A657E">
              <w:rPr>
                <w:sz w:val="28"/>
                <w:szCs w:val="28"/>
              </w:rPr>
              <w:t>Количество договоров и их виды</w:t>
            </w:r>
          </w:p>
        </w:tc>
        <w:tc>
          <w:tcPr>
            <w:tcW w:w="9927" w:type="dxa"/>
          </w:tcPr>
          <w:p w:rsidR="008C7356" w:rsidRPr="003A0D1B" w:rsidRDefault="003A0D1B" w:rsidP="005D408B">
            <w:pPr>
              <w:spacing w:line="300" w:lineRule="exact"/>
              <w:rPr>
                <w:sz w:val="28"/>
                <w:szCs w:val="28"/>
              </w:rPr>
            </w:pPr>
            <w:r w:rsidRPr="003A0D1B">
              <w:rPr>
                <w:sz w:val="28"/>
                <w:szCs w:val="28"/>
              </w:rPr>
              <w:t>По итогам аукциона заключается 1 (один) договор оказания услуг.</w:t>
            </w:r>
          </w:p>
        </w:tc>
      </w:tr>
      <w:tr w:rsidR="008C7356" w:rsidRPr="004A657E" w:rsidTr="00D004C2">
        <w:tc>
          <w:tcPr>
            <w:tcW w:w="0" w:type="auto"/>
          </w:tcPr>
          <w:p w:rsidR="008C7356" w:rsidRPr="004A657E" w:rsidRDefault="008C7356" w:rsidP="005A34D0">
            <w:pPr>
              <w:spacing w:line="300" w:lineRule="exact"/>
              <w:rPr>
                <w:sz w:val="28"/>
                <w:szCs w:val="28"/>
              </w:rPr>
            </w:pPr>
            <w:r w:rsidRPr="004A657E">
              <w:rPr>
                <w:sz w:val="28"/>
                <w:szCs w:val="28"/>
              </w:rPr>
              <w:t>1.</w:t>
            </w:r>
            <w:r w:rsidR="005D408B" w:rsidRPr="004A657E">
              <w:rPr>
                <w:sz w:val="28"/>
                <w:szCs w:val="28"/>
              </w:rPr>
              <w:t>1</w:t>
            </w:r>
            <w:r w:rsidR="005A34D0" w:rsidRPr="004A657E">
              <w:rPr>
                <w:sz w:val="28"/>
                <w:szCs w:val="28"/>
              </w:rPr>
              <w:t>1</w:t>
            </w:r>
          </w:p>
        </w:tc>
        <w:tc>
          <w:tcPr>
            <w:tcW w:w="3387" w:type="dxa"/>
          </w:tcPr>
          <w:p w:rsidR="008C7356" w:rsidRPr="004A657E" w:rsidRDefault="008C7356" w:rsidP="008C735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5A34D0" w:rsidRPr="004A657E" w:rsidRDefault="003A0D1B" w:rsidP="005A34D0">
            <w:pPr>
              <w:spacing w:line="300" w:lineRule="exact"/>
              <w:jc w:val="both"/>
              <w:rPr>
                <w:i/>
                <w:sz w:val="28"/>
                <w:szCs w:val="28"/>
              </w:rPr>
            </w:pPr>
            <w:r w:rsidRPr="003A0D1B">
              <w:rPr>
                <w:sz w:val="28"/>
                <w:szCs w:val="28"/>
              </w:rPr>
              <w:t>Н</w:t>
            </w:r>
            <w:r w:rsidR="005A34D0" w:rsidRPr="004A657E">
              <w:rPr>
                <w:sz w:val="28"/>
                <w:szCs w:val="28"/>
              </w:rPr>
              <w:t>е предусмотрено</w:t>
            </w:r>
            <w:r>
              <w:rPr>
                <w:sz w:val="28"/>
                <w:szCs w:val="28"/>
              </w:rPr>
              <w:t>.</w:t>
            </w:r>
          </w:p>
          <w:p w:rsidR="008C7356" w:rsidRPr="004A657E" w:rsidRDefault="008C7356" w:rsidP="005A34D0">
            <w:pPr>
              <w:spacing w:line="300" w:lineRule="exact"/>
              <w:jc w:val="both"/>
              <w:rPr>
                <w:i/>
                <w:sz w:val="28"/>
                <w:szCs w:val="28"/>
              </w:rPr>
            </w:pPr>
          </w:p>
        </w:tc>
      </w:tr>
      <w:tr w:rsidR="005A34D0" w:rsidRPr="004A657E" w:rsidTr="00D004C2">
        <w:tc>
          <w:tcPr>
            <w:tcW w:w="0" w:type="auto"/>
          </w:tcPr>
          <w:p w:rsidR="005A34D0" w:rsidRPr="004A657E" w:rsidRDefault="005A34D0" w:rsidP="005D408B">
            <w:pPr>
              <w:spacing w:line="300" w:lineRule="exact"/>
              <w:rPr>
                <w:sz w:val="28"/>
                <w:szCs w:val="28"/>
              </w:rPr>
            </w:pPr>
            <w:r w:rsidRPr="004A657E">
              <w:rPr>
                <w:sz w:val="28"/>
                <w:szCs w:val="28"/>
              </w:rPr>
              <w:t>1.12</w:t>
            </w:r>
          </w:p>
        </w:tc>
        <w:tc>
          <w:tcPr>
            <w:tcW w:w="3387" w:type="dxa"/>
          </w:tcPr>
          <w:p w:rsidR="005A34D0" w:rsidRPr="004A657E" w:rsidRDefault="005A34D0" w:rsidP="008C7356">
            <w:pPr>
              <w:spacing w:line="300" w:lineRule="exact"/>
              <w:rPr>
                <w:sz w:val="28"/>
                <w:szCs w:val="28"/>
              </w:rPr>
            </w:pPr>
            <w:r w:rsidRPr="004A657E">
              <w:rPr>
                <w:sz w:val="28"/>
                <w:szCs w:val="28"/>
              </w:rPr>
              <w:t>Приложения</w:t>
            </w:r>
          </w:p>
        </w:tc>
        <w:tc>
          <w:tcPr>
            <w:tcW w:w="9927" w:type="dxa"/>
          </w:tcPr>
          <w:p w:rsidR="005A34D0" w:rsidRPr="004A657E" w:rsidRDefault="005A34D0" w:rsidP="005A34D0">
            <w:pPr>
              <w:numPr>
                <w:ilvl w:val="1"/>
                <w:numId w:val="12"/>
              </w:numPr>
              <w:spacing w:line="360" w:lineRule="exact"/>
              <w:jc w:val="both"/>
              <w:rPr>
                <w:sz w:val="28"/>
                <w:szCs w:val="28"/>
              </w:rPr>
            </w:pPr>
            <w:r w:rsidRPr="004A657E">
              <w:rPr>
                <w:sz w:val="28"/>
                <w:szCs w:val="28"/>
              </w:rPr>
              <w:t>Техническое задание</w:t>
            </w:r>
          </w:p>
          <w:p w:rsidR="005A34D0" w:rsidRPr="004A657E" w:rsidRDefault="003A0D1B" w:rsidP="005A34D0">
            <w:pPr>
              <w:numPr>
                <w:ilvl w:val="1"/>
                <w:numId w:val="12"/>
              </w:numPr>
              <w:spacing w:line="360" w:lineRule="exact"/>
              <w:jc w:val="both"/>
              <w:rPr>
                <w:sz w:val="28"/>
                <w:szCs w:val="28"/>
              </w:rPr>
            </w:pPr>
            <w:r>
              <w:rPr>
                <w:sz w:val="28"/>
                <w:szCs w:val="28"/>
              </w:rPr>
              <w:t>Проект</w:t>
            </w:r>
            <w:r w:rsidR="005A34D0" w:rsidRPr="004A657E">
              <w:rPr>
                <w:sz w:val="28"/>
                <w:szCs w:val="28"/>
              </w:rPr>
              <w:t xml:space="preserve"> договора</w:t>
            </w:r>
          </w:p>
          <w:p w:rsidR="005A34D0" w:rsidRPr="004A657E" w:rsidRDefault="005A34D0" w:rsidP="005A34D0">
            <w:pPr>
              <w:numPr>
                <w:ilvl w:val="1"/>
                <w:numId w:val="12"/>
              </w:numPr>
              <w:spacing w:line="360" w:lineRule="exact"/>
              <w:jc w:val="both"/>
              <w:rPr>
                <w:i/>
                <w:sz w:val="28"/>
                <w:szCs w:val="28"/>
              </w:rPr>
            </w:pPr>
            <w:r w:rsidRPr="004A657E">
              <w:rPr>
                <w:sz w:val="28"/>
                <w:szCs w:val="28"/>
              </w:rPr>
              <w:t xml:space="preserve">Формы документов, предоставляемых в составе заявки участника: </w:t>
            </w:r>
          </w:p>
          <w:p w:rsidR="005A34D0" w:rsidRPr="004A657E" w:rsidRDefault="005A34D0" w:rsidP="005A34D0">
            <w:pPr>
              <w:spacing w:line="360" w:lineRule="exact"/>
              <w:ind w:left="720" w:firstLine="14"/>
              <w:jc w:val="both"/>
              <w:rPr>
                <w:sz w:val="28"/>
                <w:szCs w:val="28"/>
              </w:rPr>
            </w:pPr>
            <w:r w:rsidRPr="004A657E">
              <w:rPr>
                <w:sz w:val="28"/>
                <w:szCs w:val="28"/>
              </w:rPr>
              <w:lastRenderedPageBreak/>
              <w:t>Форма заявки участника</w:t>
            </w:r>
          </w:p>
          <w:p w:rsidR="005A34D0" w:rsidRPr="004A657E" w:rsidRDefault="005A34D0" w:rsidP="005A34D0">
            <w:pPr>
              <w:spacing w:line="360" w:lineRule="exact"/>
              <w:ind w:left="720" w:firstLine="14"/>
              <w:jc w:val="both"/>
              <w:rPr>
                <w:sz w:val="28"/>
                <w:szCs w:val="28"/>
              </w:rPr>
            </w:pPr>
            <w:r w:rsidRPr="004A657E">
              <w:rPr>
                <w:sz w:val="28"/>
                <w:szCs w:val="28"/>
              </w:rPr>
              <w:t>Форма технического предложения участника</w:t>
            </w:r>
          </w:p>
          <w:p w:rsidR="005A34D0" w:rsidRPr="004A657E" w:rsidRDefault="005A34D0" w:rsidP="003A0D1B">
            <w:pPr>
              <w:ind w:left="720" w:firstLine="14"/>
              <w:jc w:val="both"/>
              <w:rPr>
                <w:sz w:val="28"/>
                <w:szCs w:val="28"/>
              </w:rPr>
            </w:pPr>
            <w:r w:rsidRPr="004A657E">
              <w:rPr>
                <w:sz w:val="28"/>
                <w:szCs w:val="28"/>
              </w:rPr>
              <w:t>Форма декларации о соответствии участника закупки критериям отнесения к субъектам малого</w:t>
            </w:r>
            <w:r w:rsidR="003A0D1B">
              <w:rPr>
                <w:sz w:val="28"/>
                <w:szCs w:val="28"/>
              </w:rPr>
              <w:t xml:space="preserve"> и среднего предпринимательства</w:t>
            </w:r>
          </w:p>
        </w:tc>
      </w:tr>
    </w:tbl>
    <w:p w:rsidR="0058722B" w:rsidRPr="004A657E" w:rsidRDefault="0058722B">
      <w:pPr>
        <w:spacing w:after="200" w:line="276" w:lineRule="auto"/>
        <w:rPr>
          <w:i/>
        </w:rPr>
      </w:pPr>
      <w:r w:rsidRPr="004A657E">
        <w:rPr>
          <w:i/>
        </w:rPr>
        <w:lastRenderedPageBreak/>
        <w:br w:type="page"/>
      </w:r>
    </w:p>
    <w:p w:rsidR="00FC5668" w:rsidRPr="004A657E" w:rsidRDefault="00FC5668" w:rsidP="00A50A20">
      <w:pPr>
        <w:pStyle w:val="2"/>
        <w:suppressAutoHyphens/>
        <w:spacing w:before="0" w:after="0"/>
        <w:jc w:val="center"/>
        <w:rPr>
          <w:rFonts w:ascii="Times New Roman" w:eastAsia="MS Mincho" w:hAnsi="Times New Roman"/>
          <w:i w:val="0"/>
          <w:iCs w:val="0"/>
        </w:rPr>
        <w:sectPr w:rsidR="00FC5668" w:rsidRPr="004A657E"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4A657E" w:rsidTr="005D408B">
        <w:tc>
          <w:tcPr>
            <w:tcW w:w="4785" w:type="dxa"/>
          </w:tcPr>
          <w:p w:rsidR="005D408B" w:rsidRPr="004A657E"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4A657E" w:rsidRDefault="005D408B" w:rsidP="005D408B">
            <w:pPr>
              <w:pStyle w:val="2"/>
              <w:suppressAutoHyphens/>
              <w:spacing w:before="0" w:after="0"/>
              <w:ind w:left="5280"/>
              <w:rPr>
                <w:rFonts w:ascii="Times New Roman" w:hAnsi="Times New Roman"/>
                <w:b w:val="0"/>
                <w:bCs w:val="0"/>
                <w:i w:val="0"/>
                <w:iCs w:val="0"/>
              </w:rPr>
            </w:pPr>
            <w:r w:rsidRPr="004A657E">
              <w:rPr>
                <w:rFonts w:ascii="Times New Roman" w:hAnsi="Times New Roman"/>
                <w:b w:val="0"/>
                <w:bCs w:val="0"/>
                <w:i w:val="0"/>
                <w:iCs w:val="0"/>
              </w:rPr>
              <w:t>Приложение № 1</w:t>
            </w:r>
            <w:r w:rsidR="00FC5668" w:rsidRPr="004A657E">
              <w:rPr>
                <w:rFonts w:ascii="Times New Roman" w:hAnsi="Times New Roman"/>
                <w:b w:val="0"/>
                <w:bCs w:val="0"/>
                <w:i w:val="0"/>
                <w:iCs w:val="0"/>
              </w:rPr>
              <w:t>.1</w:t>
            </w:r>
          </w:p>
          <w:p w:rsidR="005D408B" w:rsidRPr="004A657E" w:rsidRDefault="005D408B" w:rsidP="005D408B">
            <w:pPr>
              <w:pStyle w:val="2"/>
              <w:suppressAutoHyphens/>
              <w:spacing w:before="0" w:after="0"/>
              <w:ind w:left="5280"/>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5D408B" w:rsidRPr="004A657E" w:rsidRDefault="005D408B" w:rsidP="005D408B"/>
    <w:p w:rsidR="005D408B" w:rsidRPr="00D60EC2" w:rsidRDefault="005D408B" w:rsidP="005D408B">
      <w:pPr>
        <w:jc w:val="center"/>
        <w:rPr>
          <w:b/>
          <w:bCs/>
          <w:sz w:val="28"/>
          <w:szCs w:val="28"/>
        </w:rPr>
      </w:pPr>
      <w:r w:rsidRPr="00D60EC2">
        <w:rPr>
          <w:b/>
          <w:bCs/>
          <w:sz w:val="28"/>
          <w:szCs w:val="28"/>
        </w:rPr>
        <w:t>Техническое задание</w:t>
      </w:r>
    </w:p>
    <w:p w:rsidR="005D408B" w:rsidRPr="004A657E"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1286"/>
        <w:gridCol w:w="1419"/>
        <w:gridCol w:w="263"/>
        <w:gridCol w:w="1440"/>
        <w:gridCol w:w="2339"/>
        <w:gridCol w:w="2478"/>
        <w:gridCol w:w="2626"/>
      </w:tblGrid>
      <w:tr w:rsidR="005D408B" w:rsidRPr="004A657E" w:rsidTr="00733684">
        <w:tc>
          <w:tcPr>
            <w:tcW w:w="5000" w:type="pct"/>
            <w:gridSpan w:val="8"/>
          </w:tcPr>
          <w:p w:rsidR="005D408B" w:rsidRPr="004A657E" w:rsidRDefault="005D408B" w:rsidP="003A0D1B">
            <w:pPr>
              <w:jc w:val="both"/>
              <w:rPr>
                <w:b/>
              </w:rPr>
            </w:pPr>
            <w:r w:rsidRPr="004A657E">
              <w:rPr>
                <w:b/>
                <w:sz w:val="28"/>
                <w:szCs w:val="28"/>
              </w:rPr>
              <w:t>1. Наименование закупаемых товаров, их количество, цен</w:t>
            </w:r>
            <w:r w:rsidR="003A0D1B">
              <w:rPr>
                <w:b/>
                <w:sz w:val="28"/>
                <w:szCs w:val="28"/>
              </w:rPr>
              <w:t xml:space="preserve">а за единицу товара </w:t>
            </w:r>
            <w:r w:rsidRPr="004A657E">
              <w:rPr>
                <w:b/>
                <w:sz w:val="28"/>
                <w:szCs w:val="28"/>
              </w:rPr>
              <w:t>и начальная (максимальная) цена договора</w:t>
            </w:r>
          </w:p>
        </w:tc>
      </w:tr>
      <w:tr w:rsidR="00733684" w:rsidRPr="004A657E" w:rsidTr="00D60EC2">
        <w:tc>
          <w:tcPr>
            <w:tcW w:w="1427" w:type="pct"/>
            <w:gridSpan w:val="2"/>
          </w:tcPr>
          <w:p w:rsidR="00733684" w:rsidRPr="004A657E" w:rsidRDefault="00733684" w:rsidP="00733684">
            <w:pPr>
              <w:tabs>
                <w:tab w:val="left" w:pos="2679"/>
              </w:tabs>
              <w:jc w:val="both"/>
              <w:rPr>
                <w:b/>
              </w:rPr>
            </w:pPr>
            <w:r>
              <w:rPr>
                <w:b/>
              </w:rPr>
              <w:t>Наименование товара</w:t>
            </w:r>
          </w:p>
        </w:tc>
        <w:tc>
          <w:tcPr>
            <w:tcW w:w="480" w:type="pct"/>
          </w:tcPr>
          <w:p w:rsidR="00733684" w:rsidRPr="004A657E" w:rsidRDefault="00733684" w:rsidP="00A50A20">
            <w:pPr>
              <w:jc w:val="both"/>
              <w:rPr>
                <w:b/>
              </w:rPr>
            </w:pPr>
            <w:r w:rsidRPr="004A657E">
              <w:rPr>
                <w:b/>
              </w:rPr>
              <w:t>Ед.изм.</w:t>
            </w:r>
          </w:p>
        </w:tc>
        <w:tc>
          <w:tcPr>
            <w:tcW w:w="576" w:type="pct"/>
            <w:gridSpan w:val="2"/>
          </w:tcPr>
          <w:p w:rsidR="00733684" w:rsidRPr="004A657E" w:rsidRDefault="00733684" w:rsidP="00733684">
            <w:pPr>
              <w:ind w:left="35"/>
              <w:jc w:val="both"/>
              <w:rPr>
                <w:b/>
              </w:rPr>
            </w:pPr>
            <w:r w:rsidRPr="004A657E">
              <w:rPr>
                <w:b/>
              </w:rPr>
              <w:t>Количество (объем)</w:t>
            </w:r>
          </w:p>
        </w:tc>
        <w:tc>
          <w:tcPr>
            <w:tcW w:w="791" w:type="pct"/>
          </w:tcPr>
          <w:p w:rsidR="00733684" w:rsidRPr="004A657E" w:rsidRDefault="00733684" w:rsidP="00A50A20">
            <w:pPr>
              <w:jc w:val="both"/>
              <w:rPr>
                <w:b/>
              </w:rPr>
            </w:pPr>
            <w:r w:rsidRPr="004A657E">
              <w:rPr>
                <w:b/>
              </w:rPr>
              <w:t>Цена за единицу без учета НДС, руб.</w:t>
            </w:r>
          </w:p>
        </w:tc>
        <w:tc>
          <w:tcPr>
            <w:tcW w:w="838" w:type="pct"/>
          </w:tcPr>
          <w:p w:rsidR="00733684" w:rsidRPr="004A657E" w:rsidRDefault="00733684" w:rsidP="00733684">
            <w:pPr>
              <w:jc w:val="both"/>
              <w:rPr>
                <w:b/>
              </w:rPr>
            </w:pPr>
            <w:r w:rsidRPr="004A657E">
              <w:rPr>
                <w:b/>
              </w:rPr>
              <w:t>Всего без учета НДС, руб.</w:t>
            </w:r>
          </w:p>
        </w:tc>
        <w:tc>
          <w:tcPr>
            <w:tcW w:w="888" w:type="pct"/>
          </w:tcPr>
          <w:p w:rsidR="00733684" w:rsidRPr="004A657E" w:rsidRDefault="00733684" w:rsidP="00A50A20">
            <w:pPr>
              <w:jc w:val="both"/>
              <w:rPr>
                <w:b/>
              </w:rPr>
            </w:pPr>
            <w:r w:rsidRPr="004A657E">
              <w:rPr>
                <w:b/>
              </w:rPr>
              <w:t>Всего с учетом НДС, руб.</w:t>
            </w:r>
          </w:p>
        </w:tc>
      </w:tr>
      <w:tr w:rsidR="00733684" w:rsidRPr="004A657E" w:rsidTr="00D60EC2">
        <w:tc>
          <w:tcPr>
            <w:tcW w:w="1427" w:type="pct"/>
            <w:gridSpan w:val="2"/>
          </w:tcPr>
          <w:p w:rsidR="00733684" w:rsidRPr="00733684" w:rsidRDefault="00733684" w:rsidP="00904EE0">
            <w:pPr>
              <w:tabs>
                <w:tab w:val="left" w:pos="2679"/>
              </w:tabs>
              <w:jc w:val="both"/>
            </w:pPr>
            <w:r>
              <w:t>Специализированный программно-технический комплекс</w:t>
            </w:r>
            <w:r w:rsidR="00852B70">
              <w:t xml:space="preserve"> </w:t>
            </w:r>
            <w:r w:rsidR="00852B70" w:rsidRPr="00852B70">
              <w:t>«ПТК-Т»</w:t>
            </w:r>
          </w:p>
        </w:tc>
        <w:tc>
          <w:tcPr>
            <w:tcW w:w="480" w:type="pct"/>
            <w:vAlign w:val="center"/>
          </w:tcPr>
          <w:p w:rsidR="00733684" w:rsidRPr="00733684" w:rsidRDefault="00733684" w:rsidP="00733684">
            <w:pPr>
              <w:jc w:val="center"/>
            </w:pPr>
            <w:r w:rsidRPr="00733684">
              <w:t>шт.</w:t>
            </w:r>
          </w:p>
        </w:tc>
        <w:tc>
          <w:tcPr>
            <w:tcW w:w="576" w:type="pct"/>
            <w:gridSpan w:val="2"/>
            <w:vAlign w:val="center"/>
          </w:tcPr>
          <w:p w:rsidR="00733684" w:rsidRPr="00733684" w:rsidRDefault="00733684" w:rsidP="00733684">
            <w:pPr>
              <w:ind w:left="35"/>
              <w:jc w:val="center"/>
            </w:pPr>
            <w:r w:rsidRPr="00733684">
              <w:t>2</w:t>
            </w:r>
          </w:p>
        </w:tc>
        <w:tc>
          <w:tcPr>
            <w:tcW w:w="791" w:type="pct"/>
            <w:vAlign w:val="center"/>
          </w:tcPr>
          <w:p w:rsidR="00733684" w:rsidRPr="00733684" w:rsidRDefault="00733684" w:rsidP="00733684">
            <w:pPr>
              <w:jc w:val="center"/>
            </w:pPr>
            <w:r>
              <w:t>120 000,00</w:t>
            </w:r>
          </w:p>
        </w:tc>
        <w:tc>
          <w:tcPr>
            <w:tcW w:w="838" w:type="pct"/>
            <w:vAlign w:val="center"/>
          </w:tcPr>
          <w:p w:rsidR="00733684" w:rsidRPr="00733684" w:rsidRDefault="00733684" w:rsidP="00733684">
            <w:pPr>
              <w:jc w:val="center"/>
            </w:pPr>
            <w:r>
              <w:t>240 000,00</w:t>
            </w:r>
          </w:p>
        </w:tc>
        <w:tc>
          <w:tcPr>
            <w:tcW w:w="888" w:type="pct"/>
            <w:vAlign w:val="center"/>
          </w:tcPr>
          <w:p w:rsidR="00733684" w:rsidRPr="00733684" w:rsidRDefault="00904EE0" w:rsidP="00733684">
            <w:pPr>
              <w:jc w:val="center"/>
            </w:pPr>
            <w:r>
              <w:t>288 000,00</w:t>
            </w:r>
          </w:p>
        </w:tc>
      </w:tr>
      <w:tr w:rsidR="00733684" w:rsidRPr="004A657E" w:rsidTr="00D60EC2">
        <w:tc>
          <w:tcPr>
            <w:tcW w:w="1427" w:type="pct"/>
            <w:gridSpan w:val="2"/>
          </w:tcPr>
          <w:p w:rsidR="00733684" w:rsidRPr="004A657E" w:rsidRDefault="00733684" w:rsidP="00904EE0">
            <w:pPr>
              <w:tabs>
                <w:tab w:val="left" w:pos="2679"/>
              </w:tabs>
              <w:jc w:val="both"/>
              <w:rPr>
                <w:b/>
              </w:rPr>
            </w:pPr>
            <w:r w:rsidRPr="004A657E">
              <w:rPr>
                <w:b/>
              </w:rPr>
              <w:t xml:space="preserve">ИТОГО начальная (максимальная) цена договора (цена лота), руб. </w:t>
            </w:r>
          </w:p>
        </w:tc>
        <w:tc>
          <w:tcPr>
            <w:tcW w:w="480" w:type="pct"/>
            <w:vAlign w:val="center"/>
          </w:tcPr>
          <w:p w:rsidR="00733684" w:rsidRPr="00733684" w:rsidRDefault="00733684" w:rsidP="00904EE0">
            <w:pPr>
              <w:jc w:val="center"/>
            </w:pPr>
            <w:r w:rsidRPr="00733684">
              <w:t>-</w:t>
            </w:r>
          </w:p>
        </w:tc>
        <w:tc>
          <w:tcPr>
            <w:tcW w:w="576" w:type="pct"/>
            <w:gridSpan w:val="2"/>
            <w:vAlign w:val="center"/>
          </w:tcPr>
          <w:p w:rsidR="00733684" w:rsidRPr="00733684" w:rsidRDefault="00733684" w:rsidP="00904EE0">
            <w:pPr>
              <w:ind w:left="35"/>
              <w:jc w:val="center"/>
            </w:pPr>
            <w:r w:rsidRPr="00733684">
              <w:t>-</w:t>
            </w:r>
          </w:p>
        </w:tc>
        <w:tc>
          <w:tcPr>
            <w:tcW w:w="791" w:type="pct"/>
            <w:vAlign w:val="center"/>
          </w:tcPr>
          <w:p w:rsidR="00733684" w:rsidRPr="00733684" w:rsidRDefault="00733684" w:rsidP="00904EE0">
            <w:pPr>
              <w:jc w:val="center"/>
            </w:pPr>
            <w:r w:rsidRPr="00733684">
              <w:t>-</w:t>
            </w:r>
          </w:p>
        </w:tc>
        <w:tc>
          <w:tcPr>
            <w:tcW w:w="838" w:type="pct"/>
            <w:vAlign w:val="center"/>
          </w:tcPr>
          <w:p w:rsidR="00733684" w:rsidRPr="00733684" w:rsidRDefault="00733684" w:rsidP="00904EE0">
            <w:pPr>
              <w:jc w:val="center"/>
            </w:pPr>
            <w:r>
              <w:t>-</w:t>
            </w:r>
          </w:p>
        </w:tc>
        <w:tc>
          <w:tcPr>
            <w:tcW w:w="888" w:type="pct"/>
            <w:vAlign w:val="center"/>
          </w:tcPr>
          <w:p w:rsidR="00733684" w:rsidRPr="00733684" w:rsidRDefault="00733684" w:rsidP="00904EE0">
            <w:pPr>
              <w:jc w:val="center"/>
            </w:pPr>
            <w:r>
              <w:t>-</w:t>
            </w:r>
          </w:p>
        </w:tc>
      </w:tr>
      <w:tr w:rsidR="00D60EC2" w:rsidRPr="004A657E" w:rsidTr="00733684">
        <w:tc>
          <w:tcPr>
            <w:tcW w:w="1427" w:type="pct"/>
            <w:gridSpan w:val="2"/>
          </w:tcPr>
          <w:p w:rsidR="00D60EC2" w:rsidRPr="004A657E" w:rsidRDefault="00D60EC2" w:rsidP="00904EE0">
            <w:pPr>
              <w:jc w:val="both"/>
              <w:rPr>
                <w:b/>
              </w:rPr>
            </w:pPr>
            <w:r w:rsidRPr="004A657E">
              <w:rPr>
                <w:b/>
                <w:bCs/>
              </w:rPr>
              <w:t xml:space="preserve">Порядок формирования начальной (максимальной) цены </w:t>
            </w:r>
            <w:r w:rsidRPr="004A657E">
              <w:rPr>
                <w:b/>
              </w:rPr>
              <w:t>договора (цена лота)</w:t>
            </w:r>
          </w:p>
        </w:tc>
        <w:tc>
          <w:tcPr>
            <w:tcW w:w="3573" w:type="pct"/>
            <w:gridSpan w:val="6"/>
          </w:tcPr>
          <w:p w:rsidR="00D60EC2" w:rsidRPr="00975B87" w:rsidRDefault="00D60EC2" w:rsidP="00D60EC2">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w:t>
            </w:r>
            <w:r>
              <w:rPr>
                <w:bCs/>
              </w:rPr>
              <w:t xml:space="preserve"> расходы по сертификации товара, </w:t>
            </w:r>
            <w:r w:rsidRPr="00975B87">
              <w:rPr>
                <w:bCs/>
              </w:rPr>
              <w:t xml:space="preserve"> транспортные расходы, в том числе расходы на упаковку и маркировку товара, на погрузку и разгрузку товара, доставку товара на склад покупателя</w:t>
            </w:r>
            <w:r>
              <w:rPr>
                <w:bCs/>
              </w:rPr>
              <w:t>, а также расходы, связанные с выполнением пусконаладочных работ по вводу товара в эксплуатацию</w:t>
            </w:r>
            <w:r w:rsidRPr="00975B87">
              <w:rPr>
                <w:bCs/>
              </w:rPr>
              <w:t>.</w:t>
            </w:r>
          </w:p>
        </w:tc>
      </w:tr>
      <w:tr w:rsidR="00D60EC2" w:rsidRPr="004A657E" w:rsidTr="00733684">
        <w:tc>
          <w:tcPr>
            <w:tcW w:w="1427" w:type="pct"/>
            <w:gridSpan w:val="2"/>
          </w:tcPr>
          <w:p w:rsidR="00D60EC2" w:rsidRPr="004A657E" w:rsidRDefault="00D60EC2" w:rsidP="00904EE0">
            <w:pPr>
              <w:jc w:val="both"/>
              <w:rPr>
                <w:b/>
                <w:bCs/>
              </w:rPr>
            </w:pPr>
            <w:r w:rsidRPr="004A657E">
              <w:rPr>
                <w:b/>
                <w:bCs/>
              </w:rPr>
              <w:t>Применяемая при расчете начальной (максимальной) цены ставка НДС</w:t>
            </w:r>
          </w:p>
        </w:tc>
        <w:tc>
          <w:tcPr>
            <w:tcW w:w="3573" w:type="pct"/>
            <w:gridSpan w:val="6"/>
          </w:tcPr>
          <w:p w:rsidR="00D60EC2" w:rsidRPr="00975B87" w:rsidRDefault="00D60EC2" w:rsidP="00D5242D">
            <w:pPr>
              <w:jc w:val="both"/>
              <w:rPr>
                <w:bCs/>
              </w:rPr>
            </w:pPr>
            <w:r w:rsidRPr="00975B87">
              <w:rPr>
                <w:bCs/>
              </w:rPr>
              <w:t>20%</w:t>
            </w:r>
          </w:p>
        </w:tc>
      </w:tr>
      <w:tr w:rsidR="00D60EC2" w:rsidRPr="004A657E" w:rsidTr="00733684">
        <w:tc>
          <w:tcPr>
            <w:tcW w:w="5000" w:type="pct"/>
            <w:gridSpan w:val="8"/>
          </w:tcPr>
          <w:p w:rsidR="00D60EC2" w:rsidRPr="004A657E" w:rsidRDefault="00D60EC2" w:rsidP="00D60EC2">
            <w:pPr>
              <w:jc w:val="both"/>
              <w:rPr>
                <w:b/>
                <w:bCs/>
                <w:i/>
              </w:rPr>
            </w:pPr>
            <w:r w:rsidRPr="004A657E">
              <w:rPr>
                <w:b/>
                <w:sz w:val="28"/>
                <w:szCs w:val="28"/>
              </w:rPr>
              <w:t>2. Требования к товарам</w:t>
            </w:r>
          </w:p>
        </w:tc>
      </w:tr>
      <w:tr w:rsidR="00D60EC2" w:rsidRPr="004A657E" w:rsidTr="00733684">
        <w:tc>
          <w:tcPr>
            <w:tcW w:w="992" w:type="pct"/>
            <w:vMerge w:val="restart"/>
          </w:tcPr>
          <w:p w:rsidR="00D60EC2" w:rsidRPr="00D60EC2" w:rsidRDefault="00D60EC2" w:rsidP="00A50A20">
            <w:pPr>
              <w:jc w:val="both"/>
            </w:pPr>
            <w:r w:rsidRPr="00D60EC2">
              <w:rPr>
                <w:bCs/>
              </w:rPr>
              <w:t xml:space="preserve">Специализированный программно-технический комплекс «ПТК-Т» </w:t>
            </w:r>
          </w:p>
        </w:tc>
        <w:tc>
          <w:tcPr>
            <w:tcW w:w="1004" w:type="pct"/>
            <w:gridSpan w:val="3"/>
          </w:tcPr>
          <w:p w:rsidR="00D60EC2" w:rsidRPr="004A657E" w:rsidRDefault="00D60EC2" w:rsidP="00A50A20">
            <w:pPr>
              <w:jc w:val="both"/>
            </w:pPr>
            <w:r w:rsidRPr="004A657E">
              <w:rPr>
                <w:bCs/>
              </w:rPr>
              <w:t>Нормативные документы, согласно которым установлены требования</w:t>
            </w:r>
          </w:p>
        </w:tc>
        <w:tc>
          <w:tcPr>
            <w:tcW w:w="3004" w:type="pct"/>
            <w:gridSpan w:val="4"/>
          </w:tcPr>
          <w:p w:rsidR="00D60EC2" w:rsidRPr="00736F9D" w:rsidRDefault="00D60EC2" w:rsidP="00A50A20">
            <w:pPr>
              <w:jc w:val="both"/>
            </w:pPr>
            <w:r w:rsidRPr="00736F9D">
              <w:t>Федеральный закон от 22.05.2003 № 54-ФЗ «О применении контрольно-кассовой техники при осуществлении расчетов в Российской Федерации»;</w:t>
            </w:r>
          </w:p>
          <w:p w:rsidR="00D60EC2" w:rsidRPr="00736F9D" w:rsidRDefault="002C4B30" w:rsidP="002C4B30">
            <w:pPr>
              <w:jc w:val="both"/>
            </w:pPr>
            <w:r w:rsidRPr="00736F9D">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и(или) расчетов с использованием платежных карт» и отдельные законодательные акты Российской Федерации»;</w:t>
            </w:r>
          </w:p>
          <w:p w:rsidR="002C4B30" w:rsidRPr="00736F9D" w:rsidRDefault="002C4B30" w:rsidP="002C4B30">
            <w:pPr>
              <w:jc w:val="both"/>
            </w:pPr>
            <w:r w:rsidRPr="00736F9D">
              <w:t>ГОСТ Р 53940-2010 «Контрольно-кассовая техника. Общие требования к продукции и порядку ее применения»;</w:t>
            </w:r>
          </w:p>
          <w:p w:rsidR="002C4B30" w:rsidRPr="00736F9D" w:rsidRDefault="002C4B30" w:rsidP="002C4B30">
            <w:pPr>
              <w:jc w:val="both"/>
            </w:pPr>
            <w:r w:rsidRPr="00736F9D">
              <w:t xml:space="preserve">Технический регламент Таможенного союза </w:t>
            </w:r>
            <w:r w:rsidR="0025002C" w:rsidRPr="00736F9D">
              <w:t xml:space="preserve">«О безопасности машин и </w:t>
            </w:r>
            <w:r w:rsidR="0025002C" w:rsidRPr="00736F9D">
              <w:lastRenderedPageBreak/>
              <w:t>оборудования» (ТР ТС 010/2011);</w:t>
            </w:r>
          </w:p>
          <w:p w:rsidR="0025002C" w:rsidRPr="00736F9D" w:rsidRDefault="0025002C" w:rsidP="002C4B30">
            <w:pPr>
              <w:jc w:val="both"/>
            </w:pPr>
            <w:r w:rsidRPr="00736F9D">
              <w:t>Типовые правила эксплуатации контрольно-кассовых машин при осуществлении денежных расчетов с населением, утвержденные Минфином России 30.08.1993 № 104.</w:t>
            </w:r>
          </w:p>
        </w:tc>
      </w:tr>
      <w:tr w:rsidR="00D60EC2" w:rsidRPr="004A657E" w:rsidTr="00733684">
        <w:tc>
          <w:tcPr>
            <w:tcW w:w="992" w:type="pct"/>
            <w:vMerge/>
          </w:tcPr>
          <w:p w:rsidR="00D60EC2" w:rsidRPr="004A657E" w:rsidRDefault="00D60EC2" w:rsidP="00A50A20">
            <w:pPr>
              <w:jc w:val="both"/>
              <w:rPr>
                <w:i/>
                <w:sz w:val="28"/>
                <w:szCs w:val="28"/>
              </w:rPr>
            </w:pPr>
          </w:p>
        </w:tc>
        <w:tc>
          <w:tcPr>
            <w:tcW w:w="1004" w:type="pct"/>
            <w:gridSpan w:val="3"/>
          </w:tcPr>
          <w:p w:rsidR="00D60EC2" w:rsidRPr="004A657E" w:rsidRDefault="00D60EC2" w:rsidP="0025002C">
            <w:pPr>
              <w:jc w:val="both"/>
              <w:rPr>
                <w:i/>
              </w:rPr>
            </w:pPr>
            <w:r w:rsidRPr="004A657E">
              <w:rPr>
                <w:bCs/>
              </w:rPr>
              <w:t>Технические и функцио</w:t>
            </w:r>
            <w:r w:rsidR="0025002C">
              <w:rPr>
                <w:bCs/>
              </w:rPr>
              <w:t>нальные характеристики товара</w:t>
            </w:r>
          </w:p>
        </w:tc>
        <w:tc>
          <w:tcPr>
            <w:tcW w:w="3004" w:type="pct"/>
            <w:gridSpan w:val="4"/>
          </w:tcPr>
          <w:p w:rsidR="009A0DD0" w:rsidRPr="00736F9D" w:rsidRDefault="009A0DD0" w:rsidP="009A0DD0">
            <w:pPr>
              <w:jc w:val="center"/>
              <w:rPr>
                <w:b/>
              </w:rPr>
            </w:pPr>
            <w:r w:rsidRPr="00736F9D">
              <w:rPr>
                <w:b/>
              </w:rPr>
              <w:t>Технические требования к оборудованию</w:t>
            </w:r>
          </w:p>
          <w:p w:rsidR="009A0DD0" w:rsidRPr="00736F9D" w:rsidRDefault="00852B70" w:rsidP="009A0DD0">
            <w:pPr>
              <w:jc w:val="both"/>
            </w:pPr>
            <w:r w:rsidRPr="00736F9D">
              <w:t>Специализированный программно-технический комплекс «ПТК-Т» является м</w:t>
            </w:r>
            <w:r w:rsidR="009A0DD0" w:rsidRPr="00736F9D">
              <w:t>обильны</w:t>
            </w:r>
            <w:r w:rsidRPr="00736F9D">
              <w:t>м</w:t>
            </w:r>
            <w:r w:rsidR="009A0DD0" w:rsidRPr="00736F9D">
              <w:t xml:space="preserve"> платежны</w:t>
            </w:r>
            <w:r w:rsidRPr="00736F9D">
              <w:t>м</w:t>
            </w:r>
            <w:r w:rsidR="009A0DD0" w:rsidRPr="00736F9D">
              <w:t xml:space="preserve"> терминал</w:t>
            </w:r>
            <w:r w:rsidRPr="00736F9D">
              <w:t xml:space="preserve">ом, </w:t>
            </w:r>
            <w:r w:rsidR="009A0DD0" w:rsidRPr="00736F9D">
              <w:t xml:space="preserve">должен удовлетворять требованиям, предъявляемым законодательством Российской Федерации к контрольно-кассовой технике для сферы услуг, должен быть включен в Государственный реестр контрольно-кассовой техники в качестве фискального накопителя регистратора для осуществления денежных расчетов с населением, </w:t>
            </w:r>
            <w:r w:rsidRPr="00736F9D">
              <w:t xml:space="preserve">должен быть </w:t>
            </w:r>
            <w:r w:rsidR="009A0DD0" w:rsidRPr="00736F9D">
              <w:t>пригодны</w:t>
            </w:r>
            <w:r w:rsidRPr="00736F9D">
              <w:t>м</w:t>
            </w:r>
            <w:r w:rsidR="009A0DD0" w:rsidRPr="00736F9D">
              <w:t xml:space="preserve"> для использования на транспорте, в том числе железнодорожном, с распечаткой и выдачей кассового чека (билета) на кассовой ленте шириной от 40 до 58 мм.</w:t>
            </w:r>
          </w:p>
          <w:p w:rsidR="009A0DD0" w:rsidRPr="00736F9D" w:rsidRDefault="009A0DD0" w:rsidP="009A0DD0">
            <w:pPr>
              <w:jc w:val="both"/>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6237"/>
            </w:tblGrid>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9A0DD0">
                  <w:pPr>
                    <w:spacing w:line="276" w:lineRule="auto"/>
                    <w:jc w:val="center"/>
                    <w:rPr>
                      <w:b/>
                      <w:bCs/>
                      <w:lang w:eastAsia="en-US"/>
                    </w:rPr>
                  </w:pPr>
                  <w:r w:rsidRPr="00736F9D">
                    <w:rPr>
                      <w:b/>
                      <w:bCs/>
                      <w:lang w:eastAsia="en-US"/>
                    </w:rPr>
                    <w:t xml:space="preserve">Технические и функциональные характеристики </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
                      <w:bCs/>
                      <w:lang w:eastAsia="en-US"/>
                    </w:rPr>
                    <w:t>Системная конфигурация</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CPU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Не менее 1,2 Ггц, 4 ядра, с 64 битной архитектурой</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Операционная система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Не ниже </w:t>
                  </w:r>
                  <w:r w:rsidRPr="00736F9D">
                    <w:rPr>
                      <w:lang w:val="en-US" w:eastAsia="en-US"/>
                    </w:rPr>
                    <w:t>Android</w:t>
                  </w:r>
                  <w:r w:rsidRPr="00736F9D">
                    <w:rPr>
                      <w:lang w:eastAsia="en-US"/>
                    </w:rPr>
                    <w:t xml:space="preserve"> 7.х или эквивалент. </w:t>
                  </w:r>
                </w:p>
                <w:p w:rsidR="009A0DD0" w:rsidRPr="00736F9D" w:rsidRDefault="009A0DD0">
                  <w:pPr>
                    <w:spacing w:line="276" w:lineRule="auto"/>
                    <w:jc w:val="both"/>
                    <w:rPr>
                      <w:lang w:eastAsia="en-US"/>
                    </w:rPr>
                  </w:pPr>
                  <w:r w:rsidRPr="00736F9D">
                    <w:rPr>
                      <w:lang w:eastAsia="en-US"/>
                    </w:rPr>
                    <w:t>Операционная система должна быть совместима с программным обеспечением VipNet Client и ViPNet SafeTickets SDK</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Память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Flash не менее 16 GB</w:t>
                  </w:r>
                </w:p>
                <w:p w:rsidR="009A0DD0" w:rsidRPr="00736F9D" w:rsidRDefault="009A0DD0">
                  <w:pPr>
                    <w:spacing w:line="276" w:lineRule="auto"/>
                    <w:jc w:val="both"/>
                    <w:rPr>
                      <w:lang w:eastAsia="en-US"/>
                    </w:rPr>
                  </w:pPr>
                  <w:r w:rsidRPr="00736F9D">
                    <w:rPr>
                      <w:lang w:eastAsia="en-US"/>
                    </w:rPr>
                    <w:t>RAM не менее 2 GВ</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Наличие слота с 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Поддержка карт памяти: </w:t>
                  </w:r>
                  <w:r w:rsidRPr="00736F9D">
                    <w:rPr>
                      <w:lang w:val="en-US" w:eastAsia="en-US"/>
                    </w:rPr>
                    <w:t>micro</w:t>
                  </w:r>
                  <w:r w:rsidRPr="00736F9D">
                    <w:rPr>
                      <w:lang w:eastAsia="en-US"/>
                    </w:rPr>
                    <w:t xml:space="preserve"> </w:t>
                  </w:r>
                  <w:r w:rsidRPr="00736F9D">
                    <w:rPr>
                      <w:lang w:val="en-US" w:eastAsia="en-US"/>
                    </w:rPr>
                    <w:t>SD</w:t>
                  </w:r>
                  <w:r w:rsidRPr="00736F9D">
                    <w:rPr>
                      <w:lang w:eastAsia="en-US"/>
                    </w:rPr>
                    <w:t xml:space="preserve"> </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Сенсорный экран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Емкостной, не менее 5,5 дюймов (не менее 1280х720, не менее 16 млн.цветов)</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
                      <w:bCs/>
                      <w:lang w:eastAsia="en-US"/>
                    </w:rPr>
                    <w:t>Функциональная конфигурация</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Принтер чеков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Ширина чековой ленты</w:t>
                  </w:r>
                  <w:r w:rsidR="00852B70" w:rsidRPr="00736F9D">
                    <w:t xml:space="preserve"> </w:t>
                  </w:r>
                  <w:r w:rsidR="00852B70" w:rsidRPr="00736F9D">
                    <w:rPr>
                      <w:lang w:eastAsia="en-US"/>
                    </w:rPr>
                    <w:t>от 40 до</w:t>
                  </w:r>
                  <w:r w:rsidRPr="00736F9D">
                    <w:rPr>
                      <w:lang w:eastAsia="en-US"/>
                    </w:rPr>
                    <w:t xml:space="preserve"> 58 мм, </w:t>
                  </w:r>
                </w:p>
                <w:p w:rsidR="009A0DD0" w:rsidRPr="00736F9D" w:rsidRDefault="009A0DD0">
                  <w:pPr>
                    <w:spacing w:line="276" w:lineRule="auto"/>
                    <w:jc w:val="both"/>
                    <w:rPr>
                      <w:lang w:eastAsia="en-US"/>
                    </w:rPr>
                  </w:pPr>
                  <w:r w:rsidRPr="00736F9D">
                    <w:rPr>
                      <w:lang w:eastAsia="en-US"/>
                    </w:rPr>
                    <w:t>Скорость печати – не менее 75 мм/сек,</w:t>
                  </w:r>
                </w:p>
                <w:p w:rsidR="009A0DD0" w:rsidRPr="00736F9D" w:rsidRDefault="009A0DD0">
                  <w:pPr>
                    <w:spacing w:line="276" w:lineRule="auto"/>
                    <w:jc w:val="both"/>
                    <w:rPr>
                      <w:lang w:eastAsia="en-US"/>
                    </w:rPr>
                  </w:pPr>
                  <w:r w:rsidRPr="00736F9D">
                    <w:rPr>
                      <w:lang w:eastAsia="en-US"/>
                    </w:rPr>
                    <w:lastRenderedPageBreak/>
                    <w:t>Диаметр рулона – не менее 40 мм</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lastRenderedPageBreak/>
                    <w:t>Сканер штрих-кодов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Сканер штрих – кодов должен содержать: 2</w:t>
                  </w:r>
                  <w:r w:rsidRPr="00736F9D">
                    <w:rPr>
                      <w:lang w:val="en-US" w:eastAsia="en-US"/>
                    </w:rPr>
                    <w:t>D</w:t>
                  </w:r>
                  <w:r w:rsidRPr="00736F9D">
                    <w:rPr>
                      <w:lang w:eastAsia="en-US"/>
                    </w:rPr>
                    <w:t xml:space="preserve"> сканер, встроенный чип, лазерный указатель, 752х480 – </w:t>
                  </w:r>
                  <w:r w:rsidRPr="00736F9D">
                    <w:rPr>
                      <w:lang w:val="en-US" w:eastAsia="en-US"/>
                    </w:rPr>
                    <w:t>image</w:t>
                  </w:r>
                  <w:r w:rsidRPr="00736F9D">
                    <w:rPr>
                      <w:lang w:eastAsia="en-US"/>
                    </w:rPr>
                    <w:t xml:space="preserve"> </w:t>
                  </w:r>
                  <w:r w:rsidRPr="00736F9D">
                    <w:rPr>
                      <w:lang w:val="en-US" w:eastAsia="en-US"/>
                    </w:rPr>
                    <w:t>sensor</w:t>
                  </w:r>
                  <w:r w:rsidRPr="00736F9D">
                    <w:rPr>
                      <w:lang w:eastAsia="en-US"/>
                    </w:rPr>
                    <w:t xml:space="preserve"> </w:t>
                  </w:r>
                </w:p>
                <w:p w:rsidR="009A0DD0" w:rsidRPr="00736F9D" w:rsidRDefault="009A0DD0">
                  <w:pPr>
                    <w:spacing w:line="276" w:lineRule="auto"/>
                    <w:jc w:val="both"/>
                    <w:rPr>
                      <w:lang w:eastAsia="en-US"/>
                    </w:rPr>
                  </w:pPr>
                  <w:r w:rsidRPr="00736F9D">
                    <w:rPr>
                      <w:lang w:eastAsia="en-US"/>
                    </w:rPr>
                    <w:t>Угол сканирования от -55 º до +55º</w:t>
                  </w:r>
                </w:p>
                <w:p w:rsidR="009A0DD0" w:rsidRPr="00736F9D" w:rsidRDefault="009A0DD0">
                  <w:pPr>
                    <w:spacing w:line="276" w:lineRule="auto"/>
                    <w:jc w:val="both"/>
                    <w:rPr>
                      <w:lang w:eastAsia="en-US"/>
                    </w:rPr>
                  </w:pPr>
                  <w:r w:rsidRPr="00736F9D">
                    <w:rPr>
                      <w:lang w:eastAsia="en-US"/>
                    </w:rPr>
                    <w:t>Символьная контрастность ≥ 20%</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Сканер отпечатка пальцев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Сканер отпечатка пальцев должен содержать технологию </w:t>
                  </w:r>
                  <w:r w:rsidRPr="00736F9D">
                    <w:rPr>
                      <w:lang w:val="en-US" w:eastAsia="en-US"/>
                    </w:rPr>
                    <w:t>Active</w:t>
                  </w:r>
                  <w:r w:rsidRPr="00736F9D">
                    <w:rPr>
                      <w:lang w:eastAsia="en-US"/>
                    </w:rPr>
                    <w:t xml:space="preserve"> </w:t>
                  </w:r>
                  <w:r w:rsidRPr="00736F9D">
                    <w:rPr>
                      <w:lang w:val="en-US" w:eastAsia="en-US"/>
                    </w:rPr>
                    <w:t>Thermal</w:t>
                  </w:r>
                  <w:r w:rsidRPr="00736F9D">
                    <w:rPr>
                      <w:lang w:eastAsia="en-US"/>
                    </w:rPr>
                    <w:t xml:space="preserve"> </w:t>
                  </w:r>
                  <w:r w:rsidRPr="00736F9D">
                    <w:rPr>
                      <w:lang w:val="en-US" w:eastAsia="en-US"/>
                    </w:rPr>
                    <w:t>sensing</w:t>
                  </w:r>
                  <w:r w:rsidRPr="00736F9D">
                    <w:rPr>
                      <w:lang w:eastAsia="en-US"/>
                    </w:rPr>
                    <w:t xml:space="preserve"> (регистрация в одно касание, высокая точность, работа в условиях высокой влажности)</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Детектор денежных знаков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Необходимо наличие источника УФ излучения с длиной волны не менее 360-380нм и источник белого цвета</w:t>
                  </w:r>
                </w:p>
              </w:tc>
            </w:tr>
            <w:tr w:rsidR="009A0DD0" w:rsidRPr="001D4110"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Спутниковая навигация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val="en-US" w:eastAsia="en-US"/>
                    </w:rPr>
                  </w:pPr>
                  <w:r w:rsidRPr="00736F9D">
                    <w:rPr>
                      <w:lang w:eastAsia="en-US"/>
                    </w:rPr>
                    <w:t>Поддержка</w:t>
                  </w:r>
                  <w:r w:rsidRPr="00736F9D">
                    <w:rPr>
                      <w:lang w:val="en-US" w:eastAsia="en-US"/>
                    </w:rPr>
                    <w:t xml:space="preserve"> GPS, Beidou </w:t>
                  </w:r>
                  <w:r w:rsidRPr="00736F9D">
                    <w:rPr>
                      <w:lang w:eastAsia="en-US"/>
                    </w:rPr>
                    <w:t>и</w:t>
                  </w:r>
                  <w:r w:rsidRPr="00736F9D">
                    <w:rPr>
                      <w:lang w:val="en-US" w:eastAsia="en-US"/>
                    </w:rPr>
                    <w:t xml:space="preserve"> GLONASS, </w:t>
                  </w:r>
                  <w:r w:rsidRPr="00736F9D">
                    <w:rPr>
                      <w:lang w:eastAsia="en-US"/>
                    </w:rPr>
                    <w:t>а</w:t>
                  </w:r>
                  <w:r w:rsidRPr="00736F9D">
                    <w:rPr>
                      <w:lang w:val="en-US" w:eastAsia="en-US"/>
                    </w:rPr>
                    <w:t xml:space="preserve"> </w:t>
                  </w:r>
                  <w:r w:rsidRPr="00736F9D">
                    <w:rPr>
                      <w:lang w:eastAsia="en-US"/>
                    </w:rPr>
                    <w:t>также</w:t>
                  </w:r>
                  <w:r w:rsidRPr="00736F9D">
                    <w:rPr>
                      <w:lang w:val="en-US" w:eastAsia="en-US"/>
                    </w:rPr>
                    <w:t xml:space="preserve"> – AGPS </w:t>
                  </w:r>
                  <w:r w:rsidRPr="00736F9D">
                    <w:rPr>
                      <w:lang w:eastAsia="en-US"/>
                    </w:rPr>
                    <w:t>и</w:t>
                  </w:r>
                  <w:r w:rsidRPr="00736F9D">
                    <w:rPr>
                      <w:lang w:val="en-US" w:eastAsia="en-US"/>
                    </w:rPr>
                    <w:t xml:space="preserve"> ONDOA (LTE-based positioning)</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Аудио система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Встроенный динамик и микрофон, в том числе с возможностью подключения Bluetooth-гарнитуры. </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Фонарь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Светодиодный фонарь</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hideMark/>
                </w:tcPr>
                <w:p w:rsidR="009A0DD0" w:rsidRPr="00736F9D" w:rsidRDefault="009A0DD0">
                  <w:pPr>
                    <w:spacing w:line="276" w:lineRule="auto"/>
                    <w:jc w:val="both"/>
                    <w:rPr>
                      <w:b/>
                      <w:bCs/>
                      <w:lang w:eastAsia="en-US"/>
                    </w:rPr>
                  </w:pPr>
                  <w:r w:rsidRPr="00736F9D">
                    <w:rPr>
                      <w:b/>
                      <w:bCs/>
                      <w:lang w:eastAsia="en-US"/>
                    </w:rPr>
                    <w:t xml:space="preserve">POS </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Считывать магнитной полосы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852B70">
                  <w:pPr>
                    <w:spacing w:line="276" w:lineRule="auto"/>
                    <w:jc w:val="both"/>
                    <w:rPr>
                      <w:lang w:eastAsia="en-US"/>
                    </w:rPr>
                  </w:pPr>
                  <w:r w:rsidRPr="00736F9D">
                    <w:rPr>
                      <w:lang w:eastAsia="en-US"/>
                    </w:rPr>
                    <w:t>Должен содержать три трека, любое направление считывания, поддержка стандарта ISO 7811/78152</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Считыватель смарт-карт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Поддержка 1.8/3/5В, ISO 7816, PBOC &amp; EMV</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Бесконтактный считыватель (чтение/запись)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NFC 13.56MHz, ISO/IEC 14443 Type A/B, MiFare, поддержка gPBOC</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Слоты для карт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val="en-US" w:eastAsia="en-US"/>
                    </w:rPr>
                    <w:t>SAM</w:t>
                  </w:r>
                  <w:r w:rsidRPr="00736F9D">
                    <w:rPr>
                      <w:lang w:eastAsia="en-US"/>
                    </w:rPr>
                    <w:t>:  не менее 2-х слотов (</w:t>
                  </w:r>
                  <w:r w:rsidRPr="00736F9D">
                    <w:rPr>
                      <w:lang w:val="en-US" w:eastAsia="en-US"/>
                    </w:rPr>
                    <w:t>SAM</w:t>
                  </w:r>
                  <w:r w:rsidRPr="00736F9D">
                    <w:rPr>
                      <w:lang w:eastAsia="en-US"/>
                    </w:rPr>
                    <w:t> </w:t>
                  </w:r>
                  <w:r w:rsidRPr="00736F9D">
                    <w:rPr>
                      <w:lang w:val="en-US" w:eastAsia="en-US"/>
                    </w:rPr>
                    <w:t>AV</w:t>
                  </w:r>
                  <w:r w:rsidRPr="00736F9D">
                    <w:rPr>
                      <w:lang w:eastAsia="en-US"/>
                    </w:rPr>
                    <w:t>2 </w:t>
                  </w:r>
                  <w:r w:rsidRPr="00736F9D">
                    <w:rPr>
                      <w:lang w:val="en-US" w:eastAsia="en-US"/>
                    </w:rPr>
                    <w:t>T</w:t>
                  </w:r>
                  <w:r w:rsidRPr="00736F9D">
                    <w:rPr>
                      <w:lang w:eastAsia="en-US"/>
                    </w:rPr>
                    <w:t>1)</w:t>
                  </w:r>
                  <w:r w:rsidRPr="00736F9D">
                    <w:rPr>
                      <w:lang w:eastAsia="en-US"/>
                    </w:rPr>
                    <w:br/>
                  </w:r>
                  <w:r w:rsidRPr="00736F9D">
                    <w:rPr>
                      <w:lang w:val="en-US" w:eastAsia="en-US"/>
                    </w:rPr>
                    <w:t>SIM</w:t>
                  </w:r>
                  <w:r w:rsidRPr="00736F9D">
                    <w:rPr>
                      <w:lang w:eastAsia="en-US"/>
                    </w:rPr>
                    <w:t xml:space="preserve">: не менее 1 слот </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b/>
                      <w:bCs/>
                      <w:lang w:eastAsia="en-US"/>
                    </w:rPr>
                    <w:t>Связь</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Модем, встроенный </w:t>
                  </w:r>
                  <w:r w:rsidRPr="00736F9D">
                    <w:rPr>
                      <w:lang w:eastAsia="en-US"/>
                    </w:rPr>
                    <w:lastRenderedPageBreak/>
                    <w:t>с 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lastRenderedPageBreak/>
                    <w:t>LTE/WCDMA/GSM/CDMA</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lastRenderedPageBreak/>
                    <w:t>WLAN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802.11 b/g/n внутренняя антенна</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WPAN с 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Bluetooth </w:t>
                  </w:r>
                  <w:r w:rsidR="00E84B8A">
                    <w:rPr>
                      <w:lang w:eastAsia="en-US"/>
                    </w:rPr>
                    <w:t xml:space="preserve">не менее версии </w:t>
                  </w:r>
                  <w:r w:rsidRPr="00736F9D">
                    <w:rPr>
                      <w:lang w:eastAsia="en-US"/>
                    </w:rPr>
                    <w:t>4.0 + EDR</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b/>
                      <w:bCs/>
                      <w:lang w:eastAsia="en-US"/>
                    </w:rPr>
                    <w:t>Внешний интерфейс</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USB интерфейс</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E84B8A" w:rsidP="00E84B8A">
                  <w:pPr>
                    <w:spacing w:line="276" w:lineRule="auto"/>
                    <w:jc w:val="both"/>
                    <w:rPr>
                      <w:lang w:eastAsia="en-US"/>
                    </w:rPr>
                  </w:pPr>
                  <w:r>
                    <w:rPr>
                      <w:lang w:eastAsia="en-US"/>
                    </w:rPr>
                    <w:t xml:space="preserve">Не менее </w:t>
                  </w:r>
                  <w:r w:rsidR="009A0DD0" w:rsidRPr="00736F9D">
                    <w:rPr>
                      <w:lang w:eastAsia="en-US"/>
                    </w:rPr>
                    <w:t>1</w:t>
                  </w:r>
                  <w:r>
                    <w:rPr>
                      <w:lang w:eastAsia="en-US"/>
                    </w:rPr>
                    <w:t xml:space="preserve">-го </w:t>
                  </w:r>
                  <w:r w:rsidR="009A0DD0" w:rsidRPr="00736F9D">
                    <w:rPr>
                      <w:lang w:eastAsia="en-US"/>
                    </w:rPr>
                    <w:t>Micro USB 2.0 (кабель в комплекте) (1 шт.)</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Разъем для источника питания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DС JACK</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Батарея, в количестве 2-х единиц в комплекте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Не менее 28 Вт*ч, время полной зарядки от 0 % – не более 4 часов</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Зарядное устройство от сети 220 вольт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В комплекте</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hideMark/>
                </w:tcPr>
                <w:p w:rsidR="009A0DD0" w:rsidRPr="00736F9D" w:rsidRDefault="009A0DD0">
                  <w:pPr>
                    <w:spacing w:line="276" w:lineRule="auto"/>
                    <w:jc w:val="both"/>
                    <w:rPr>
                      <w:lang w:eastAsia="en-US"/>
                    </w:rPr>
                  </w:pPr>
                  <w:r w:rsidRPr="00736F9D">
                    <w:rPr>
                      <w:b/>
                      <w:bCs/>
                      <w:lang w:eastAsia="en-US"/>
                    </w:rPr>
                    <w:t>Параметры фискального модуля</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CPU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STM32F405 или эквивалент</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Память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rPr>
                      <w:lang w:eastAsia="en-US"/>
                    </w:rPr>
                  </w:pPr>
                  <w:r w:rsidRPr="00736F9D">
                    <w:rPr>
                      <w:lang w:eastAsia="en-US"/>
                    </w:rPr>
                    <w:t>RAM – не менее 1024 КБ</w:t>
                  </w:r>
                  <w:r w:rsidRPr="00736F9D">
                    <w:rPr>
                      <w:lang w:eastAsia="en-US"/>
                    </w:rPr>
                    <w:br/>
                    <w:t>Flash – не менее 1 024 КБ</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Поддерживаемые протоколы передачи данных в ОФД</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rPr>
                      <w:lang w:eastAsia="en-US"/>
                    </w:rPr>
                  </w:pPr>
                  <w:r w:rsidRPr="00736F9D">
                    <w:rPr>
                      <w:lang w:eastAsia="en-US"/>
                    </w:rPr>
                    <w:t>Не ниже 1.05 и 1.1</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Конструктивные параметры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rPr>
                      <w:lang w:eastAsia="en-US"/>
                    </w:rPr>
                  </w:pPr>
                  <w:r w:rsidRPr="00736F9D">
                    <w:rPr>
                      <w:lang w:eastAsia="en-US"/>
                    </w:rPr>
                    <w:t>Физически отдельный от системной платы Андроида фискальный модуль с подключенным к нему фискального накопителя (ФН) с часами реального времени (независимые от OS) и автономной от общего питания устройства системой Backup</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b/>
                      <w:bCs/>
                      <w:lang w:eastAsia="en-US"/>
                    </w:rPr>
                    <w:t>Банковское приложение</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lastRenderedPageBreak/>
                    <w:t>Сертифицированное Банком-эквайером (кредитной организацией, осуществляющая весь комплекс финансовых операций, связанных с выполнением расчетов и платежей по пластиковым картам) программное обеспечение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297AA1">
                  <w:pPr>
                    <w:spacing w:line="276" w:lineRule="auto"/>
                    <w:jc w:val="both"/>
                    <w:rPr>
                      <w:lang w:eastAsia="en-US"/>
                    </w:rPr>
                  </w:pPr>
                  <w:r w:rsidRPr="00736F9D">
                    <w:rPr>
                      <w:lang w:val="en-US" w:eastAsia="en-US"/>
                    </w:rPr>
                    <w:t>ARIASOFT</w:t>
                  </w:r>
                  <w:r w:rsidRPr="00736F9D">
                    <w:rPr>
                      <w:lang w:eastAsia="en-US"/>
                    </w:rPr>
                    <w:t>-</w:t>
                  </w:r>
                  <w:r w:rsidRPr="00736F9D">
                    <w:rPr>
                      <w:lang w:val="en-US" w:eastAsia="en-US"/>
                    </w:rPr>
                    <w:t>POS</w:t>
                  </w:r>
                  <w:r w:rsidRPr="00736F9D">
                    <w:rPr>
                      <w:lang w:eastAsia="en-US"/>
                    </w:rPr>
                    <w:t xml:space="preserve"> 1.</w:t>
                  </w:r>
                  <w:r w:rsidRPr="00736F9D">
                    <w:rPr>
                      <w:lang w:val="en-US" w:eastAsia="en-US"/>
                    </w:rPr>
                    <w:t>X</w:t>
                  </w:r>
                  <w:r w:rsidRPr="00736F9D">
                    <w:rPr>
                      <w:lang w:eastAsia="en-US"/>
                    </w:rPr>
                    <w:t xml:space="preserve"> </w:t>
                  </w:r>
                  <w:bookmarkStart w:id="0" w:name="OLE_LINK2"/>
                  <w:r w:rsidRPr="00736F9D">
                    <w:rPr>
                      <w:lang w:eastAsia="en-US"/>
                    </w:rPr>
                    <w:t xml:space="preserve"> МультиКарта - Банк ВТБ и др.</w:t>
                  </w:r>
                  <w:bookmarkEnd w:id="0"/>
                  <w:r w:rsidRPr="00736F9D">
                    <w:rPr>
                      <w:lang w:eastAsia="en-US"/>
                    </w:rPr>
                    <w:t xml:space="preserve"> (с правом использования </w:t>
                  </w:r>
                  <w:bookmarkStart w:id="1" w:name="OLE_LINK3"/>
                  <w:bookmarkStart w:id="2" w:name="OLE_LINK4"/>
                  <w:r w:rsidRPr="00736F9D">
                    <w:rPr>
                      <w:lang w:eastAsia="en-US"/>
                    </w:rPr>
                    <w:t xml:space="preserve">данного </w:t>
                  </w:r>
                  <w:r w:rsidR="00297AA1" w:rsidRPr="00736F9D">
                    <w:rPr>
                      <w:lang w:eastAsia="en-US"/>
                    </w:rPr>
                    <w:t xml:space="preserve">программного обеспечения </w:t>
                  </w:r>
                  <w:bookmarkEnd w:id="1"/>
                  <w:bookmarkEnd w:id="2"/>
                  <w:r w:rsidRPr="00736F9D">
                    <w:rPr>
                      <w:lang w:eastAsia="en-US"/>
                    </w:rPr>
                    <w:t>в других банках) или аналогичное по параметрам</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Сертификаты аппаратной части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1, </w:t>
                  </w: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1 </w:t>
                  </w:r>
                  <w:r w:rsidRPr="00736F9D">
                    <w:rPr>
                      <w:lang w:val="en-US" w:eastAsia="en-US"/>
                    </w:rPr>
                    <w:t>Contactless</w:t>
                  </w:r>
                  <w:r w:rsidRPr="00736F9D">
                    <w:rPr>
                      <w:lang w:eastAsia="en-US"/>
                    </w:rPr>
                    <w:t xml:space="preserve">, </w:t>
                  </w: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2, </w:t>
                  </w:r>
                  <w:r w:rsidRPr="00736F9D">
                    <w:rPr>
                      <w:lang w:val="en-US" w:eastAsia="en-US"/>
                    </w:rPr>
                    <w:t>PCI</w:t>
                  </w:r>
                  <w:r w:rsidRPr="00736F9D">
                    <w:rPr>
                      <w:lang w:eastAsia="en-US"/>
                    </w:rPr>
                    <w:t xml:space="preserve"> </w:t>
                  </w:r>
                  <w:r w:rsidRPr="00736F9D">
                    <w:rPr>
                      <w:lang w:val="en-US" w:eastAsia="en-US"/>
                    </w:rPr>
                    <w:t>PTS</w:t>
                  </w:r>
                  <w:r w:rsidRPr="00736F9D">
                    <w:rPr>
                      <w:lang w:eastAsia="en-US"/>
                    </w:rPr>
                    <w:t xml:space="preserve"> 5.</w:t>
                  </w:r>
                  <w:r w:rsidRPr="00736F9D">
                    <w:rPr>
                      <w:lang w:val="en-US" w:eastAsia="en-US"/>
                    </w:rPr>
                    <w:t>x</w:t>
                  </w:r>
                  <w:r w:rsidRPr="00736F9D">
                    <w:rPr>
                      <w:lang w:eastAsia="en-US"/>
                    </w:rPr>
                    <w:t xml:space="preserve"> (срок действия сертификата не менее 2 лет с момента поставки) </w:t>
                  </w:r>
                </w:p>
              </w:tc>
            </w:tr>
            <w:tr w:rsidR="009A0DD0" w:rsidRPr="001D4110"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Сертификаты</w:t>
                  </w:r>
                </w:p>
                <w:p w:rsidR="009A0DD0" w:rsidRPr="00736F9D" w:rsidRDefault="009A0DD0">
                  <w:pPr>
                    <w:spacing w:line="276" w:lineRule="auto"/>
                    <w:jc w:val="both"/>
                    <w:rPr>
                      <w:lang w:eastAsia="en-US"/>
                    </w:rPr>
                  </w:pPr>
                  <w:r w:rsidRPr="00736F9D">
                    <w:rPr>
                      <w:lang w:eastAsia="en-US"/>
                    </w:rPr>
                    <w:t>платежных систем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val="en-US" w:eastAsia="en-US"/>
                    </w:rPr>
                  </w:pPr>
                  <w:r w:rsidRPr="00736F9D">
                    <w:rPr>
                      <w:lang w:eastAsia="en-US"/>
                    </w:rPr>
                    <w:t>МИР</w:t>
                  </w:r>
                  <w:r w:rsidRPr="00736F9D">
                    <w:rPr>
                      <w:lang w:val="en-US" w:eastAsia="en-US"/>
                    </w:rPr>
                    <w:t>, VISA PayWave, MasterCard PayPass, China UnionPay, AMEX XpressPay 3</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297AA1">
                  <w:pPr>
                    <w:spacing w:line="276" w:lineRule="auto"/>
                    <w:jc w:val="both"/>
                    <w:rPr>
                      <w:lang w:eastAsia="en-US"/>
                    </w:rPr>
                  </w:pPr>
                  <w:r w:rsidRPr="00736F9D">
                    <w:rPr>
                      <w:lang w:eastAsia="en-US"/>
                    </w:rPr>
                    <w:t xml:space="preserve">Все элементы эквайринга (за исключением </w:t>
                  </w:r>
                  <w:r w:rsidR="00297AA1" w:rsidRPr="00736F9D">
                    <w:rPr>
                      <w:lang w:eastAsia="en-US"/>
                    </w:rPr>
                    <w:t>программного обеспечения</w:t>
                  </w:r>
                  <w:r w:rsidRPr="00736F9D">
                    <w:rPr>
                      <w:lang w:eastAsia="en-US"/>
                    </w:rPr>
                    <w:t xml:space="preserve"> терминала) конструктивно должны находится в безопасном контуре Банка (in </w:t>
                  </w:r>
                  <w:r w:rsidRPr="00736F9D">
                    <w:rPr>
                      <w:lang w:val="en-US" w:eastAsia="en-US"/>
                    </w:rPr>
                    <w:t>house</w:t>
                  </w:r>
                  <w:r w:rsidRPr="00736F9D">
                    <w:rPr>
                      <w:lang w:eastAsia="en-US"/>
                    </w:rPr>
                    <w:t xml:space="preserve">) (на отдельной плате внутри корпуса </w:t>
                  </w:r>
                  <w:r w:rsidR="00297AA1" w:rsidRPr="00736F9D">
                    <w:rPr>
                      <w:lang w:eastAsia="en-US"/>
                    </w:rPr>
                    <w:t>контрольно-кассовой техники</w:t>
                  </w:r>
                  <w:r w:rsidRPr="00736F9D">
                    <w:rPr>
                      <w:lang w:eastAsia="en-US"/>
                    </w:rPr>
                    <w:t xml:space="preserve">) </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
                      <w:bCs/>
                      <w:lang w:eastAsia="en-US"/>
                    </w:rPr>
                    <w:t xml:space="preserve">Прочее </w:t>
                  </w:r>
                </w:p>
              </w:tc>
            </w:tr>
            <w:tr w:rsidR="009A0DD0" w:rsidRPr="00736F9D" w:rsidTr="009A0DD0">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297AA1">
                  <w:pPr>
                    <w:spacing w:line="276" w:lineRule="auto"/>
                    <w:jc w:val="both"/>
                    <w:rPr>
                      <w:bCs/>
                      <w:lang w:eastAsia="en-US"/>
                    </w:rPr>
                  </w:pPr>
                  <w:r w:rsidRPr="00736F9D">
                    <w:rPr>
                      <w:bCs/>
                      <w:lang w:eastAsia="en-US"/>
                    </w:rPr>
                    <w:t>К</w:t>
                  </w:r>
                  <w:r w:rsidR="00297AA1" w:rsidRPr="00736F9D">
                    <w:rPr>
                      <w:bCs/>
                      <w:lang w:eastAsia="en-US"/>
                    </w:rPr>
                    <w:t xml:space="preserve">онтрольно-кассовая техника </w:t>
                  </w:r>
                  <w:r w:rsidRPr="00736F9D">
                    <w:rPr>
                      <w:bCs/>
                      <w:lang w:eastAsia="en-US"/>
                    </w:rPr>
                    <w:t>должна быть реализована в едином корпусе</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Cs/>
                      <w:lang w:eastAsia="en-US"/>
                    </w:rPr>
                    <w:t xml:space="preserve">Ударопрочность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lang w:eastAsia="en-US"/>
                    </w:rPr>
                    <w:t>Целостность корпуса должна сохраняться при падении с высоты не менее 1 м</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Cs/>
                      <w:lang w:eastAsia="en-US"/>
                    </w:rPr>
                    <w:t xml:space="preserve">Промышленный </w:t>
                  </w:r>
                  <w:r w:rsidRPr="00736F9D">
                    <w:rPr>
                      <w:bCs/>
                      <w:lang w:eastAsia="en-US"/>
                    </w:rPr>
                    <w:lastRenderedPageBreak/>
                    <w:t>класс</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rsidP="00E84B8A">
                  <w:pPr>
                    <w:spacing w:line="276" w:lineRule="auto"/>
                    <w:jc w:val="both"/>
                    <w:rPr>
                      <w:b/>
                      <w:bCs/>
                      <w:lang w:eastAsia="en-US"/>
                    </w:rPr>
                  </w:pPr>
                  <w:r w:rsidRPr="00E84B8A">
                    <w:rPr>
                      <w:lang w:eastAsia="en-US"/>
                    </w:rPr>
                    <w:lastRenderedPageBreak/>
                    <w:t xml:space="preserve">Не </w:t>
                  </w:r>
                  <w:r w:rsidR="00E84B8A">
                    <w:rPr>
                      <w:lang w:eastAsia="en-US"/>
                    </w:rPr>
                    <w:t>мене</w:t>
                  </w:r>
                  <w:r w:rsidRPr="00E84B8A">
                    <w:rPr>
                      <w:lang w:eastAsia="en-US"/>
                    </w:rPr>
                    <w:t>е</w:t>
                  </w:r>
                  <w:r w:rsidRPr="00736F9D">
                    <w:rPr>
                      <w:lang w:eastAsia="en-US"/>
                    </w:rPr>
                    <w:t xml:space="preserve"> </w:t>
                  </w:r>
                  <w:r w:rsidRPr="00736F9D">
                    <w:rPr>
                      <w:lang w:val="en-US" w:eastAsia="en-US"/>
                    </w:rPr>
                    <w:t>IP 54</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Cs/>
                      <w:lang w:eastAsia="en-US"/>
                    </w:rPr>
                    <w:lastRenderedPageBreak/>
                    <w:t xml:space="preserve">Рабочая температура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lang w:eastAsia="en-US"/>
                    </w:rPr>
                  </w:pPr>
                  <w:r w:rsidRPr="00736F9D">
                    <w:rPr>
                      <w:lang w:eastAsia="en-US"/>
                    </w:rPr>
                    <w:t xml:space="preserve">В диапазоне температур от -20°C до + 60°C </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bCs/>
                      <w:lang w:eastAsia="en-US"/>
                    </w:rPr>
                    <w:t>Температура хранения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lang w:eastAsia="en-US"/>
                    </w:rPr>
                    <w:t xml:space="preserve">В диапазоне температур от -40°C до + 80°C </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lang w:eastAsia="en-US"/>
                    </w:rPr>
                    <w:t>Чехол</w:t>
                  </w:r>
                </w:p>
              </w:tc>
              <w:tc>
                <w:tcPr>
                  <w:tcW w:w="6237"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lang w:eastAsia="en-US"/>
                    </w:rPr>
                    <w:t>Защитный чехол</w:t>
                  </w:r>
                </w:p>
              </w:tc>
            </w:tr>
            <w:tr w:rsidR="009A0DD0" w:rsidRPr="00736F9D" w:rsidTr="00852B70">
              <w:tc>
                <w:tcPr>
                  <w:tcW w:w="2314" w:type="dxa"/>
                  <w:tcBorders>
                    <w:top w:val="single" w:sz="4" w:space="0" w:color="auto"/>
                    <w:left w:val="single" w:sz="4" w:space="0" w:color="auto"/>
                    <w:bottom w:val="single" w:sz="4" w:space="0" w:color="auto"/>
                    <w:right w:val="single" w:sz="4" w:space="0" w:color="auto"/>
                  </w:tcBorders>
                  <w:vAlign w:val="center"/>
                  <w:hideMark/>
                </w:tcPr>
                <w:p w:rsidR="009A0DD0" w:rsidRPr="00736F9D" w:rsidRDefault="009A0DD0">
                  <w:pPr>
                    <w:spacing w:line="276" w:lineRule="auto"/>
                    <w:jc w:val="both"/>
                    <w:rPr>
                      <w:b/>
                      <w:bCs/>
                      <w:lang w:eastAsia="en-US"/>
                    </w:rPr>
                  </w:pPr>
                  <w:r w:rsidRPr="00736F9D">
                    <w:rPr>
                      <w:lang w:eastAsia="en-US"/>
                    </w:rPr>
                    <w:t>Документация</w:t>
                  </w:r>
                </w:p>
              </w:tc>
              <w:tc>
                <w:tcPr>
                  <w:tcW w:w="6237" w:type="dxa"/>
                  <w:tcBorders>
                    <w:top w:val="single" w:sz="4" w:space="0" w:color="auto"/>
                    <w:left w:val="single" w:sz="4" w:space="0" w:color="auto"/>
                    <w:bottom w:val="single" w:sz="4" w:space="0" w:color="auto"/>
                    <w:right w:val="single" w:sz="4" w:space="0" w:color="auto"/>
                  </w:tcBorders>
                  <w:hideMark/>
                </w:tcPr>
                <w:p w:rsidR="009A0DD0" w:rsidRPr="00736F9D" w:rsidRDefault="009A0DD0">
                  <w:pPr>
                    <w:spacing w:line="276" w:lineRule="auto"/>
                    <w:jc w:val="both"/>
                    <w:rPr>
                      <w:b/>
                      <w:bCs/>
                      <w:lang w:eastAsia="en-US"/>
                    </w:rPr>
                  </w:pPr>
                  <w:r w:rsidRPr="00736F9D">
                    <w:rPr>
                      <w:lang w:eastAsia="en-US"/>
                    </w:rPr>
                    <w:t>Полный комплект эксплуатационной</w:t>
                  </w:r>
                  <w:r w:rsidR="00297AA1" w:rsidRPr="00736F9D">
                    <w:rPr>
                      <w:lang w:eastAsia="en-US"/>
                    </w:rPr>
                    <w:t xml:space="preserve"> документации</w:t>
                  </w:r>
                  <w:r w:rsidRPr="00736F9D">
                    <w:rPr>
                      <w:lang w:eastAsia="en-US"/>
                    </w:rPr>
                    <w:t xml:space="preserve"> </w:t>
                  </w:r>
                </w:p>
              </w:tc>
            </w:tr>
          </w:tbl>
          <w:p w:rsidR="009A0DD0" w:rsidRPr="00736F9D" w:rsidRDefault="009A0DD0" w:rsidP="009A0DD0">
            <w:pPr>
              <w:rPr>
                <w:b/>
              </w:rPr>
            </w:pPr>
            <w:r w:rsidRPr="00736F9D">
              <w:rPr>
                <w:b/>
              </w:rPr>
              <w:t>Дополнительные требования к фискальному регистратору в составе терминала:</w:t>
            </w:r>
          </w:p>
          <w:p w:rsidR="009A0DD0" w:rsidRPr="00736F9D" w:rsidRDefault="009A0DD0" w:rsidP="009A0DD0">
            <w:pPr>
              <w:jc w:val="both"/>
            </w:pPr>
            <w:r w:rsidRPr="00736F9D">
              <w:t>Фискальный регистратор должен быть в составе терминала.</w:t>
            </w:r>
          </w:p>
          <w:p w:rsidR="00297AA1" w:rsidRPr="00736F9D" w:rsidRDefault="00297AA1" w:rsidP="009A0DD0">
            <w:pPr>
              <w:jc w:val="both"/>
            </w:pPr>
            <w:r w:rsidRPr="00736F9D">
              <w:t xml:space="preserve">Фискальный регистратор должен: </w:t>
            </w:r>
          </w:p>
          <w:p w:rsidR="009A0DD0" w:rsidRPr="00736F9D" w:rsidRDefault="00297AA1" w:rsidP="009A0DD0">
            <w:pPr>
              <w:jc w:val="both"/>
            </w:pPr>
            <w:r w:rsidRPr="00736F9D">
              <w:t>- о</w:t>
            </w:r>
            <w:r w:rsidR="009A0DD0" w:rsidRPr="00736F9D">
              <w:t>существлять проверку контрольного числа регистрационного номера терминала, обеспечивающего проверку корректности ввода пользователем реги</w:t>
            </w:r>
            <w:r w:rsidRPr="00736F9D">
              <w:t>страционного номера в терминале;</w:t>
            </w:r>
          </w:p>
          <w:p w:rsidR="009A0DD0" w:rsidRPr="00736F9D" w:rsidRDefault="00297AA1" w:rsidP="009A0DD0">
            <w:pPr>
              <w:jc w:val="both"/>
            </w:pPr>
            <w:r w:rsidRPr="00736F9D">
              <w:t>- о</w:t>
            </w:r>
            <w:r w:rsidR="009A0DD0" w:rsidRPr="00736F9D">
              <w:t xml:space="preserve">беспечивать возможность установки фискального накопителя (далее - ФН) внутри корпуса и при применении терминала содержать ФН внутри корпуса, </w:t>
            </w:r>
            <w:r w:rsidRPr="00736F9D">
              <w:t>тип интерфейса связи с ФН - I2C;</w:t>
            </w:r>
          </w:p>
          <w:p w:rsidR="009A0DD0" w:rsidRPr="00736F9D" w:rsidRDefault="00297AA1" w:rsidP="009A0DD0">
            <w:pPr>
              <w:jc w:val="both"/>
            </w:pPr>
            <w:r w:rsidRPr="00736F9D">
              <w:t>- п</w:t>
            </w:r>
            <w:r w:rsidR="009A0DD0" w:rsidRPr="00736F9D">
              <w:t>ередавать фискальные данные в ФН, установленный внутри корпуса</w:t>
            </w:r>
            <w:r w:rsidRPr="00736F9D">
              <w:t>;</w:t>
            </w:r>
          </w:p>
          <w:p w:rsidR="009A0DD0" w:rsidRPr="00736F9D" w:rsidRDefault="00297AA1" w:rsidP="009A0DD0">
            <w:pPr>
              <w:jc w:val="both"/>
            </w:pPr>
            <w:r w:rsidRPr="00736F9D">
              <w:t>- о</w:t>
            </w:r>
            <w:r w:rsidR="009A0DD0" w:rsidRPr="00736F9D">
              <w:t>беспечивать формирование фискальных документов в электронной форме</w:t>
            </w:r>
            <w:r w:rsidRPr="00736F9D">
              <w:t>;</w:t>
            </w:r>
          </w:p>
          <w:p w:rsidR="009A0DD0" w:rsidRPr="00736F9D" w:rsidRDefault="00297AA1" w:rsidP="009A0DD0">
            <w:pPr>
              <w:jc w:val="both"/>
            </w:pPr>
            <w:r w:rsidRPr="00736F9D">
              <w:t>- о</w:t>
            </w:r>
            <w:r w:rsidR="009A0DD0" w:rsidRPr="00736F9D">
              <w:t>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r w:rsidR="00062CB1" w:rsidRPr="00736F9D">
              <w:t>;</w:t>
            </w:r>
          </w:p>
          <w:p w:rsidR="009A0DD0" w:rsidRPr="00736F9D" w:rsidRDefault="00062CB1" w:rsidP="009A0DD0">
            <w:pPr>
              <w:jc w:val="both"/>
            </w:pPr>
            <w:r w:rsidRPr="00736F9D">
              <w:t>- о</w:t>
            </w:r>
            <w:r w:rsidR="009A0DD0" w:rsidRPr="00736F9D">
              <w:t>беспечивать печать фискальных документов</w:t>
            </w:r>
            <w:r w:rsidRPr="00736F9D">
              <w:t>;</w:t>
            </w:r>
          </w:p>
          <w:p w:rsidR="009A0DD0" w:rsidRPr="00736F9D" w:rsidRDefault="00062CB1" w:rsidP="009A0DD0">
            <w:pPr>
              <w:jc w:val="both"/>
            </w:pPr>
            <w:r w:rsidRPr="00736F9D">
              <w:t>- о</w:t>
            </w:r>
            <w:r w:rsidR="009A0DD0" w:rsidRPr="00736F9D">
              <w:t>беспечивать возможность печати на кассовом чеке (бланке строгой отчетности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w:t>
            </w:r>
            <w:r w:rsidRPr="00736F9D">
              <w:t xml:space="preserve"> области кассового чека или БСО;</w:t>
            </w:r>
          </w:p>
          <w:p w:rsidR="009A0DD0" w:rsidRPr="00736F9D" w:rsidRDefault="00062CB1" w:rsidP="009A0DD0">
            <w:pPr>
              <w:jc w:val="both"/>
            </w:pPr>
            <w:r w:rsidRPr="00736F9D">
              <w:lastRenderedPageBreak/>
              <w:t>- п</w:t>
            </w:r>
            <w:r w:rsidR="009A0DD0" w:rsidRPr="00736F9D">
              <w:t>ринимать от технических средств ОФД подтверждение оператора, в</w:t>
            </w:r>
            <w:r w:rsidRPr="00736F9D">
              <w:t xml:space="preserve"> том числе в зашифрованном виде;</w:t>
            </w:r>
          </w:p>
          <w:p w:rsidR="009A0DD0" w:rsidRPr="00736F9D" w:rsidRDefault="00062CB1" w:rsidP="009A0DD0">
            <w:pPr>
              <w:jc w:val="both"/>
            </w:pPr>
            <w:r w:rsidRPr="00736F9D">
              <w:t>- и</w:t>
            </w:r>
            <w:r w:rsidR="009A0DD0" w:rsidRPr="00736F9D">
              <w:t>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терминала</w:t>
            </w:r>
            <w:r w:rsidRPr="00736F9D">
              <w:t>;</w:t>
            </w:r>
          </w:p>
          <w:p w:rsidR="009A0DD0" w:rsidRPr="00736F9D" w:rsidRDefault="00062CB1" w:rsidP="009A0DD0">
            <w:pPr>
              <w:jc w:val="both"/>
            </w:pPr>
            <w:r w:rsidRPr="00736F9D">
              <w:t>- о</w:t>
            </w:r>
            <w:r w:rsidR="009A0DD0" w:rsidRPr="00736F9D">
              <w:t>беспечивать для проверяющего лица налогового органа возможность печати фискального документа «отчет о текущем состоянии расчетов» в любое время</w:t>
            </w:r>
            <w:r w:rsidRPr="00736F9D">
              <w:t>;</w:t>
            </w:r>
          </w:p>
          <w:p w:rsidR="009A0DD0" w:rsidRPr="00736F9D" w:rsidRDefault="00062CB1" w:rsidP="009A0DD0">
            <w:pPr>
              <w:jc w:val="both"/>
            </w:pPr>
            <w:r w:rsidRPr="00736F9D">
              <w:t>- о</w:t>
            </w:r>
            <w:r w:rsidR="009A0DD0" w:rsidRPr="00736F9D">
              <w:t>беспечивать возможность поиска любого фискального документа, записанного в ФН, установленный внутри корпуса терминала, по его номеру и его печать на бумажном носителе и (или) передачу в электронной форме</w:t>
            </w:r>
            <w:r w:rsidRPr="00736F9D">
              <w:t>;</w:t>
            </w:r>
          </w:p>
          <w:p w:rsidR="009A0DD0" w:rsidRPr="00736F9D" w:rsidRDefault="00062CB1" w:rsidP="009A0DD0">
            <w:pPr>
              <w:jc w:val="both"/>
            </w:pPr>
            <w:r w:rsidRPr="00736F9D">
              <w:t>- и</w:t>
            </w:r>
            <w:r w:rsidR="009A0DD0" w:rsidRPr="00736F9D">
              <w:t>сполнять протоколы информационного обмена между ФН и терминалом, терминалом и техническими средствами ОФД, техническими средствами контроля налоговых органов и ФН, а также терминалов, размещенных федеральным органом исполнительной власти, уполномоченным по контролю и надзору за применением терминалов, на его офиц</w:t>
            </w:r>
            <w:r w:rsidR="004117FA" w:rsidRPr="00736F9D">
              <w:t>иальном сайте в сети «Интернет»;</w:t>
            </w:r>
          </w:p>
          <w:p w:rsidR="009A0DD0" w:rsidRPr="00736F9D" w:rsidRDefault="004117FA" w:rsidP="009A0DD0">
            <w:pPr>
              <w:jc w:val="both"/>
            </w:pPr>
            <w:r w:rsidRPr="00736F9D">
              <w:t>- в</w:t>
            </w:r>
            <w:r w:rsidR="009A0DD0" w:rsidRPr="00736F9D">
              <w:t>ыполнять автоматическое тестирование терминала при включении питания.</w:t>
            </w:r>
          </w:p>
          <w:p w:rsidR="009A0DD0" w:rsidRPr="00736F9D" w:rsidRDefault="009A0DD0" w:rsidP="009A0DD0">
            <w:pPr>
              <w:jc w:val="both"/>
            </w:pPr>
            <w:r w:rsidRPr="00736F9D">
              <w:t>Терминал должен иметь в своем составе устройство передачи данных (далее - УПД).</w:t>
            </w:r>
          </w:p>
          <w:p w:rsidR="009A0DD0" w:rsidRPr="00736F9D" w:rsidRDefault="009A0DD0" w:rsidP="009A0DD0">
            <w:pPr>
              <w:jc w:val="both"/>
            </w:pPr>
            <w:r w:rsidRPr="00736F9D">
              <w:t>УПД должно обеспечивать передачу данных от терминала на сервер ОФД.</w:t>
            </w:r>
          </w:p>
          <w:p w:rsidR="009A0DD0" w:rsidRPr="00736F9D" w:rsidRDefault="009A0DD0" w:rsidP="009A0DD0">
            <w:pPr>
              <w:jc w:val="both"/>
            </w:pPr>
            <w:r w:rsidRPr="00736F9D">
              <w:rPr>
                <w:b/>
              </w:rPr>
              <w:t>Функциональные требования к программе терминала:</w:t>
            </w:r>
          </w:p>
          <w:p w:rsidR="009A0DD0" w:rsidRPr="00736F9D" w:rsidRDefault="009A0DD0" w:rsidP="009A0DD0">
            <w:pPr>
              <w:jc w:val="both"/>
            </w:pPr>
            <w:r w:rsidRPr="00736F9D">
              <w:t>Терминал должен быть совместим с эксплуатируемом у покупателя программным обеспечением МФС.</w:t>
            </w:r>
          </w:p>
          <w:p w:rsidR="009A0DD0" w:rsidRPr="00736F9D" w:rsidRDefault="009A0DD0" w:rsidP="009A0DD0">
            <w:pPr>
              <w:jc w:val="both"/>
            </w:pPr>
            <w:r w:rsidRPr="00736F9D">
              <w:t xml:space="preserve">Терминалы предназначены для оформления и валидации проездных документов на поезда пригородного назначения на станциях и в </w:t>
            </w:r>
            <w:r w:rsidR="00E84B8A">
              <w:t>железнодорожном транспорте</w:t>
            </w:r>
            <w:r w:rsidRPr="00736F9D">
              <w:t>, в том числе без подключения к внешнему источнику питания.</w:t>
            </w:r>
          </w:p>
          <w:p w:rsidR="004117FA" w:rsidRPr="00736F9D" w:rsidRDefault="004117FA" w:rsidP="009A0DD0">
            <w:pPr>
              <w:jc w:val="both"/>
            </w:pPr>
            <w:r w:rsidRPr="00736F9D">
              <w:t>Терминалы должны обеспечить:</w:t>
            </w:r>
          </w:p>
          <w:p w:rsidR="009A0DD0" w:rsidRPr="00736F9D" w:rsidRDefault="004117FA" w:rsidP="009A0DD0">
            <w:pPr>
              <w:jc w:val="both"/>
            </w:pPr>
            <w:r w:rsidRPr="00736F9D">
              <w:t>- а</w:t>
            </w:r>
            <w:r w:rsidR="009A0DD0" w:rsidRPr="00736F9D">
              <w:t>втоматический расчет стоимости проездного документа (билета)</w:t>
            </w:r>
            <w:r w:rsidRPr="00736F9D">
              <w:t>;</w:t>
            </w:r>
          </w:p>
          <w:p w:rsidR="009A0DD0" w:rsidRPr="00736F9D" w:rsidRDefault="004117FA" w:rsidP="009A0DD0">
            <w:pPr>
              <w:jc w:val="both"/>
            </w:pPr>
            <w:r w:rsidRPr="00736F9D">
              <w:t>- о</w:t>
            </w:r>
            <w:r w:rsidR="009A0DD0" w:rsidRPr="00736F9D">
              <w:t>формление проездных документов на пригородные поезда всем категориям граждан</w:t>
            </w:r>
            <w:r w:rsidRPr="00736F9D">
              <w:t>, в</w:t>
            </w:r>
            <w:r w:rsidR="009A0DD0" w:rsidRPr="00736F9D">
              <w:t xml:space="preserve"> том числе возможность оформления разовых проездных документов на бумажном носителе со штрих-кодом на пригородные поезда гражданам за наличный расчет,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w:t>
            </w:r>
            <w:r w:rsidR="009A0DD0" w:rsidRPr="00736F9D">
              <w:lastRenderedPageBreak/>
              <w:t>документов</w:t>
            </w:r>
            <w:r w:rsidRPr="00736F9D">
              <w:t xml:space="preserve"> на право предоставления льготы;</w:t>
            </w:r>
          </w:p>
          <w:p w:rsidR="009A0DD0" w:rsidRPr="00736F9D" w:rsidRDefault="004117FA" w:rsidP="009A0DD0">
            <w:pPr>
              <w:jc w:val="both"/>
            </w:pPr>
            <w:r w:rsidRPr="00736F9D">
              <w:t>- п</w:t>
            </w:r>
            <w:r w:rsidR="009A0DD0" w:rsidRPr="00736F9D">
              <w:t>редоставление отчетной информации по перевозкам и продажам</w:t>
            </w:r>
            <w:r w:rsidRPr="00736F9D">
              <w:t>, включая подробную детализацию;</w:t>
            </w:r>
          </w:p>
          <w:p w:rsidR="009A0DD0" w:rsidRPr="00736F9D" w:rsidRDefault="004117FA" w:rsidP="009A0DD0">
            <w:pPr>
              <w:jc w:val="both"/>
            </w:pPr>
            <w:r w:rsidRPr="00736F9D">
              <w:t>- в</w:t>
            </w:r>
            <w:r w:rsidR="009A0DD0" w:rsidRPr="00736F9D">
              <w:t>озможность предоставления информации о местонахождении терминала и разъе</w:t>
            </w:r>
            <w:r w:rsidRPr="00736F9D">
              <w:t>здных кассиров в режиме on-line;</w:t>
            </w:r>
          </w:p>
          <w:p w:rsidR="009A0DD0" w:rsidRPr="00736F9D" w:rsidRDefault="004117FA" w:rsidP="009A0DD0">
            <w:pPr>
              <w:jc w:val="both"/>
            </w:pPr>
            <w:r w:rsidRPr="00736F9D">
              <w:t>- в</w:t>
            </w:r>
            <w:r w:rsidR="009A0DD0" w:rsidRPr="00736F9D">
              <w:t>озможность загрузки карты местности в терминал для отображени</w:t>
            </w:r>
            <w:r w:rsidRPr="00736F9D">
              <w:t>я его местонахождения на экране;</w:t>
            </w:r>
          </w:p>
          <w:p w:rsidR="009A0DD0" w:rsidRPr="00736F9D" w:rsidRDefault="004117FA" w:rsidP="009A0DD0">
            <w:pPr>
              <w:jc w:val="both"/>
            </w:pPr>
            <w:r w:rsidRPr="00736F9D">
              <w:t>- о</w:t>
            </w:r>
            <w:r w:rsidR="009A0DD0" w:rsidRPr="00736F9D">
              <w:t>формление проездных документов с указанием станций отправления и назначения</w:t>
            </w:r>
            <w:r w:rsidRPr="00736F9D">
              <w:t>;</w:t>
            </w:r>
          </w:p>
          <w:p w:rsidR="009A0DD0" w:rsidRPr="00736F9D" w:rsidRDefault="004117FA" w:rsidP="009A0DD0">
            <w:pPr>
              <w:jc w:val="both"/>
            </w:pPr>
            <w:r w:rsidRPr="00736F9D">
              <w:t>- о</w:t>
            </w:r>
            <w:r w:rsidR="009A0DD0" w:rsidRPr="00736F9D">
              <w:t>формление квитанций на провоз животных и багажа в пригородных поездах</w:t>
            </w:r>
            <w:r w:rsidRPr="00736F9D">
              <w:t>;</w:t>
            </w:r>
          </w:p>
          <w:p w:rsidR="009A0DD0" w:rsidRPr="00736F9D" w:rsidRDefault="004117FA" w:rsidP="009A0DD0">
            <w:pPr>
              <w:jc w:val="both"/>
            </w:pPr>
            <w:r w:rsidRPr="00736F9D">
              <w:t>- п</w:t>
            </w:r>
            <w:r w:rsidR="009A0DD0" w:rsidRPr="00736F9D">
              <w:t>роведение валидации (определения подлинности и действительности) проездных документов, оформленных с помощью автоматизированного рабочего места билетного кассира и других программно-технических комплексов, используемых для оформления проездных документов на пригородные поезда</w:t>
            </w:r>
            <w:r w:rsidRPr="00736F9D">
              <w:t>;</w:t>
            </w:r>
          </w:p>
          <w:p w:rsidR="009A0DD0" w:rsidRPr="00736F9D" w:rsidRDefault="004117FA" w:rsidP="009A0DD0">
            <w:pPr>
              <w:jc w:val="both"/>
            </w:pPr>
            <w:r w:rsidRPr="00736F9D">
              <w:t>- п</w:t>
            </w:r>
            <w:r w:rsidR="009A0DD0" w:rsidRPr="00736F9D">
              <w:t>ередач</w:t>
            </w:r>
            <w:r w:rsidRPr="00736F9D">
              <w:t>у</w:t>
            </w:r>
            <w:r w:rsidR="009A0DD0" w:rsidRPr="00736F9D">
              <w:t xml:space="preserve">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p w:rsidR="009A0DD0" w:rsidRPr="00736F9D" w:rsidRDefault="009A0DD0" w:rsidP="009A0DD0">
            <w:pPr>
              <w:jc w:val="both"/>
            </w:pPr>
            <w:r w:rsidRPr="00736F9D">
              <w:t>Достоверный и полный on-line учет перевозок (за наличный расчет, бесплатных перевозок с разбивкой по категориям льгот), учет выручки (с разбивкой по станциям, категориям доходов), учет движения денежных средств</w:t>
            </w:r>
            <w:r w:rsidR="004117FA" w:rsidRPr="00736F9D">
              <w:t>;</w:t>
            </w:r>
          </w:p>
          <w:p w:rsidR="009A0DD0" w:rsidRPr="00736F9D" w:rsidRDefault="004117FA" w:rsidP="009A0DD0">
            <w:pPr>
              <w:jc w:val="both"/>
            </w:pPr>
            <w:r w:rsidRPr="00736F9D">
              <w:t>- в</w:t>
            </w:r>
            <w:r w:rsidR="009A0DD0" w:rsidRPr="00736F9D">
              <w:t>озможность централизованного управления, а также автоматического обновления нормативно-справочной информации и программного обеспечения терминала в режиме on-line</w:t>
            </w:r>
            <w:r w:rsidRPr="00736F9D">
              <w:t>;</w:t>
            </w:r>
          </w:p>
          <w:p w:rsidR="009A0DD0" w:rsidRPr="00736F9D" w:rsidRDefault="004117FA" w:rsidP="009A0DD0">
            <w:pPr>
              <w:jc w:val="both"/>
            </w:pPr>
            <w:r w:rsidRPr="00736F9D">
              <w:t>- в</w:t>
            </w:r>
            <w:r w:rsidR="009A0DD0" w:rsidRPr="00736F9D">
              <w:t>озможность привязки проданных билетов, распечатанных отчетов, других значимых действий, производимых с терминала, к географическим координатам места их совершения</w:t>
            </w:r>
            <w:r w:rsidRPr="00736F9D">
              <w:t>;</w:t>
            </w:r>
          </w:p>
          <w:p w:rsidR="009A0DD0" w:rsidRPr="00736F9D" w:rsidRDefault="004117FA" w:rsidP="009A0DD0">
            <w:pPr>
              <w:jc w:val="both"/>
            </w:pPr>
            <w:r w:rsidRPr="00736F9D">
              <w:t>- в</w:t>
            </w:r>
            <w:r w:rsidR="009A0DD0" w:rsidRPr="00736F9D">
              <w:t>озможность оформления «безденежных» проездных документов (билетов) на пригородные поезда в зоне ответственности покупателя работникам ОАО «РЖД» и структурным подразделениям на основе электронных транспортных требований ОАО «РЖД» (далее ЭТТ ОАО «РЖД») и по ручной технологии на основании предъявл</w:t>
            </w:r>
            <w:r w:rsidRPr="00736F9D">
              <w:t>ения соответствующих документов;</w:t>
            </w:r>
          </w:p>
          <w:p w:rsidR="009A0DD0" w:rsidRPr="00736F9D" w:rsidRDefault="004117FA" w:rsidP="009A0DD0">
            <w:pPr>
              <w:jc w:val="both"/>
            </w:pPr>
            <w:r w:rsidRPr="00736F9D">
              <w:t>- ф</w:t>
            </w:r>
            <w:r w:rsidR="009A0DD0" w:rsidRPr="00736F9D">
              <w:t>ормирование кассовых отчетов, в соответствии с действующим законодательством (х-отчет без гашения, z-отчет с гашением и т.п.)</w:t>
            </w:r>
            <w:r w:rsidRPr="00736F9D">
              <w:t>;</w:t>
            </w:r>
          </w:p>
          <w:p w:rsidR="009A0DD0" w:rsidRPr="00736F9D" w:rsidRDefault="004117FA" w:rsidP="009A0DD0">
            <w:pPr>
              <w:jc w:val="both"/>
            </w:pPr>
            <w:r w:rsidRPr="00736F9D">
              <w:lastRenderedPageBreak/>
              <w:t>- ф</w:t>
            </w:r>
            <w:r w:rsidR="009A0DD0" w:rsidRPr="00736F9D">
              <w:t>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w:t>
            </w:r>
            <w:r w:rsidRPr="00736F9D">
              <w:t>;</w:t>
            </w:r>
          </w:p>
          <w:p w:rsidR="009A0DD0" w:rsidRPr="00736F9D" w:rsidRDefault="004117FA" w:rsidP="009A0DD0">
            <w:pPr>
              <w:jc w:val="both"/>
            </w:pPr>
            <w:r w:rsidRPr="00736F9D">
              <w:t>- ф</w:t>
            </w:r>
            <w:r w:rsidR="009A0DD0" w:rsidRPr="00736F9D">
              <w:t>ормирование требуемой отчетности: сменные, месячные, льготные ведомости по проведенным транзакциям с заданным периодом выборки</w:t>
            </w:r>
            <w:r w:rsidRPr="00736F9D">
              <w:t>;</w:t>
            </w:r>
          </w:p>
          <w:p w:rsidR="009A0DD0" w:rsidRPr="00736F9D" w:rsidRDefault="004117FA" w:rsidP="009A0DD0">
            <w:pPr>
              <w:jc w:val="both"/>
            </w:pPr>
            <w:r w:rsidRPr="00736F9D">
              <w:t>- в</w:t>
            </w:r>
            <w:r w:rsidR="009A0DD0" w:rsidRPr="00736F9D">
              <w:t>озможность проведения операции анн</w:t>
            </w:r>
            <w:r w:rsidRPr="00736F9D">
              <w:t>улирования проездных документов;</w:t>
            </w:r>
          </w:p>
          <w:p w:rsidR="009A0DD0" w:rsidRPr="00736F9D" w:rsidRDefault="004117FA" w:rsidP="009A0DD0">
            <w:pPr>
              <w:jc w:val="both"/>
            </w:pPr>
            <w:r w:rsidRPr="00736F9D">
              <w:t>- в</w:t>
            </w:r>
            <w:r w:rsidR="009A0DD0" w:rsidRPr="00736F9D">
              <w:t>озможность обновлений программного обеспечения, изменений базы данных и прочей информации, необходимой для актуализации нормативно-справочной информации и программного обеспечения</w:t>
            </w:r>
            <w:r w:rsidRPr="00736F9D">
              <w:t>;</w:t>
            </w:r>
          </w:p>
          <w:p w:rsidR="009A0DD0" w:rsidRPr="00736F9D" w:rsidRDefault="004117FA" w:rsidP="009A0DD0">
            <w:pPr>
              <w:jc w:val="both"/>
            </w:pPr>
            <w:r w:rsidRPr="00736F9D">
              <w:t>- в</w:t>
            </w:r>
            <w:r w:rsidR="009A0DD0" w:rsidRPr="00736F9D">
              <w:t>озможность автоматического расчета стоимости товара</w:t>
            </w:r>
            <w:r w:rsidRPr="00736F9D">
              <w:t>;</w:t>
            </w:r>
          </w:p>
          <w:p w:rsidR="009A0DD0" w:rsidRPr="00736F9D" w:rsidRDefault="004117FA" w:rsidP="009A0DD0">
            <w:pPr>
              <w:jc w:val="both"/>
            </w:pPr>
            <w:r w:rsidRPr="00736F9D">
              <w:t>- в</w:t>
            </w:r>
            <w:r w:rsidR="009A0DD0" w:rsidRPr="00736F9D">
              <w:t>озможность автоматического расчета стоимости проездного документа (билета) с учетом комиссионного сбора или нет, на основе автоматического определения тарифной или не тарифной станции посадки пассажира</w:t>
            </w:r>
            <w:r w:rsidRPr="00736F9D">
              <w:t>;</w:t>
            </w:r>
          </w:p>
          <w:p w:rsidR="009A0DD0" w:rsidRPr="00736F9D" w:rsidRDefault="004117FA" w:rsidP="009A0DD0">
            <w:pPr>
              <w:jc w:val="both"/>
            </w:pPr>
            <w:r w:rsidRPr="00736F9D">
              <w:t>- в</w:t>
            </w:r>
            <w:r w:rsidR="009A0DD0" w:rsidRPr="00736F9D">
              <w:t>озможность оформлени</w:t>
            </w:r>
            <w:r w:rsidR="003B7B0A" w:rsidRPr="00736F9D">
              <w:t>я товара по свободной стоимости;</w:t>
            </w:r>
          </w:p>
          <w:p w:rsidR="009A0DD0" w:rsidRPr="00736F9D" w:rsidRDefault="003B7B0A" w:rsidP="009A0DD0">
            <w:pPr>
              <w:jc w:val="both"/>
            </w:pPr>
            <w:r w:rsidRPr="00736F9D">
              <w:t>- в</w:t>
            </w:r>
            <w:r w:rsidR="009A0DD0" w:rsidRPr="00736F9D">
              <w:t xml:space="preserve">озможность оформления «безденежных» проездных документов (билетов) на пригородные поезда в зоне ответственности </w:t>
            </w:r>
            <w:r w:rsidRPr="00736F9D">
              <w:t>покупателя</w:t>
            </w:r>
            <w:r w:rsidR="009A0DD0" w:rsidRPr="00736F9D">
              <w:t xml:space="preserve"> сотрудникам (работникам) перевозчика и структурным подразделениям на основе железнодорожного транспортного приложения (далее ЖДТП БСК) и по ручной технологии на основании предъявл</w:t>
            </w:r>
            <w:r w:rsidRPr="00736F9D">
              <w:t>ения соответствующих документов;</w:t>
            </w:r>
          </w:p>
          <w:p w:rsidR="003B7B0A" w:rsidRPr="00736F9D" w:rsidRDefault="003B7B0A" w:rsidP="003B7B0A">
            <w:pPr>
              <w:jc w:val="both"/>
            </w:pPr>
            <w:r w:rsidRPr="00736F9D">
              <w:t>- в</w:t>
            </w:r>
            <w:r w:rsidR="009A0DD0" w:rsidRPr="00736F9D">
              <w:t>озможность оформления «безденежных» проездных документов (билетов) на пригородные поезда в зоне ответственности покупателя льготным категориям граждан на основе Единой Карты федерального льготника (далее ЕКФЛ БСК) и по ручной технологии на основании предъявления соответствующих документов.</w:t>
            </w:r>
          </w:p>
          <w:p w:rsidR="003B7B0A" w:rsidRPr="00736F9D" w:rsidRDefault="003B7B0A" w:rsidP="003B7B0A">
            <w:pPr>
              <w:jc w:val="both"/>
            </w:pPr>
            <w:r w:rsidRPr="00736F9D">
              <w:t>Терминал должен иметь функцию валидации электронных билетов, оформленных через «Мобильное приложение» пригород и через «ЕКМП».</w:t>
            </w:r>
          </w:p>
          <w:p w:rsidR="009A0DD0" w:rsidRPr="00736F9D" w:rsidRDefault="009A0DD0" w:rsidP="009A0DD0">
            <w:pPr>
              <w:jc w:val="both"/>
              <w:rPr>
                <w:b/>
              </w:rPr>
            </w:pPr>
            <w:r w:rsidRPr="00736F9D">
              <w:rPr>
                <w:b/>
              </w:rPr>
              <w:t xml:space="preserve">Выполнение пусконаладочных работ по вводу товара в эксплуатацию включает в себя выполнение следующих операций:  </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первичную настройку операционной системы терминала, путем отключения стандартных пользовательских функций операционной системы;</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установку программного обеспечения МФС (предоставляемое покупателем) на терминале;</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настройку включения терминала с запуском МФС по умолчанию;</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lastRenderedPageBreak/>
              <w:t>загрузку с сервера МФС нормативно-справочной информация (НСИ);</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станций и первичных участков;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регионов;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пригородных поездов;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маршрутов движения поездов;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региональных, федеральных и прочих льгот;</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уникальными номерами билетных кассиров;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загрузку с сервера МФС базы данных тарифов;</w:t>
            </w:r>
          </w:p>
          <w:p w:rsidR="009A0DD0" w:rsidRPr="00736F9D" w:rsidRDefault="009A0DD0" w:rsidP="009A0DD0">
            <w:pPr>
              <w:numPr>
                <w:ilvl w:val="0"/>
                <w:numId w:val="14"/>
              </w:numPr>
              <w:tabs>
                <w:tab w:val="left" w:pos="618"/>
              </w:tabs>
              <w:spacing w:after="160" w:line="256" w:lineRule="auto"/>
              <w:ind w:left="51" w:firstLine="0"/>
              <w:contextualSpacing/>
              <w:jc w:val="both"/>
              <w:rPr>
                <w:lang w:eastAsia="en-US"/>
              </w:rPr>
            </w:pPr>
            <w:r w:rsidRPr="00736F9D">
              <w:rPr>
                <w:lang w:eastAsia="en-US"/>
              </w:rPr>
              <w:t>установку сертификатов безопасности на все оконечные устройства терминала;</w:t>
            </w:r>
          </w:p>
          <w:p w:rsidR="009A0DD0" w:rsidRPr="00736F9D" w:rsidRDefault="009A0DD0" w:rsidP="009A0DD0">
            <w:pPr>
              <w:numPr>
                <w:ilvl w:val="0"/>
                <w:numId w:val="14"/>
              </w:numPr>
              <w:tabs>
                <w:tab w:val="left" w:pos="618"/>
              </w:tabs>
              <w:spacing w:line="256" w:lineRule="auto"/>
              <w:ind w:left="51" w:firstLine="0"/>
              <w:contextualSpacing/>
              <w:jc w:val="both"/>
              <w:rPr>
                <w:lang w:eastAsia="en-US"/>
              </w:rPr>
            </w:pPr>
            <w:r w:rsidRPr="00736F9D">
              <w:rPr>
                <w:lang w:eastAsia="en-US"/>
              </w:rPr>
              <w:t>настройку библиотеки программного обеспечения МФС для выполнения следующих функций:</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вызов функции проверки сертификата карты и функции проверки сертификата абонемента из библиотеки;</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выполнение проверки наличия карты на ридере терминала;</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поиск действующего на заданном маршруте абонемента среди не менее 4-х возможных на карте;</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проверка на наличие карты в черном списке;</w:t>
            </w:r>
          </w:p>
          <w:p w:rsidR="009A0DD0" w:rsidRPr="00736F9D" w:rsidRDefault="009A0DD0" w:rsidP="009A0DD0">
            <w:pPr>
              <w:numPr>
                <w:ilvl w:val="0"/>
                <w:numId w:val="15"/>
              </w:numPr>
              <w:tabs>
                <w:tab w:val="left" w:pos="476"/>
                <w:tab w:val="left" w:pos="618"/>
              </w:tabs>
              <w:spacing w:line="256" w:lineRule="auto"/>
              <w:ind w:left="51" w:firstLine="0"/>
              <w:contextualSpacing/>
              <w:jc w:val="both"/>
              <w:rPr>
                <w:lang w:eastAsia="en-US"/>
              </w:rPr>
            </w:pPr>
            <w:r w:rsidRPr="00736F9D">
              <w:rPr>
                <w:lang w:eastAsia="en-US"/>
              </w:rPr>
              <w:t xml:space="preserve">возврат в вызывающую программу данных действующих на данном маршруте абонементов для вывода их на экран </w:t>
            </w:r>
            <w:r w:rsidR="00736F9D" w:rsidRPr="00736F9D">
              <w:rPr>
                <w:lang w:eastAsia="en-US"/>
              </w:rPr>
              <w:t>терминала,</w:t>
            </w:r>
          </w:p>
          <w:p w:rsidR="009A0DD0" w:rsidRPr="00736F9D" w:rsidRDefault="009A0DD0" w:rsidP="009A0DD0">
            <w:pPr>
              <w:numPr>
                <w:ilvl w:val="0"/>
                <w:numId w:val="14"/>
              </w:numPr>
              <w:tabs>
                <w:tab w:val="left" w:pos="618"/>
              </w:tabs>
              <w:spacing w:line="256" w:lineRule="auto"/>
              <w:ind w:left="51" w:firstLine="0"/>
              <w:contextualSpacing/>
              <w:jc w:val="both"/>
              <w:rPr>
                <w:lang w:eastAsia="en-US"/>
              </w:rPr>
            </w:pPr>
            <w:r w:rsidRPr="00736F9D">
              <w:rPr>
                <w:lang w:eastAsia="en-US"/>
              </w:rPr>
              <w:t>запись ключей безопасности на SAM-модули (SecureAccessModule NXP AV2 Т1) для устройств продажи и устройств контроля к работе с бесконтактными смарт картами (SAM-модули SecureAccessModule NXP AV2 Т1 поставляются поставщиком);</w:t>
            </w:r>
          </w:p>
          <w:p w:rsidR="009A0DD0" w:rsidRPr="00736F9D" w:rsidRDefault="009A0DD0" w:rsidP="009A0DD0">
            <w:pPr>
              <w:numPr>
                <w:ilvl w:val="0"/>
                <w:numId w:val="14"/>
              </w:numPr>
              <w:tabs>
                <w:tab w:val="left" w:pos="618"/>
              </w:tabs>
              <w:spacing w:line="256" w:lineRule="auto"/>
              <w:ind w:left="51" w:firstLine="0"/>
              <w:contextualSpacing/>
              <w:jc w:val="both"/>
              <w:rPr>
                <w:lang w:eastAsia="en-US"/>
              </w:rPr>
            </w:pPr>
            <w:r w:rsidRPr="00736F9D">
              <w:rPr>
                <w:lang w:eastAsia="en-US"/>
              </w:rPr>
              <w:t>установку SAM-модулей в корпус терминала;</w:t>
            </w:r>
          </w:p>
          <w:p w:rsidR="00736F9D" w:rsidRPr="00736F9D" w:rsidRDefault="009A0DD0" w:rsidP="00736F9D">
            <w:pPr>
              <w:numPr>
                <w:ilvl w:val="0"/>
                <w:numId w:val="14"/>
              </w:numPr>
              <w:tabs>
                <w:tab w:val="left" w:pos="618"/>
              </w:tabs>
              <w:spacing w:after="160" w:line="256" w:lineRule="auto"/>
              <w:ind w:left="51" w:firstLine="0"/>
              <w:contextualSpacing/>
              <w:jc w:val="both"/>
            </w:pPr>
            <w:r w:rsidRPr="00736F9D">
              <w:rPr>
                <w:lang w:eastAsia="en-US"/>
              </w:rPr>
              <w:t>настройку системы защиты от несанкционированного использования конечных устройств и печати проездных документов;</w:t>
            </w:r>
          </w:p>
          <w:p w:rsidR="00D60EC2" w:rsidRPr="00736F9D" w:rsidRDefault="009A0DD0" w:rsidP="00736F9D">
            <w:pPr>
              <w:numPr>
                <w:ilvl w:val="0"/>
                <w:numId w:val="14"/>
              </w:numPr>
              <w:tabs>
                <w:tab w:val="left" w:pos="618"/>
              </w:tabs>
              <w:spacing w:after="160" w:line="256" w:lineRule="auto"/>
              <w:ind w:left="51" w:firstLine="0"/>
              <w:contextualSpacing/>
              <w:jc w:val="both"/>
            </w:pPr>
            <w:r w:rsidRPr="00736F9D">
              <w:rPr>
                <w:lang w:eastAsia="en-US"/>
              </w:rPr>
              <w:lastRenderedPageBreak/>
              <w:t>настройку системы формирования защищенных штрих кодов на бумажных проездных документах.</w:t>
            </w:r>
          </w:p>
        </w:tc>
      </w:tr>
      <w:tr w:rsidR="00D60EC2" w:rsidRPr="004A657E" w:rsidTr="00733684">
        <w:tc>
          <w:tcPr>
            <w:tcW w:w="992" w:type="pct"/>
            <w:vMerge/>
          </w:tcPr>
          <w:p w:rsidR="00D60EC2" w:rsidRPr="004A657E" w:rsidRDefault="00D60EC2" w:rsidP="00A50A20">
            <w:pPr>
              <w:jc w:val="both"/>
              <w:rPr>
                <w:i/>
                <w:sz w:val="28"/>
                <w:szCs w:val="28"/>
              </w:rPr>
            </w:pPr>
          </w:p>
        </w:tc>
        <w:tc>
          <w:tcPr>
            <w:tcW w:w="1004" w:type="pct"/>
            <w:gridSpan w:val="3"/>
          </w:tcPr>
          <w:p w:rsidR="00D60EC2" w:rsidRPr="004A657E" w:rsidRDefault="00D60EC2" w:rsidP="0025002C">
            <w:pPr>
              <w:jc w:val="both"/>
              <w:rPr>
                <w:i/>
              </w:rPr>
            </w:pPr>
            <w:r w:rsidRPr="004A657E">
              <w:rPr>
                <w:bCs/>
              </w:rPr>
              <w:t>Требования к безопасности товара</w:t>
            </w:r>
          </w:p>
        </w:tc>
        <w:tc>
          <w:tcPr>
            <w:tcW w:w="3004" w:type="pct"/>
            <w:gridSpan w:val="4"/>
          </w:tcPr>
          <w:p w:rsidR="00D60EC2" w:rsidRPr="00736F9D" w:rsidRDefault="00736F9D" w:rsidP="00736F9D">
            <w:pPr>
              <w:jc w:val="both"/>
            </w:pPr>
            <w:r>
              <w:t>Товар должен соответствовать Техническому регламенту Таможенного союза «О безопасности машин и оборудования» (ТР ТС 010/2011) и Типовым правилам эксплуатации контрольно-кассовых машин при осуществлении денежных расчетов с населением, утвержденные Минфином России 30.08.1993 № 104.</w:t>
            </w:r>
          </w:p>
        </w:tc>
      </w:tr>
      <w:tr w:rsidR="00D60EC2" w:rsidRPr="004A657E" w:rsidTr="00733684">
        <w:tc>
          <w:tcPr>
            <w:tcW w:w="992" w:type="pct"/>
            <w:vMerge/>
          </w:tcPr>
          <w:p w:rsidR="00D60EC2" w:rsidRPr="004A657E" w:rsidRDefault="00D60EC2" w:rsidP="00A50A20">
            <w:pPr>
              <w:jc w:val="both"/>
              <w:rPr>
                <w:i/>
                <w:sz w:val="28"/>
                <w:szCs w:val="28"/>
              </w:rPr>
            </w:pPr>
          </w:p>
        </w:tc>
        <w:tc>
          <w:tcPr>
            <w:tcW w:w="1004" w:type="pct"/>
            <w:gridSpan w:val="3"/>
          </w:tcPr>
          <w:p w:rsidR="00D60EC2" w:rsidRPr="004A657E" w:rsidRDefault="00D60EC2" w:rsidP="0025002C">
            <w:pPr>
              <w:jc w:val="both"/>
              <w:rPr>
                <w:i/>
              </w:rPr>
            </w:pPr>
            <w:r w:rsidRPr="004A657E">
              <w:rPr>
                <w:bCs/>
              </w:rPr>
              <w:t>Требования к качеству товара</w:t>
            </w:r>
          </w:p>
        </w:tc>
        <w:tc>
          <w:tcPr>
            <w:tcW w:w="3004" w:type="pct"/>
            <w:gridSpan w:val="4"/>
          </w:tcPr>
          <w:p w:rsidR="00736F9D" w:rsidRDefault="00736F9D" w:rsidP="00736F9D">
            <w:pPr>
              <w:jc w:val="both"/>
            </w:pPr>
            <w:r>
              <w:t>Поставляемое оборудование должно быть новым, не бывшим в использовании.</w:t>
            </w:r>
          </w:p>
          <w:p w:rsidR="00736F9D" w:rsidRDefault="00736F9D" w:rsidP="00736F9D">
            <w:pPr>
              <w:jc w:val="both"/>
            </w:pPr>
            <w:r>
              <w:t>Качество и комплектность оборудования должны обеспечивать бесперебойную их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Р 53940-2010 «Контрольно-кассовая техника. Общие требования к продукции и порядку ее применения».</w:t>
            </w:r>
          </w:p>
          <w:p w:rsidR="00736F9D" w:rsidRDefault="00736F9D" w:rsidP="00736F9D">
            <w:pPr>
              <w:jc w:val="both"/>
            </w:pPr>
            <w:r>
              <w:t>Оборудование должно иметь:</w:t>
            </w:r>
          </w:p>
          <w:p w:rsidR="00736F9D" w:rsidRDefault="00736F9D" w:rsidP="00736F9D">
            <w:pPr>
              <w:jc w:val="both"/>
            </w:pPr>
            <w:r>
              <w:t>–</w:t>
            </w:r>
            <w:r>
              <w:tab/>
              <w:t>сертификат соответствия Госстандарта России, выданный аккредитованным органом по сертификации;</w:t>
            </w:r>
          </w:p>
          <w:p w:rsidR="00736F9D" w:rsidRDefault="00736F9D" w:rsidP="00736F9D">
            <w:pPr>
              <w:jc w:val="both"/>
            </w:pPr>
            <w:r>
              <w:t>–</w:t>
            </w:r>
            <w:r>
              <w:tab/>
              <w:t>паспорт и инструкцию по эксплуатации на русском языке;</w:t>
            </w:r>
          </w:p>
          <w:p w:rsidR="00736F9D" w:rsidRDefault="00736F9D" w:rsidP="00736F9D">
            <w:pPr>
              <w:jc w:val="both"/>
            </w:pPr>
            <w:r>
              <w:t>–</w:t>
            </w:r>
            <w:r>
              <w:tab/>
              <w:t>гарантийный талон производителя оборудования;</w:t>
            </w:r>
          </w:p>
          <w:p w:rsidR="00736F9D" w:rsidRDefault="00736F9D" w:rsidP="00736F9D">
            <w:pPr>
              <w:jc w:val="both"/>
            </w:pPr>
            <w:r>
              <w:t>–</w:t>
            </w:r>
            <w:r>
              <w:tab/>
              <w:t>технический паспорт.</w:t>
            </w:r>
          </w:p>
          <w:p w:rsidR="00D60EC2" w:rsidRPr="00736F9D" w:rsidRDefault="00736F9D" w:rsidP="00736F9D">
            <w:pPr>
              <w:jc w:val="both"/>
            </w:pPr>
            <w:r>
              <w:t>Гарантийный срок должен составлять не менее 24 (двадцать четыре) месяца с даты подписания сторонами товарной накладной формы ТОРГ-12 и акта о выполнении пусконаладочных работ по вводу товара в эксплуатацию. Если в течение гарантийного срока товар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товар товаром надлежащего качества, который должен быть поставлен без промедления на условиях, предусмотренных договором.</w:t>
            </w:r>
          </w:p>
        </w:tc>
      </w:tr>
      <w:tr w:rsidR="00F31465" w:rsidRPr="004A657E" w:rsidTr="00F31465">
        <w:trPr>
          <w:trHeight w:val="265"/>
        </w:trPr>
        <w:tc>
          <w:tcPr>
            <w:tcW w:w="992" w:type="pct"/>
            <w:vMerge/>
          </w:tcPr>
          <w:p w:rsidR="00F31465" w:rsidRPr="004A657E" w:rsidRDefault="00F31465" w:rsidP="00A50A20">
            <w:pPr>
              <w:jc w:val="both"/>
              <w:rPr>
                <w:i/>
                <w:sz w:val="28"/>
                <w:szCs w:val="28"/>
              </w:rPr>
            </w:pPr>
          </w:p>
        </w:tc>
        <w:tc>
          <w:tcPr>
            <w:tcW w:w="1004" w:type="pct"/>
            <w:gridSpan w:val="3"/>
          </w:tcPr>
          <w:p w:rsidR="00F31465" w:rsidRPr="004A657E" w:rsidRDefault="00F31465" w:rsidP="00A50A20">
            <w:pPr>
              <w:jc w:val="both"/>
              <w:rPr>
                <w:i/>
              </w:rPr>
            </w:pPr>
            <w:r w:rsidRPr="004A657E">
              <w:rPr>
                <w:bCs/>
              </w:rPr>
              <w:t>Требования к упаковке, отгрузке, маркировке и хранению товара</w:t>
            </w:r>
          </w:p>
        </w:tc>
        <w:tc>
          <w:tcPr>
            <w:tcW w:w="3004" w:type="pct"/>
            <w:gridSpan w:val="4"/>
          </w:tcPr>
          <w:p w:rsidR="00F31465" w:rsidRDefault="00F31465" w:rsidP="00A50A20">
            <w:pPr>
              <w:jc w:val="both"/>
            </w:pPr>
            <w:r w:rsidRPr="00F31465">
              <w:t xml:space="preserve">Поставщик обязан поставить товар </w:t>
            </w:r>
            <w:r>
              <w:t xml:space="preserve">в упаковке, позволяющей обеспечить сохранность товара от повреждений при его отгрузке, перевозке и хранении. </w:t>
            </w:r>
          </w:p>
          <w:p w:rsidR="00F31465" w:rsidRPr="00F31465" w:rsidRDefault="00F31465" w:rsidP="00F31465">
            <w:pPr>
              <w:jc w:val="both"/>
            </w:pPr>
            <w:r>
              <w:t xml:space="preserve">Покупатель вправе отказаться от приемки товара, поступившего без упаковки или поврежденной таре. </w:t>
            </w:r>
          </w:p>
        </w:tc>
      </w:tr>
      <w:tr w:rsidR="00D60EC2" w:rsidRPr="004A657E" w:rsidTr="00733684">
        <w:tc>
          <w:tcPr>
            <w:tcW w:w="5000" w:type="pct"/>
            <w:gridSpan w:val="8"/>
          </w:tcPr>
          <w:p w:rsidR="00D60EC2" w:rsidRPr="004A657E" w:rsidRDefault="00D60EC2" w:rsidP="00A50A20">
            <w:pPr>
              <w:jc w:val="both"/>
              <w:rPr>
                <w:b/>
                <w:i/>
                <w:sz w:val="28"/>
                <w:szCs w:val="28"/>
              </w:rPr>
            </w:pPr>
            <w:r w:rsidRPr="004A657E">
              <w:rPr>
                <w:b/>
                <w:sz w:val="28"/>
                <w:szCs w:val="28"/>
              </w:rPr>
              <w:t>3. Требования к результатам</w:t>
            </w:r>
          </w:p>
        </w:tc>
      </w:tr>
      <w:tr w:rsidR="00D60EC2" w:rsidRPr="004A657E" w:rsidTr="00733684">
        <w:tc>
          <w:tcPr>
            <w:tcW w:w="5000" w:type="pct"/>
            <w:gridSpan w:val="8"/>
          </w:tcPr>
          <w:p w:rsidR="00D60EC2" w:rsidRDefault="00D60EC2" w:rsidP="00A50A20">
            <w:pPr>
              <w:jc w:val="both"/>
              <w:rPr>
                <w:bCs/>
              </w:rPr>
            </w:pPr>
            <w:r w:rsidRPr="00F31465">
              <w:rPr>
                <w:bCs/>
              </w:rPr>
              <w:t>Товар</w:t>
            </w:r>
            <w:r w:rsidR="00F31465" w:rsidRPr="00F31465">
              <w:rPr>
                <w:bCs/>
              </w:rPr>
              <w:t xml:space="preserve"> должен</w:t>
            </w:r>
            <w:r w:rsidRPr="00F31465">
              <w:rPr>
                <w:bCs/>
              </w:rPr>
              <w:t xml:space="preserve"> быть поставлен в полном объеме, в установленный срок и соответствовать предъявляемым в соответствии с документацией и </w:t>
            </w:r>
            <w:r w:rsidRPr="00F31465">
              <w:rPr>
                <w:bCs/>
              </w:rPr>
              <w:lastRenderedPageBreak/>
              <w:t>договором требованиям</w:t>
            </w:r>
            <w:r w:rsidR="00F31465" w:rsidRPr="00F31465">
              <w:rPr>
                <w:bCs/>
              </w:rPr>
              <w:t>.</w:t>
            </w:r>
          </w:p>
          <w:p w:rsidR="009F478C" w:rsidRPr="00F31465" w:rsidRDefault="009F478C" w:rsidP="00A50A20">
            <w:pPr>
              <w:jc w:val="both"/>
              <w:rPr>
                <w:bCs/>
              </w:rPr>
            </w:pPr>
            <w:r>
              <w:rPr>
                <w:bCs/>
              </w:rPr>
              <w:t xml:space="preserve">По результатам поставки и выполнения пусконаладочных работ по вводу товара в эксплуатацию, мобильные платежные терминалы должны быть готовы к постановке на налоговый учет и эксплуатации. </w:t>
            </w:r>
          </w:p>
        </w:tc>
      </w:tr>
      <w:tr w:rsidR="00D60EC2" w:rsidRPr="004A657E" w:rsidTr="00733684">
        <w:tc>
          <w:tcPr>
            <w:tcW w:w="5000" w:type="pct"/>
            <w:gridSpan w:val="8"/>
          </w:tcPr>
          <w:p w:rsidR="00D60EC2" w:rsidRPr="004A657E" w:rsidRDefault="00D60EC2" w:rsidP="00F31465">
            <w:pPr>
              <w:jc w:val="both"/>
              <w:rPr>
                <w:i/>
                <w:sz w:val="28"/>
                <w:szCs w:val="28"/>
              </w:rPr>
            </w:pPr>
            <w:r w:rsidRPr="004A657E">
              <w:rPr>
                <w:b/>
                <w:sz w:val="28"/>
                <w:szCs w:val="28"/>
              </w:rPr>
              <w:lastRenderedPageBreak/>
              <w:t>4.</w:t>
            </w:r>
            <w:r w:rsidRPr="004A657E">
              <w:rPr>
                <w:i/>
                <w:sz w:val="28"/>
                <w:szCs w:val="28"/>
              </w:rPr>
              <w:t xml:space="preserve"> </w:t>
            </w:r>
            <w:r w:rsidRPr="004A657E">
              <w:rPr>
                <w:b/>
                <w:bCs/>
                <w:sz w:val="28"/>
                <w:szCs w:val="28"/>
              </w:rPr>
              <w:t>Место, условия и порядок поставки товаров</w:t>
            </w:r>
          </w:p>
        </w:tc>
      </w:tr>
      <w:tr w:rsidR="00D60EC2" w:rsidRPr="004A657E" w:rsidTr="00733684">
        <w:tc>
          <w:tcPr>
            <w:tcW w:w="992" w:type="pct"/>
          </w:tcPr>
          <w:p w:rsidR="00D60EC2" w:rsidRPr="004A657E" w:rsidRDefault="00D60EC2" w:rsidP="00F31465">
            <w:pPr>
              <w:jc w:val="both"/>
            </w:pPr>
            <w:r w:rsidRPr="004A657E">
              <w:t xml:space="preserve">Место </w:t>
            </w:r>
            <w:r w:rsidRPr="004A657E">
              <w:rPr>
                <w:bCs/>
              </w:rPr>
              <w:t>поставки товаров</w:t>
            </w:r>
          </w:p>
        </w:tc>
        <w:tc>
          <w:tcPr>
            <w:tcW w:w="4008" w:type="pct"/>
            <w:gridSpan w:val="7"/>
          </w:tcPr>
          <w:p w:rsidR="00D60EC2" w:rsidRPr="00F31465" w:rsidRDefault="009F478C" w:rsidP="00A50A20">
            <w:pPr>
              <w:jc w:val="both"/>
            </w:pPr>
            <w:r>
              <w:t>г. Южно-Сахалинск, ул. Вокзальная, д.54-А, АО «Пассажирская компания «Сахалин»</w:t>
            </w:r>
          </w:p>
        </w:tc>
      </w:tr>
      <w:tr w:rsidR="00D60EC2" w:rsidRPr="004A657E" w:rsidTr="00733684">
        <w:tc>
          <w:tcPr>
            <w:tcW w:w="992" w:type="pct"/>
          </w:tcPr>
          <w:p w:rsidR="00D60EC2" w:rsidRPr="004A657E" w:rsidRDefault="00D60EC2" w:rsidP="009F478C">
            <w:pPr>
              <w:jc w:val="both"/>
              <w:rPr>
                <w:i/>
                <w:sz w:val="28"/>
                <w:szCs w:val="28"/>
              </w:rPr>
            </w:pPr>
            <w:r w:rsidRPr="004A657E">
              <w:t xml:space="preserve">Условия </w:t>
            </w:r>
            <w:r w:rsidRPr="004A657E">
              <w:rPr>
                <w:bCs/>
              </w:rPr>
              <w:t>поставки товаров</w:t>
            </w:r>
          </w:p>
        </w:tc>
        <w:tc>
          <w:tcPr>
            <w:tcW w:w="4008" w:type="pct"/>
            <w:gridSpan w:val="7"/>
          </w:tcPr>
          <w:p w:rsidR="009F478C" w:rsidRPr="009F478C" w:rsidRDefault="009F478C" w:rsidP="009F478C">
            <w:pPr>
              <w:jc w:val="both"/>
            </w:pPr>
            <w:r w:rsidRPr="009F478C">
              <w:t>Поставка товара осуществляется силами и за счет поставщика в порядке, предусмотренном условиями договора.</w:t>
            </w:r>
          </w:p>
          <w:p w:rsidR="009F478C" w:rsidRPr="009F478C" w:rsidRDefault="009F478C" w:rsidP="009F478C">
            <w:pPr>
              <w:jc w:val="both"/>
            </w:pPr>
            <w:r w:rsidRPr="009F478C">
              <w:t xml:space="preserve">Поставщик не менее, чем за 3 (три) рабочих дня до предполагаемой даты поставки товара, уведомляет покупателя о дате и времени доставки товара. </w:t>
            </w:r>
          </w:p>
          <w:p w:rsidR="00D60EC2" w:rsidRPr="009F478C" w:rsidRDefault="009F478C" w:rsidP="009F478C">
            <w:pPr>
              <w:jc w:val="both"/>
            </w:pPr>
            <w:r w:rsidRPr="009F478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tc>
      </w:tr>
      <w:tr w:rsidR="00D60EC2" w:rsidRPr="004A657E" w:rsidTr="00733684">
        <w:tc>
          <w:tcPr>
            <w:tcW w:w="992" w:type="pct"/>
          </w:tcPr>
          <w:p w:rsidR="00D60EC2" w:rsidRPr="004A657E" w:rsidRDefault="00D60EC2" w:rsidP="009F478C">
            <w:pPr>
              <w:jc w:val="both"/>
              <w:rPr>
                <w:i/>
                <w:sz w:val="28"/>
                <w:szCs w:val="28"/>
              </w:rPr>
            </w:pPr>
            <w:r w:rsidRPr="004A657E">
              <w:t xml:space="preserve">Сроки </w:t>
            </w:r>
            <w:r w:rsidRPr="004A657E">
              <w:rPr>
                <w:bCs/>
              </w:rPr>
              <w:t>поставки товаров</w:t>
            </w:r>
          </w:p>
        </w:tc>
        <w:tc>
          <w:tcPr>
            <w:tcW w:w="4008" w:type="pct"/>
            <w:gridSpan w:val="7"/>
          </w:tcPr>
          <w:p w:rsidR="00D60EC2" w:rsidRPr="004A657E" w:rsidRDefault="009F478C" w:rsidP="003B01B0">
            <w:pPr>
              <w:jc w:val="both"/>
              <w:rPr>
                <w:i/>
                <w:sz w:val="28"/>
                <w:szCs w:val="28"/>
              </w:rPr>
            </w:pPr>
            <w:r>
              <w:t xml:space="preserve">С момента заключения договора по 30 июня 2021 года включительно. </w:t>
            </w:r>
          </w:p>
        </w:tc>
      </w:tr>
      <w:tr w:rsidR="00D60EC2" w:rsidRPr="004A657E" w:rsidTr="00733684">
        <w:tc>
          <w:tcPr>
            <w:tcW w:w="5000" w:type="pct"/>
            <w:gridSpan w:val="8"/>
          </w:tcPr>
          <w:p w:rsidR="00D60EC2" w:rsidRPr="004A657E" w:rsidRDefault="00D60EC2" w:rsidP="00A50A20">
            <w:pPr>
              <w:jc w:val="both"/>
              <w:rPr>
                <w:i/>
                <w:sz w:val="28"/>
                <w:szCs w:val="28"/>
              </w:rPr>
            </w:pPr>
            <w:r w:rsidRPr="004A657E">
              <w:rPr>
                <w:b/>
                <w:bCs/>
                <w:sz w:val="28"/>
                <w:szCs w:val="28"/>
              </w:rPr>
              <w:t>5. Форма, сроки и порядок оплаты</w:t>
            </w:r>
          </w:p>
        </w:tc>
      </w:tr>
      <w:tr w:rsidR="00C96E6D" w:rsidRPr="004A657E" w:rsidTr="00733684">
        <w:tc>
          <w:tcPr>
            <w:tcW w:w="992" w:type="pct"/>
          </w:tcPr>
          <w:p w:rsidR="00C96E6D" w:rsidRPr="004A657E" w:rsidRDefault="00C96E6D" w:rsidP="00A50A20">
            <w:pPr>
              <w:jc w:val="both"/>
              <w:rPr>
                <w:i/>
              </w:rPr>
            </w:pPr>
            <w:r w:rsidRPr="004A657E">
              <w:rPr>
                <w:bCs/>
              </w:rPr>
              <w:t>Форма оплаты</w:t>
            </w:r>
          </w:p>
        </w:tc>
        <w:tc>
          <w:tcPr>
            <w:tcW w:w="4008" w:type="pct"/>
            <w:gridSpan w:val="7"/>
          </w:tcPr>
          <w:p w:rsidR="00C96E6D" w:rsidRPr="00AB4865" w:rsidRDefault="00C96E6D" w:rsidP="00894232">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C96E6D" w:rsidRPr="004A657E" w:rsidTr="00733684">
        <w:tc>
          <w:tcPr>
            <w:tcW w:w="992" w:type="pct"/>
          </w:tcPr>
          <w:p w:rsidR="00C96E6D" w:rsidRPr="004A657E" w:rsidRDefault="00C96E6D" w:rsidP="00A50A20">
            <w:pPr>
              <w:jc w:val="both"/>
              <w:rPr>
                <w:i/>
              </w:rPr>
            </w:pPr>
            <w:r w:rsidRPr="004A657E">
              <w:rPr>
                <w:bCs/>
              </w:rPr>
              <w:t>Авансирование</w:t>
            </w:r>
          </w:p>
        </w:tc>
        <w:tc>
          <w:tcPr>
            <w:tcW w:w="4008" w:type="pct"/>
            <w:gridSpan w:val="7"/>
          </w:tcPr>
          <w:p w:rsidR="00C96E6D" w:rsidRPr="00AB4865" w:rsidRDefault="00C96E6D" w:rsidP="00894232">
            <w:pPr>
              <w:jc w:val="both"/>
              <w:rPr>
                <w:lang w:eastAsia="en-US"/>
              </w:rPr>
            </w:pPr>
            <w:r w:rsidRPr="00AB4865">
              <w:rPr>
                <w:bCs/>
                <w:color w:val="000000"/>
                <w:lang w:eastAsia="en-US"/>
              </w:rPr>
              <w:t>Авансирование не предусмотрено</w:t>
            </w:r>
            <w:r w:rsidRPr="00AB4865">
              <w:rPr>
                <w:lang w:eastAsia="en-US"/>
              </w:rPr>
              <w:t>.</w:t>
            </w:r>
          </w:p>
        </w:tc>
      </w:tr>
      <w:tr w:rsidR="00C96E6D" w:rsidRPr="004A657E" w:rsidTr="00733684">
        <w:tc>
          <w:tcPr>
            <w:tcW w:w="992" w:type="pct"/>
          </w:tcPr>
          <w:p w:rsidR="00C96E6D" w:rsidRPr="004A657E" w:rsidRDefault="00C96E6D" w:rsidP="00A50A20">
            <w:pPr>
              <w:jc w:val="both"/>
              <w:rPr>
                <w:i/>
              </w:rPr>
            </w:pPr>
            <w:r w:rsidRPr="004A657E">
              <w:rPr>
                <w:bCs/>
              </w:rPr>
              <w:t>Срок и порядок оплаты</w:t>
            </w:r>
          </w:p>
        </w:tc>
        <w:tc>
          <w:tcPr>
            <w:tcW w:w="4008" w:type="pct"/>
            <w:gridSpan w:val="7"/>
          </w:tcPr>
          <w:p w:rsidR="00C96E6D" w:rsidRPr="00AB4865" w:rsidRDefault="00C96E6D" w:rsidP="00894232">
            <w:pPr>
              <w:jc w:val="both"/>
              <w:rPr>
                <w:bCs/>
                <w:lang w:eastAsia="en-US"/>
              </w:rPr>
            </w:pPr>
            <w:r w:rsidRPr="00AB4865">
              <w:rPr>
                <w:bCs/>
                <w:lang w:eastAsia="en-US"/>
              </w:rPr>
              <w:t>Оплата за поставленный товар осуществляется</w:t>
            </w:r>
            <w:r>
              <w:rPr>
                <w:bCs/>
                <w:lang w:eastAsia="en-US"/>
              </w:rPr>
              <w:t xml:space="preserve"> после получения товара и подписания товарной накладной </w:t>
            </w:r>
            <w:r w:rsidRPr="00AB4865">
              <w:rPr>
                <w:bCs/>
                <w:lang w:eastAsia="en-US"/>
              </w:rPr>
              <w:t>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96E6D" w:rsidRPr="00AB4865" w:rsidRDefault="00C96E6D" w:rsidP="00894232">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60EC2" w:rsidRPr="004A657E" w:rsidTr="00733684">
        <w:tc>
          <w:tcPr>
            <w:tcW w:w="5000" w:type="pct"/>
            <w:gridSpan w:val="8"/>
          </w:tcPr>
          <w:p w:rsidR="00D60EC2" w:rsidRPr="004A657E" w:rsidRDefault="00D60EC2" w:rsidP="00141342">
            <w:pPr>
              <w:jc w:val="both"/>
              <w:rPr>
                <w:i/>
                <w:sz w:val="28"/>
                <w:szCs w:val="28"/>
              </w:rPr>
            </w:pPr>
            <w:r w:rsidRPr="004A657E">
              <w:rPr>
                <w:b/>
                <w:bCs/>
                <w:sz w:val="28"/>
                <w:szCs w:val="28"/>
              </w:rPr>
              <w:t>6. Иные требования</w:t>
            </w:r>
          </w:p>
        </w:tc>
      </w:tr>
      <w:tr w:rsidR="00D60EC2" w:rsidRPr="004A657E" w:rsidTr="00733684">
        <w:tc>
          <w:tcPr>
            <w:tcW w:w="5000" w:type="pct"/>
            <w:gridSpan w:val="8"/>
          </w:tcPr>
          <w:p w:rsidR="00D60EC2" w:rsidRPr="00C96E6D" w:rsidRDefault="00C96E6D" w:rsidP="00141342">
            <w:pPr>
              <w:jc w:val="both"/>
            </w:pPr>
            <w:r>
              <w:t xml:space="preserve">В подтверждение совместимости оборудования и программного обеспечения с программным обеспечением МФС, участник в составе второй части заявки предоставляет информационное письмо или иной документ о совместимости, выданный правообладателем МФС.  </w:t>
            </w:r>
          </w:p>
        </w:tc>
      </w:tr>
      <w:tr w:rsidR="00D60EC2" w:rsidRPr="004A657E" w:rsidTr="00733684">
        <w:tc>
          <w:tcPr>
            <w:tcW w:w="5000" w:type="pct"/>
            <w:gridSpan w:val="8"/>
          </w:tcPr>
          <w:p w:rsidR="00D60EC2" w:rsidRPr="004A657E" w:rsidRDefault="00D60EC2" w:rsidP="00A50A20">
            <w:pPr>
              <w:jc w:val="both"/>
              <w:rPr>
                <w:b/>
                <w:sz w:val="28"/>
                <w:szCs w:val="28"/>
              </w:rPr>
            </w:pPr>
            <w:r w:rsidRPr="004A657E">
              <w:rPr>
                <w:b/>
                <w:sz w:val="28"/>
                <w:szCs w:val="28"/>
              </w:rPr>
              <w:t>7. Расчет стоимости товаров, работ, услуг за единицу</w:t>
            </w:r>
          </w:p>
        </w:tc>
      </w:tr>
      <w:tr w:rsidR="00D60EC2" w:rsidRPr="004A657E" w:rsidTr="00733684">
        <w:tc>
          <w:tcPr>
            <w:tcW w:w="5000" w:type="pct"/>
            <w:gridSpan w:val="8"/>
          </w:tcPr>
          <w:p w:rsidR="00D60EC2" w:rsidRPr="004A657E" w:rsidRDefault="00D60EC2" w:rsidP="00C96E6D">
            <w:pPr>
              <w:jc w:val="both"/>
              <w:rPr>
                <w:i/>
                <w:sz w:val="28"/>
                <w:szCs w:val="28"/>
              </w:rPr>
            </w:pPr>
            <w:r w:rsidRPr="004A657E">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Pr="004A657E" w:rsidRDefault="005D408B" w:rsidP="005D408B">
      <w:pPr>
        <w:rPr>
          <w:bCs/>
          <w:i/>
          <w:sz w:val="28"/>
          <w:szCs w:val="28"/>
        </w:rPr>
      </w:pPr>
    </w:p>
    <w:p w:rsidR="005D408B" w:rsidRPr="004A657E" w:rsidRDefault="005D408B">
      <w:pPr>
        <w:spacing w:after="200" w:line="276" w:lineRule="auto"/>
        <w:rPr>
          <w:b/>
          <w:bCs/>
          <w:iCs/>
          <w:sz w:val="28"/>
          <w:szCs w:val="28"/>
        </w:rPr>
      </w:pPr>
      <w:r w:rsidRPr="004A657E">
        <w:rPr>
          <w:i/>
        </w:rPr>
        <w:br w:type="page"/>
      </w:r>
    </w:p>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5D408B" w:rsidRPr="004A657E" w:rsidRDefault="005D408B" w:rsidP="005D408B">
      <w:pPr>
        <w:pStyle w:val="a3"/>
        <w:ind w:left="5670"/>
        <w:jc w:val="both"/>
        <w:rPr>
          <w:color w:val="000000"/>
          <w:sz w:val="28"/>
          <w:szCs w:val="28"/>
        </w:rPr>
      </w:pPr>
    </w:p>
    <w:p w:rsidR="00C96E6D" w:rsidRPr="00C96E6D" w:rsidRDefault="00C96E6D" w:rsidP="00C96E6D">
      <w:pPr>
        <w:pStyle w:val="a6"/>
        <w:suppressAutoHyphens/>
        <w:ind w:right="306" w:firstLine="0"/>
        <w:jc w:val="left"/>
        <w:rPr>
          <w:b/>
          <w:i/>
          <w:color w:val="000000"/>
          <w:sz w:val="28"/>
          <w:szCs w:val="28"/>
        </w:rPr>
      </w:pPr>
      <w:r w:rsidRPr="00C96E6D">
        <w:rPr>
          <w:b/>
          <w:i/>
          <w:color w:val="000000"/>
          <w:sz w:val="28"/>
          <w:szCs w:val="28"/>
        </w:rPr>
        <w:t>Проект договора</w:t>
      </w:r>
    </w:p>
    <w:p w:rsidR="00C96E6D" w:rsidRPr="000D6C12" w:rsidRDefault="00C96E6D" w:rsidP="00C96E6D">
      <w:pPr>
        <w:pStyle w:val="a6"/>
        <w:suppressAutoHyphens/>
        <w:ind w:right="306" w:firstLine="0"/>
        <w:jc w:val="center"/>
        <w:rPr>
          <w:color w:val="000000"/>
          <w:sz w:val="28"/>
          <w:szCs w:val="28"/>
        </w:rPr>
      </w:pPr>
    </w:p>
    <w:p w:rsidR="00C96E6D" w:rsidRPr="001B6A58" w:rsidRDefault="00C96E6D" w:rsidP="00C96E6D">
      <w:pPr>
        <w:numPr>
          <w:ilvl w:val="1"/>
          <w:numId w:val="0"/>
        </w:numPr>
        <w:spacing w:after="200" w:line="276" w:lineRule="auto"/>
        <w:jc w:val="center"/>
        <w:rPr>
          <w:rFonts w:eastAsia="Calibri"/>
          <w:sz w:val="28"/>
          <w:szCs w:val="28"/>
          <w:lang w:eastAsia="en-US"/>
        </w:rPr>
      </w:pPr>
      <w:r w:rsidRPr="001B6A58">
        <w:rPr>
          <w:rFonts w:eastAsia="Calibri"/>
          <w:sz w:val="28"/>
          <w:szCs w:val="28"/>
          <w:lang w:eastAsia="en-US"/>
        </w:rPr>
        <w:t>Договор поставки №____________</w:t>
      </w:r>
    </w:p>
    <w:p w:rsidR="00C96E6D" w:rsidRPr="00E51666" w:rsidRDefault="00C96E6D" w:rsidP="00C96E6D">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3854C1">
        <w:t>21</w:t>
      </w:r>
      <w:r w:rsidRPr="00E51666">
        <w:t xml:space="preserve"> г.</w:t>
      </w:r>
    </w:p>
    <w:p w:rsidR="00C96E6D" w:rsidRPr="00E51666" w:rsidRDefault="00C96E6D" w:rsidP="00C96E6D">
      <w:pPr>
        <w:ind w:firstLine="540"/>
        <w:jc w:val="both"/>
        <w:rPr>
          <w:sz w:val="20"/>
          <w:szCs w:val="20"/>
        </w:rPr>
      </w:pPr>
    </w:p>
    <w:p w:rsidR="00C96E6D" w:rsidRPr="00E51666" w:rsidRDefault="00C96E6D" w:rsidP="00C96E6D">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C96E6D" w:rsidRPr="00E51666" w:rsidRDefault="00C96E6D" w:rsidP="00C96E6D">
      <w:pPr>
        <w:ind w:firstLine="540"/>
        <w:jc w:val="both"/>
        <w:rPr>
          <w:rFonts w:eastAsia="Calibri"/>
          <w:lang w:eastAsia="en-US"/>
        </w:rPr>
      </w:pPr>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C96E6D" w:rsidRPr="00E51666" w:rsidRDefault="00C96E6D" w:rsidP="00C96E6D">
      <w:pPr>
        <w:ind w:firstLine="540"/>
        <w:jc w:val="both"/>
        <w:rPr>
          <w:rFonts w:eastAsia="Calibri"/>
          <w:lang w:eastAsia="en-US"/>
        </w:rPr>
      </w:pPr>
    </w:p>
    <w:p w:rsidR="00C96E6D" w:rsidRPr="00E51666" w:rsidRDefault="00C96E6D" w:rsidP="00C96E6D">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C96E6D" w:rsidRPr="00E51666" w:rsidRDefault="00C96E6D" w:rsidP="00C96E6D">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_________________г. № ______________________).</w:t>
      </w:r>
    </w:p>
    <w:p w:rsidR="00C96E6D" w:rsidRPr="00E51666" w:rsidRDefault="00C96E6D" w:rsidP="00C96E6D">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Pr>
          <w:rFonts w:eastAsia="Calibri"/>
          <w:lang w:eastAsia="en-US"/>
        </w:rPr>
        <w:t xml:space="preserve">специализированный программно-технический комплекс «ПТК-Т» (мобильный платежный терминал)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C96E6D" w:rsidRPr="00E51666" w:rsidRDefault="00C96E6D" w:rsidP="00C96E6D">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C96E6D" w:rsidRPr="00E51666" w:rsidRDefault="00C96E6D" w:rsidP="00C96E6D">
      <w:pPr>
        <w:shd w:val="clear" w:color="auto" w:fill="FFFFFF"/>
        <w:tabs>
          <w:tab w:val="left" w:pos="1440"/>
        </w:tabs>
        <w:ind w:firstLine="567"/>
        <w:jc w:val="both"/>
        <w:rPr>
          <w:rFonts w:eastAsia="Calibri"/>
          <w:lang w:eastAsia="en-US"/>
        </w:rPr>
      </w:pPr>
      <w:r w:rsidRPr="00E51666">
        <w:rPr>
          <w:rFonts w:eastAsia="Calibri"/>
          <w:lang w:eastAsia="en-US"/>
        </w:rPr>
        <w:t xml:space="preserve">1.4. Срок поставки Товара: с момента заключения настоящего Договора по </w:t>
      </w:r>
      <w:r>
        <w:rPr>
          <w:rFonts w:eastAsia="Calibri"/>
          <w:lang w:eastAsia="en-US"/>
        </w:rPr>
        <w:t xml:space="preserve">30 июня </w:t>
      </w:r>
      <w:r w:rsidRPr="00E51666">
        <w:rPr>
          <w:rFonts w:eastAsia="Calibri"/>
          <w:lang w:eastAsia="en-US"/>
        </w:rPr>
        <w:t>20</w:t>
      </w:r>
      <w:r>
        <w:rPr>
          <w:rFonts w:eastAsia="Calibri"/>
          <w:lang w:eastAsia="en-US"/>
        </w:rPr>
        <w:t>21</w:t>
      </w:r>
      <w:r w:rsidRPr="00E51666">
        <w:rPr>
          <w:rFonts w:eastAsia="Calibri"/>
          <w:lang w:eastAsia="en-US"/>
        </w:rPr>
        <w:t xml:space="preserve"> года</w:t>
      </w:r>
      <w:r>
        <w:rPr>
          <w:rFonts w:eastAsia="Calibri"/>
          <w:lang w:eastAsia="en-US"/>
        </w:rPr>
        <w:t xml:space="preserve"> включительно</w:t>
      </w:r>
      <w:r w:rsidRPr="00E51666">
        <w:rPr>
          <w:rFonts w:eastAsia="Calibri"/>
          <w:lang w:eastAsia="en-US"/>
        </w:rPr>
        <w:t>.</w:t>
      </w:r>
    </w:p>
    <w:p w:rsidR="00C96E6D" w:rsidRPr="00E51666" w:rsidRDefault="00C96E6D" w:rsidP="00C96E6D">
      <w:pPr>
        <w:shd w:val="clear" w:color="auto" w:fill="FFFFFF"/>
        <w:tabs>
          <w:tab w:val="left" w:pos="1440"/>
        </w:tabs>
        <w:ind w:firstLine="567"/>
        <w:jc w:val="both"/>
        <w:rPr>
          <w:rFonts w:eastAsia="Calibri"/>
          <w:color w:val="000000"/>
          <w:lang w:eastAsia="en-US"/>
        </w:rPr>
      </w:pPr>
    </w:p>
    <w:p w:rsidR="00C96E6D" w:rsidRPr="00E51666" w:rsidRDefault="00C96E6D" w:rsidP="00C96E6D">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C96E6D" w:rsidRPr="00E51666" w:rsidRDefault="00C96E6D" w:rsidP="00C96E6D">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r w:rsidRPr="00E51666">
        <w:rPr>
          <w:b/>
        </w:rPr>
        <w:t>_________</w:t>
      </w:r>
      <w:r w:rsidRPr="00E51666">
        <w:t>(_______________)  рублей, в том числе НДС _________.</w:t>
      </w:r>
    </w:p>
    <w:p w:rsidR="00C96E6D" w:rsidRPr="00E51666" w:rsidRDefault="00C96E6D" w:rsidP="00C96E6D">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C96E6D" w:rsidRPr="00E51666" w:rsidRDefault="00C96E6D" w:rsidP="00C96E6D">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w:t>
      </w:r>
      <w:r w:rsidRPr="00C96E6D">
        <w:rPr>
          <w:color w:val="000000"/>
          <w:spacing w:val="3"/>
        </w:rPr>
        <w:t>включает в себя с</w:t>
      </w:r>
      <w:r>
        <w:rPr>
          <w:color w:val="000000"/>
          <w:spacing w:val="3"/>
        </w:rPr>
        <w:t>тоимость Т</w:t>
      </w:r>
      <w:r w:rsidRPr="00C96E6D">
        <w:rPr>
          <w:color w:val="000000"/>
          <w:spacing w:val="3"/>
        </w:rPr>
        <w:t xml:space="preserve">овара, все предусмотренные законодательством РФ налоги, сборы и обязательные платежи, расходы по сертификации </w:t>
      </w:r>
      <w:r>
        <w:rPr>
          <w:color w:val="000000"/>
          <w:spacing w:val="3"/>
        </w:rPr>
        <w:t>Т</w:t>
      </w:r>
      <w:r w:rsidRPr="00C96E6D">
        <w:rPr>
          <w:color w:val="000000"/>
          <w:spacing w:val="3"/>
        </w:rPr>
        <w:t xml:space="preserve">овара, транспортные расходы, в том числе расходы на упаковку и маркировку </w:t>
      </w:r>
      <w:r>
        <w:rPr>
          <w:color w:val="000000"/>
          <w:spacing w:val="3"/>
        </w:rPr>
        <w:t>Т</w:t>
      </w:r>
      <w:r w:rsidRPr="00C96E6D">
        <w:rPr>
          <w:color w:val="000000"/>
          <w:spacing w:val="3"/>
        </w:rPr>
        <w:t xml:space="preserve">овара, на погрузку и разгрузку </w:t>
      </w:r>
      <w:r>
        <w:rPr>
          <w:color w:val="000000"/>
          <w:spacing w:val="3"/>
        </w:rPr>
        <w:t>Товара, доставку Т</w:t>
      </w:r>
      <w:r w:rsidRPr="00C96E6D">
        <w:rPr>
          <w:color w:val="000000"/>
          <w:spacing w:val="3"/>
        </w:rPr>
        <w:t xml:space="preserve">овара на склад покупателя, а также расходы, связанные с выполнением </w:t>
      </w:r>
      <w:r w:rsidR="003002A8">
        <w:rPr>
          <w:color w:val="000000"/>
          <w:spacing w:val="3"/>
        </w:rPr>
        <w:t>пусконаладочных работ по вводу Т</w:t>
      </w:r>
      <w:r w:rsidRPr="00C96E6D">
        <w:rPr>
          <w:color w:val="000000"/>
          <w:spacing w:val="3"/>
        </w:rPr>
        <w:t>овара в эксплуатацию</w:t>
      </w:r>
      <w:r w:rsidRPr="00E51666">
        <w:rPr>
          <w:bCs/>
        </w:rPr>
        <w:t>.</w:t>
      </w:r>
    </w:p>
    <w:p w:rsidR="00C96E6D" w:rsidRPr="00E51666" w:rsidRDefault="00C96E6D" w:rsidP="003002A8">
      <w:pPr>
        <w:ind w:firstLine="567"/>
        <w:jc w:val="both"/>
      </w:pPr>
      <w:r w:rsidRPr="00E51666">
        <w:t xml:space="preserve">2.3. </w:t>
      </w:r>
      <w:r w:rsidR="003002A8" w:rsidRPr="003002A8">
        <w:t xml:space="preserve">Оплата за поставленный товар </w:t>
      </w:r>
      <w:r w:rsidR="003002A8">
        <w:t>осуществляется после получения Т</w:t>
      </w:r>
      <w:r w:rsidR="003002A8" w:rsidRPr="003002A8">
        <w:t>овара и подписания товарной накладной</w:t>
      </w:r>
      <w:r w:rsidR="003002A8">
        <w:t xml:space="preserve">, </w:t>
      </w:r>
      <w:r w:rsidR="003002A8" w:rsidRPr="003002A8">
        <w:t xml:space="preserve">акта о выполнении пусконаладочных работ в течение 15 (пятнадцати) рабочих дней после получения </w:t>
      </w:r>
      <w:r w:rsidR="003002A8">
        <w:t>П</w:t>
      </w:r>
      <w:r w:rsidR="003002A8" w:rsidRPr="003002A8">
        <w:t>окупателем полного комплекта документов (счета, счета-фактуры и других документов, предусмотренных договором) путем перечисления покупателем дене</w:t>
      </w:r>
      <w:r w:rsidR="003002A8">
        <w:t>жных средств на расчетный счет П</w:t>
      </w:r>
      <w:r w:rsidR="003002A8" w:rsidRPr="003002A8">
        <w:t>оставщика.</w:t>
      </w:r>
      <w:r w:rsidRPr="00E51666">
        <w:t xml:space="preserve"> В случае, если счет-фактура будет подписана иными лицами, к счету-фактуре прилагаются документы, подтверждающие полномочия лиц его подписавших.</w:t>
      </w:r>
    </w:p>
    <w:p w:rsidR="00C96E6D" w:rsidRPr="00E51666" w:rsidRDefault="00C96E6D" w:rsidP="00C96E6D">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w:t>
      </w:r>
      <w:r w:rsidRPr="00E51666">
        <w:rPr>
          <w:rFonts w:eastAsia="Calibri"/>
          <w:color w:val="000000"/>
          <w:lang w:eastAsia="en-US"/>
        </w:rPr>
        <w:lastRenderedPageBreak/>
        <w:t xml:space="preserve">(ведения)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C96E6D" w:rsidRPr="00E51666" w:rsidRDefault="00C96E6D" w:rsidP="00C96E6D">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C96E6D" w:rsidRPr="00E51666" w:rsidRDefault="00C96E6D" w:rsidP="00C96E6D">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C96E6D" w:rsidRPr="00E51666" w:rsidRDefault="00C96E6D" w:rsidP="00C96E6D">
      <w:pPr>
        <w:shd w:val="clear" w:color="auto" w:fill="FFFFFF"/>
        <w:rPr>
          <w:bCs/>
          <w:color w:val="000000"/>
          <w:spacing w:val="3"/>
        </w:rPr>
      </w:pPr>
    </w:p>
    <w:p w:rsidR="00C96E6D" w:rsidRPr="00E51666" w:rsidRDefault="00C96E6D" w:rsidP="00C96E6D">
      <w:pPr>
        <w:shd w:val="clear" w:color="auto" w:fill="FFFFFF"/>
        <w:ind w:left="29" w:hanging="29"/>
        <w:jc w:val="center"/>
        <w:rPr>
          <w:b/>
          <w:bCs/>
          <w:color w:val="000000"/>
          <w:spacing w:val="3"/>
        </w:rPr>
      </w:pPr>
      <w:r w:rsidRPr="00E51666">
        <w:rPr>
          <w:b/>
          <w:bCs/>
          <w:color w:val="000000"/>
          <w:spacing w:val="3"/>
        </w:rPr>
        <w:t>3. Обязанности Сторон</w:t>
      </w:r>
    </w:p>
    <w:p w:rsidR="00C96E6D" w:rsidRPr="00E51666" w:rsidRDefault="00C96E6D" w:rsidP="00C96E6D">
      <w:pPr>
        <w:shd w:val="clear" w:color="auto" w:fill="FFFFFF"/>
        <w:ind w:firstLine="567"/>
        <w:jc w:val="both"/>
      </w:pPr>
      <w:r w:rsidRPr="00E51666">
        <w:rPr>
          <w:color w:val="000000"/>
          <w:spacing w:val="-2"/>
        </w:rPr>
        <w:t>3.1. Поставщик обязан:</w:t>
      </w:r>
    </w:p>
    <w:p w:rsidR="00C96E6D" w:rsidRPr="00E51666" w:rsidRDefault="00C96E6D" w:rsidP="00C96E6D">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C96E6D" w:rsidRPr="00E51666" w:rsidRDefault="00C96E6D" w:rsidP="00C96E6D">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Поставить новый Товар в комплектации, установленной условиями настоящего Договора, а также предоставить соответствующие сертификаты, технические паспорта и другие документы на поставленный Товар и его комплектующие.</w:t>
      </w:r>
    </w:p>
    <w:p w:rsidR="00C96E6D" w:rsidRPr="00E51666" w:rsidRDefault="00C96E6D" w:rsidP="00C96E6D">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C96E6D" w:rsidRPr="00E51666" w:rsidRDefault="00C96E6D" w:rsidP="00C96E6D">
      <w:pPr>
        <w:shd w:val="clear" w:color="auto" w:fill="FFFFFF"/>
        <w:tabs>
          <w:tab w:val="left" w:pos="1450"/>
        </w:tabs>
        <w:ind w:firstLine="567"/>
        <w:jc w:val="both"/>
        <w:rPr>
          <w:bCs/>
          <w:color w:val="000000"/>
          <w:spacing w:val="-5"/>
        </w:rPr>
      </w:pPr>
      <w:r w:rsidRPr="00E51666">
        <w:rPr>
          <w:bCs/>
          <w:color w:val="000000"/>
          <w:spacing w:val="-5"/>
        </w:rPr>
        <w:t>3.1.3. Произвести пусконаладочные работы по вводу Товара в эксплуатацию.</w:t>
      </w:r>
    </w:p>
    <w:p w:rsidR="00C96E6D" w:rsidRPr="00E51666" w:rsidRDefault="00C96E6D" w:rsidP="00C96E6D">
      <w:pPr>
        <w:shd w:val="clear" w:color="auto" w:fill="FFFFFF"/>
        <w:tabs>
          <w:tab w:val="left" w:pos="1450"/>
        </w:tabs>
        <w:ind w:firstLine="567"/>
        <w:jc w:val="both"/>
        <w:rPr>
          <w:bCs/>
          <w:color w:val="000000"/>
          <w:spacing w:val="-5"/>
        </w:rPr>
      </w:pPr>
      <w:r w:rsidRPr="00E51666">
        <w:rPr>
          <w:bCs/>
          <w:color w:val="000000"/>
          <w:spacing w:val="-5"/>
        </w:rPr>
        <w:t>3.1.4. 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C96E6D" w:rsidRPr="00E51666" w:rsidRDefault="00C96E6D" w:rsidP="00C96E6D">
      <w:pPr>
        <w:shd w:val="clear" w:color="auto" w:fill="FFFFFF"/>
        <w:tabs>
          <w:tab w:val="left" w:pos="1450"/>
        </w:tabs>
        <w:ind w:firstLine="567"/>
        <w:jc w:val="both"/>
        <w:rPr>
          <w:bCs/>
          <w:color w:val="000000"/>
          <w:spacing w:val="-5"/>
        </w:rPr>
      </w:pPr>
      <w:r w:rsidRPr="00E51666">
        <w:rPr>
          <w:color w:val="000000"/>
          <w:spacing w:val="-5"/>
        </w:rPr>
        <w:t>3.1.5.</w:t>
      </w:r>
      <w:r w:rsidR="003002A8" w:rsidRPr="003002A8">
        <w:t xml:space="preserve"> </w:t>
      </w:r>
      <w:r w:rsidR="003002A8" w:rsidRPr="003002A8">
        <w:rPr>
          <w:color w:val="000000"/>
          <w:spacing w:val="-5"/>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C96E6D" w:rsidRPr="00E51666" w:rsidRDefault="00C96E6D" w:rsidP="00C96E6D">
      <w:pPr>
        <w:shd w:val="clear" w:color="auto" w:fill="FFFFFF"/>
        <w:tabs>
          <w:tab w:val="left" w:pos="1637"/>
        </w:tabs>
        <w:ind w:firstLine="567"/>
        <w:jc w:val="both"/>
        <w:rPr>
          <w:color w:val="000000"/>
        </w:rPr>
      </w:pPr>
      <w:r w:rsidRPr="00E51666">
        <w:rPr>
          <w:color w:val="000000"/>
          <w:spacing w:val="-6"/>
        </w:rPr>
        <w:t xml:space="preserve">3.1.6. </w:t>
      </w:r>
      <w:r w:rsidRPr="00E51666">
        <w:rPr>
          <w:color w:val="000000"/>
        </w:rPr>
        <w:t>Предоставить по запросу Покупателю документы, подтверждающие права Поставщика на поставляемый Товар.</w:t>
      </w:r>
    </w:p>
    <w:p w:rsidR="00C96E6D" w:rsidRPr="00E51666" w:rsidRDefault="00C96E6D" w:rsidP="00C96E6D">
      <w:pPr>
        <w:widowControl w:val="0"/>
        <w:autoSpaceDE w:val="0"/>
        <w:autoSpaceDN w:val="0"/>
        <w:ind w:right="-1" w:firstLine="567"/>
        <w:jc w:val="both"/>
      </w:pPr>
      <w:r w:rsidRPr="00E51666">
        <w:t>3.1.7. Не привлекать третьих лиц к выполнению обязанностей, предусмотренных настоящим Договором, без письменного согласования Покупателя.</w:t>
      </w:r>
    </w:p>
    <w:p w:rsidR="00C96E6D" w:rsidRPr="00E51666" w:rsidRDefault="00C96E6D" w:rsidP="00C96E6D">
      <w:pPr>
        <w:widowControl w:val="0"/>
        <w:tabs>
          <w:tab w:val="left" w:pos="341"/>
        </w:tabs>
        <w:autoSpaceDE w:val="0"/>
        <w:autoSpaceDN w:val="0"/>
        <w:adjustRightInd w:val="0"/>
        <w:ind w:firstLine="567"/>
        <w:jc w:val="both"/>
        <w:rPr>
          <w:bCs/>
          <w:iCs/>
        </w:rPr>
      </w:pPr>
      <w:r w:rsidRPr="00E51666">
        <w:rPr>
          <w:bCs/>
        </w:rPr>
        <w:t xml:space="preserve">3.1.8. Предоставить срок гарантии нормального функционирования Товара в течение ____________ месяцев </w:t>
      </w:r>
      <w:r w:rsidRPr="00E51666">
        <w:rPr>
          <w:bCs/>
          <w:i/>
        </w:rPr>
        <w:t xml:space="preserve">(не менее </w:t>
      </w:r>
      <w:r w:rsidR="003002A8">
        <w:rPr>
          <w:bCs/>
          <w:i/>
        </w:rPr>
        <w:t>24</w:t>
      </w:r>
      <w:r w:rsidRPr="00E51666">
        <w:rPr>
          <w:bCs/>
          <w:i/>
        </w:rPr>
        <w:t xml:space="preserve"> месяцев)</w:t>
      </w:r>
      <w:r w:rsidRPr="00E51666">
        <w:rPr>
          <w:bCs/>
        </w:rPr>
        <w:t xml:space="preserve"> с даты подписанного Сторонами</w:t>
      </w:r>
      <w:r w:rsidRPr="00E51666">
        <w:rPr>
          <w:bCs/>
          <w:iCs/>
        </w:rPr>
        <w:t xml:space="preserve"> </w:t>
      </w:r>
      <w:r w:rsidR="003002A8">
        <w:rPr>
          <w:bCs/>
          <w:iCs/>
        </w:rPr>
        <w:t xml:space="preserve">товарной накладной формы ТОРГ-12 и </w:t>
      </w:r>
      <w:r w:rsidRPr="00E51666">
        <w:rPr>
          <w:bCs/>
          <w:iCs/>
        </w:rPr>
        <w:t>акта о выполнении пусконаладочных работ.</w:t>
      </w:r>
    </w:p>
    <w:p w:rsidR="00C96E6D" w:rsidRPr="00E51666" w:rsidRDefault="00C96E6D" w:rsidP="00C96E6D">
      <w:pPr>
        <w:shd w:val="clear" w:color="auto" w:fill="FFFFFF"/>
        <w:tabs>
          <w:tab w:val="left" w:pos="1637"/>
        </w:tabs>
        <w:ind w:firstLine="567"/>
        <w:jc w:val="both"/>
      </w:pPr>
      <w:r w:rsidRPr="00E51666">
        <w:rPr>
          <w:color w:val="000000"/>
          <w:spacing w:val="-1"/>
        </w:rPr>
        <w:t>3.2. Покупатель обязан:</w:t>
      </w:r>
    </w:p>
    <w:p w:rsidR="00C96E6D" w:rsidRPr="00E51666" w:rsidRDefault="00C96E6D" w:rsidP="00C96E6D">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C96E6D" w:rsidRPr="00E51666" w:rsidRDefault="00C96E6D" w:rsidP="00C96E6D">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C96E6D" w:rsidRPr="00E51666" w:rsidRDefault="00C96E6D" w:rsidP="00C96E6D">
      <w:pPr>
        <w:shd w:val="clear" w:color="auto" w:fill="FFFFFF"/>
        <w:ind w:firstLine="567"/>
        <w:jc w:val="both"/>
        <w:rPr>
          <w:color w:val="000000"/>
        </w:rPr>
      </w:pPr>
    </w:p>
    <w:p w:rsidR="00C96E6D" w:rsidRPr="00E51666" w:rsidRDefault="00C96E6D" w:rsidP="00C96E6D">
      <w:pPr>
        <w:widowControl w:val="0"/>
        <w:autoSpaceDE w:val="0"/>
        <w:autoSpaceDN w:val="0"/>
        <w:jc w:val="center"/>
        <w:rPr>
          <w:b/>
        </w:rPr>
      </w:pPr>
      <w:r w:rsidRPr="00E51666">
        <w:rPr>
          <w:b/>
        </w:rPr>
        <w:t>4. Условия поставки</w:t>
      </w:r>
    </w:p>
    <w:p w:rsidR="00C96E6D" w:rsidRPr="00E51666" w:rsidRDefault="00C96E6D" w:rsidP="00C96E6D">
      <w:pPr>
        <w:widowControl w:val="0"/>
        <w:autoSpaceDE w:val="0"/>
        <w:autoSpaceDN w:val="0"/>
        <w:ind w:firstLine="567"/>
        <w:jc w:val="both"/>
      </w:pPr>
      <w:r w:rsidRPr="00E51666">
        <w:t xml:space="preserve">4.1. Поставщик не менее, чем за 3 (три) рабочих дня до предполагаемой даты поставки Товара, уведомляет Покупателя о дате и времени доставки Товара. </w:t>
      </w:r>
    </w:p>
    <w:p w:rsidR="00C96E6D" w:rsidRPr="00E51666" w:rsidRDefault="00C96E6D" w:rsidP="00C96E6D">
      <w:pPr>
        <w:widowControl w:val="0"/>
        <w:ind w:firstLine="567"/>
        <w:jc w:val="both"/>
      </w:pPr>
      <w:r w:rsidRPr="00E5166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96E6D" w:rsidRPr="00E51666" w:rsidRDefault="00C96E6D" w:rsidP="00C96E6D">
      <w:pPr>
        <w:widowControl w:val="0"/>
        <w:autoSpaceDE w:val="0"/>
        <w:autoSpaceDN w:val="0"/>
        <w:ind w:firstLine="567"/>
        <w:jc w:val="both"/>
      </w:pPr>
      <w:r w:rsidRPr="00E51666">
        <w:t xml:space="preserve">4.2. Приемка Товара осуществляется после проведения пусконаладочных работ по введению Товара в эксплуатацию с подписанием Сторонами следующих документов: товарной накладной </w:t>
      </w:r>
      <w:r w:rsidR="003002A8">
        <w:t xml:space="preserve">формы ТОРГ-12 </w:t>
      </w:r>
      <w:r w:rsidRPr="00E51666">
        <w:t xml:space="preserve">и </w:t>
      </w:r>
      <w:r w:rsidRPr="00E51666">
        <w:rPr>
          <w:bCs/>
          <w:iCs/>
        </w:rPr>
        <w:t>акта о выполнении пусконаладочных работ</w:t>
      </w:r>
      <w:r w:rsidRPr="00E51666">
        <w:t xml:space="preserve">. </w:t>
      </w:r>
    </w:p>
    <w:p w:rsidR="00C96E6D" w:rsidRPr="00E51666" w:rsidRDefault="00C96E6D" w:rsidP="00C96E6D">
      <w:pPr>
        <w:widowControl w:val="0"/>
        <w:shd w:val="clear" w:color="auto" w:fill="FFFFFF"/>
        <w:tabs>
          <w:tab w:val="left" w:pos="0"/>
        </w:tabs>
        <w:ind w:firstLine="567"/>
        <w:jc w:val="both"/>
        <w:rPr>
          <w:iCs/>
        </w:rPr>
      </w:pPr>
      <w:r w:rsidRPr="00E51666">
        <w:t xml:space="preserve">4.3. В случае выявления в ходе осуществления </w:t>
      </w:r>
      <w:r w:rsidRPr="00E51666">
        <w:rPr>
          <w:iCs/>
        </w:rPr>
        <w:t xml:space="preserve">приемки </w:t>
      </w:r>
      <w:r w:rsidRPr="00E51666">
        <w:t>несоответствия</w:t>
      </w:r>
      <w:r w:rsidRPr="00E51666">
        <w:rPr>
          <w:iCs/>
        </w:rPr>
        <w:t xml:space="preserve"> Товара условиям настоящего Договора Сторонами составляется акт с перечнем недостатков и </w:t>
      </w:r>
      <w:r w:rsidRPr="00E51666">
        <w:rPr>
          <w:iCs/>
        </w:rPr>
        <w:lastRenderedPageBreak/>
        <w:t>сроками их устранения за счет Поставщика.</w:t>
      </w:r>
    </w:p>
    <w:p w:rsidR="00C96E6D" w:rsidRDefault="00C96E6D" w:rsidP="00C96E6D">
      <w:pPr>
        <w:widowControl w:val="0"/>
        <w:shd w:val="clear" w:color="auto" w:fill="FFFFFF"/>
        <w:tabs>
          <w:tab w:val="left" w:pos="0"/>
        </w:tabs>
        <w:ind w:firstLine="567"/>
        <w:jc w:val="both"/>
        <w:rPr>
          <w:bCs/>
          <w:spacing w:val="-5"/>
        </w:rPr>
      </w:pPr>
      <w:r w:rsidRPr="00E51666">
        <w:t xml:space="preserve">4.4. Поставка Товара осуществляются </w:t>
      </w:r>
      <w:r w:rsidRPr="00E51666">
        <w:rPr>
          <w:bCs/>
          <w:iCs/>
        </w:rPr>
        <w:t>по адресу:</w:t>
      </w:r>
      <w:r w:rsidRPr="00E51666">
        <w:rPr>
          <w:bCs/>
          <w:spacing w:val="-5"/>
        </w:rPr>
        <w:t xml:space="preserve"> г. Южно-Сахалинск, ул. Вокзальная, 54-А</w:t>
      </w:r>
      <w:r w:rsidR="003002A8">
        <w:rPr>
          <w:bCs/>
          <w:spacing w:val="-5"/>
        </w:rPr>
        <w:t>, АО «Пассажирская компания «Сахалин»</w:t>
      </w:r>
      <w:r w:rsidRPr="00E51666">
        <w:rPr>
          <w:bCs/>
          <w:spacing w:val="-5"/>
        </w:rPr>
        <w:t>.</w:t>
      </w:r>
    </w:p>
    <w:p w:rsidR="003002A8" w:rsidRPr="00E51666" w:rsidRDefault="003002A8" w:rsidP="00C96E6D">
      <w:pPr>
        <w:widowControl w:val="0"/>
        <w:shd w:val="clear" w:color="auto" w:fill="FFFFFF"/>
        <w:tabs>
          <w:tab w:val="left" w:pos="0"/>
        </w:tabs>
        <w:ind w:firstLine="567"/>
        <w:jc w:val="both"/>
        <w:rPr>
          <w:iCs/>
        </w:rPr>
      </w:pPr>
    </w:p>
    <w:p w:rsidR="00C96E6D" w:rsidRPr="00E51666" w:rsidRDefault="00C96E6D" w:rsidP="00C96E6D">
      <w:pPr>
        <w:widowControl w:val="0"/>
        <w:autoSpaceDE w:val="0"/>
        <w:autoSpaceDN w:val="0"/>
        <w:ind w:right="-1"/>
        <w:jc w:val="center"/>
        <w:rPr>
          <w:b/>
        </w:rPr>
      </w:pPr>
      <w:r w:rsidRPr="00E51666">
        <w:rPr>
          <w:b/>
        </w:rPr>
        <w:t>5. Комплектность, качество и гарантии</w:t>
      </w:r>
    </w:p>
    <w:p w:rsidR="00C96E6D" w:rsidRPr="00E51666" w:rsidRDefault="00C96E6D" w:rsidP="00C96E6D">
      <w:pPr>
        <w:widowControl w:val="0"/>
        <w:overflowPunct w:val="0"/>
        <w:autoSpaceDE w:val="0"/>
        <w:autoSpaceDN w:val="0"/>
        <w:adjustRightInd w:val="0"/>
        <w:ind w:right="-1" w:firstLine="567"/>
        <w:jc w:val="both"/>
      </w:pPr>
      <w:r w:rsidRPr="00E51666">
        <w:t xml:space="preserve">5.1. Поставщик гарантирует, что: </w:t>
      </w:r>
    </w:p>
    <w:p w:rsidR="00C96E6D" w:rsidRPr="00E51666" w:rsidRDefault="00C96E6D" w:rsidP="00C96E6D">
      <w:pPr>
        <w:widowControl w:val="0"/>
        <w:overflowPunct w:val="0"/>
        <w:autoSpaceDE w:val="0"/>
        <w:autoSpaceDN w:val="0"/>
        <w:adjustRightInd w:val="0"/>
        <w:ind w:right="-1" w:firstLine="567"/>
        <w:jc w:val="both"/>
      </w:pPr>
      <w:r w:rsidRPr="00E51666">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C96E6D" w:rsidRPr="00E51666" w:rsidRDefault="00C96E6D" w:rsidP="00C96E6D">
      <w:pPr>
        <w:widowControl w:val="0"/>
        <w:overflowPunct w:val="0"/>
        <w:autoSpaceDE w:val="0"/>
        <w:autoSpaceDN w:val="0"/>
        <w:adjustRightInd w:val="0"/>
        <w:ind w:right="-1" w:firstLine="567"/>
        <w:jc w:val="both"/>
      </w:pPr>
      <w:r w:rsidRPr="00E51666">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C96E6D" w:rsidRPr="00E51666" w:rsidRDefault="00C96E6D" w:rsidP="00C96E6D">
      <w:pPr>
        <w:widowControl w:val="0"/>
        <w:overflowPunct w:val="0"/>
        <w:autoSpaceDE w:val="0"/>
        <w:autoSpaceDN w:val="0"/>
        <w:adjustRightInd w:val="0"/>
        <w:ind w:right="-1" w:firstLine="567"/>
        <w:jc w:val="both"/>
      </w:pPr>
      <w:r w:rsidRPr="00E51666">
        <w:t>– при производстве Товара были применены качественные материалы и было обеспечено надлежащее техническое исполнение;</w:t>
      </w:r>
    </w:p>
    <w:p w:rsidR="00C96E6D" w:rsidRPr="00E51666" w:rsidRDefault="00C96E6D" w:rsidP="00C96E6D">
      <w:pPr>
        <w:widowControl w:val="0"/>
        <w:overflowPunct w:val="0"/>
        <w:autoSpaceDE w:val="0"/>
        <w:autoSpaceDN w:val="0"/>
        <w:adjustRightInd w:val="0"/>
        <w:ind w:right="-1" w:firstLine="567"/>
        <w:jc w:val="both"/>
      </w:pPr>
      <w:r w:rsidRPr="00E51666">
        <w:t>– 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C96E6D" w:rsidRPr="00E51666" w:rsidRDefault="00C96E6D" w:rsidP="00C96E6D">
      <w:pPr>
        <w:widowControl w:val="0"/>
        <w:overflowPunct w:val="0"/>
        <w:autoSpaceDE w:val="0"/>
        <w:autoSpaceDN w:val="0"/>
        <w:adjustRightInd w:val="0"/>
        <w:ind w:right="-1" w:firstLine="567"/>
        <w:jc w:val="both"/>
      </w:pPr>
      <w:r w:rsidRPr="00E51666">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C96E6D" w:rsidRPr="00E51666" w:rsidRDefault="00C96E6D" w:rsidP="00C96E6D">
      <w:pPr>
        <w:widowControl w:val="0"/>
        <w:overflowPunct w:val="0"/>
        <w:autoSpaceDE w:val="0"/>
        <w:autoSpaceDN w:val="0"/>
        <w:adjustRightInd w:val="0"/>
        <w:ind w:right="-1" w:firstLine="567"/>
        <w:jc w:val="both"/>
      </w:pPr>
      <w:r w:rsidRPr="00E51666">
        <w:t>5.2. Товар должен поставляться с сертификатом соответствия.</w:t>
      </w:r>
    </w:p>
    <w:p w:rsidR="00C96E6D" w:rsidRPr="00E51666" w:rsidRDefault="00C96E6D" w:rsidP="00C96E6D">
      <w:pPr>
        <w:widowControl w:val="0"/>
        <w:overflowPunct w:val="0"/>
        <w:autoSpaceDE w:val="0"/>
        <w:autoSpaceDN w:val="0"/>
        <w:adjustRightInd w:val="0"/>
        <w:ind w:right="-1" w:firstLine="567"/>
        <w:jc w:val="both"/>
      </w:pPr>
      <w:r w:rsidRPr="00E51666">
        <w:t xml:space="preserve">5.3. Гарантийный срок для Товара составляет ______ </w:t>
      </w:r>
      <w:r w:rsidRPr="00E51666">
        <w:rPr>
          <w:i/>
        </w:rPr>
        <w:t xml:space="preserve">(не менее </w:t>
      </w:r>
      <w:r w:rsidR="003002A8">
        <w:rPr>
          <w:i/>
        </w:rPr>
        <w:t xml:space="preserve">24 </w:t>
      </w:r>
      <w:r w:rsidRPr="00E51666">
        <w:rPr>
          <w:i/>
        </w:rPr>
        <w:t>месяцев)</w:t>
      </w:r>
      <w:r w:rsidRPr="00E51666">
        <w:t xml:space="preserve"> с даты подписанного Сторонами акта о выполнении пусконаладочных работ.</w:t>
      </w:r>
    </w:p>
    <w:p w:rsidR="00C96E6D" w:rsidRPr="00E51666" w:rsidRDefault="00C96E6D" w:rsidP="00C96E6D">
      <w:pPr>
        <w:widowControl w:val="0"/>
        <w:ind w:right="-1" w:firstLine="567"/>
        <w:jc w:val="both"/>
      </w:pPr>
      <w:r w:rsidRPr="00E51666">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C96E6D" w:rsidRPr="00E51666" w:rsidRDefault="00C96E6D" w:rsidP="00C96E6D">
      <w:pPr>
        <w:widowControl w:val="0"/>
        <w:overflowPunct w:val="0"/>
        <w:autoSpaceDE w:val="0"/>
        <w:autoSpaceDN w:val="0"/>
        <w:adjustRightInd w:val="0"/>
        <w:ind w:right="-1" w:firstLine="567"/>
        <w:jc w:val="both"/>
      </w:pPr>
      <w:r w:rsidRPr="00E51666">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часть после поставки Товара надлежащего качества или его 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96E6D" w:rsidRPr="00E51666" w:rsidRDefault="00C96E6D" w:rsidP="00C96E6D">
      <w:pPr>
        <w:widowControl w:val="0"/>
        <w:ind w:right="-1" w:firstLine="567"/>
        <w:jc w:val="both"/>
      </w:pPr>
      <w:r w:rsidRPr="00E51666">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96E6D" w:rsidRPr="00E51666" w:rsidRDefault="00C96E6D" w:rsidP="00C96E6D">
      <w:pPr>
        <w:widowControl w:val="0"/>
        <w:ind w:right="-1" w:firstLine="567"/>
        <w:jc w:val="both"/>
      </w:pPr>
      <w:r w:rsidRPr="00E51666">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C96E6D" w:rsidRPr="00E51666" w:rsidRDefault="00C96E6D" w:rsidP="00C96E6D">
      <w:pPr>
        <w:widowControl w:val="0"/>
        <w:shd w:val="clear" w:color="auto" w:fill="FFFFFF"/>
        <w:ind w:right="-1" w:firstLine="567"/>
        <w:jc w:val="both"/>
      </w:pPr>
      <w:r w:rsidRPr="00E51666">
        <w:t>Транспортные расходы Поставщика, связанные с проведением гарантийного ремонта Товара или заменой Товара, Покупателем не возмещаются.</w:t>
      </w:r>
    </w:p>
    <w:p w:rsidR="00C96E6D" w:rsidRPr="00E51666" w:rsidRDefault="00C96E6D" w:rsidP="00C96E6D">
      <w:pPr>
        <w:widowControl w:val="0"/>
        <w:overflowPunct w:val="0"/>
        <w:autoSpaceDE w:val="0"/>
        <w:autoSpaceDN w:val="0"/>
        <w:adjustRightInd w:val="0"/>
        <w:ind w:right="-1" w:firstLine="567"/>
        <w:jc w:val="both"/>
      </w:pPr>
      <w:r w:rsidRPr="00E51666">
        <w:t>5.7. В случае устранения недостатков  гарантийный срок продлевается на период с даты обнаружения до даты устранения недостатков.</w:t>
      </w:r>
    </w:p>
    <w:p w:rsidR="00C96E6D" w:rsidRPr="00E51666" w:rsidRDefault="00C96E6D" w:rsidP="00C96E6D">
      <w:pPr>
        <w:widowControl w:val="0"/>
        <w:overflowPunct w:val="0"/>
        <w:autoSpaceDE w:val="0"/>
        <w:autoSpaceDN w:val="0"/>
        <w:adjustRightInd w:val="0"/>
        <w:ind w:right="-1" w:firstLine="567"/>
        <w:jc w:val="both"/>
      </w:pPr>
      <w:r w:rsidRPr="00E51666">
        <w:t>На Товар или части Товара, переданные Поставщиком взамен Товара или его частей, устанавливается тот же гарантийный срок, что и на замененный Товар.</w:t>
      </w:r>
    </w:p>
    <w:p w:rsidR="00C96E6D" w:rsidRPr="00E51666" w:rsidRDefault="00C96E6D" w:rsidP="00C96E6D">
      <w:pPr>
        <w:widowControl w:val="0"/>
        <w:ind w:right="-1" w:firstLine="567"/>
        <w:jc w:val="both"/>
      </w:pPr>
      <w:r w:rsidRPr="00E51666">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исполнения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C96E6D" w:rsidRPr="00E51666" w:rsidRDefault="00C96E6D" w:rsidP="00C96E6D">
      <w:pPr>
        <w:widowControl w:val="0"/>
        <w:ind w:right="-1" w:firstLine="567"/>
        <w:jc w:val="both"/>
      </w:pPr>
    </w:p>
    <w:p w:rsidR="00C96E6D" w:rsidRPr="00E51666" w:rsidRDefault="00C96E6D" w:rsidP="00C96E6D">
      <w:pPr>
        <w:shd w:val="clear" w:color="auto" w:fill="FFFFFF"/>
        <w:jc w:val="center"/>
        <w:rPr>
          <w:b/>
          <w:bCs/>
          <w:color w:val="000000"/>
          <w:spacing w:val="-2"/>
        </w:rPr>
      </w:pPr>
      <w:r w:rsidRPr="00E51666">
        <w:rPr>
          <w:b/>
          <w:bCs/>
          <w:color w:val="000000"/>
          <w:spacing w:val="-2"/>
        </w:rPr>
        <w:t>6. Упаковка и маркировка</w:t>
      </w:r>
    </w:p>
    <w:p w:rsidR="00C96E6D" w:rsidRPr="00E51666" w:rsidRDefault="00C96E6D" w:rsidP="00C96E6D">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C96E6D" w:rsidRPr="00E51666" w:rsidRDefault="00C96E6D" w:rsidP="00C96E6D">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C96E6D" w:rsidRPr="00E51666" w:rsidRDefault="00C96E6D" w:rsidP="00C96E6D">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C96E6D" w:rsidRPr="00E51666" w:rsidRDefault="00C96E6D" w:rsidP="00C96E6D">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C96E6D" w:rsidRPr="00E51666" w:rsidRDefault="00C96E6D" w:rsidP="00C96E6D">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C96E6D" w:rsidRPr="00E51666" w:rsidRDefault="00C96E6D" w:rsidP="00C96E6D">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C96E6D" w:rsidRPr="00E51666" w:rsidRDefault="00C96E6D" w:rsidP="00C96E6D">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C96E6D" w:rsidRPr="00E51666" w:rsidRDefault="00C96E6D" w:rsidP="00C96E6D">
      <w:pPr>
        <w:shd w:val="clear" w:color="auto" w:fill="FFFFFF"/>
        <w:jc w:val="center"/>
        <w:rPr>
          <w:b/>
          <w:bCs/>
          <w:color w:val="000000"/>
          <w:spacing w:val="-2"/>
        </w:rPr>
      </w:pPr>
    </w:p>
    <w:p w:rsidR="00C96E6D" w:rsidRPr="00E51666" w:rsidRDefault="00C96E6D" w:rsidP="00C96E6D">
      <w:pPr>
        <w:shd w:val="clear" w:color="auto" w:fill="FFFFFF"/>
        <w:jc w:val="center"/>
        <w:rPr>
          <w:b/>
          <w:bCs/>
          <w:color w:val="000000"/>
          <w:spacing w:val="-4"/>
        </w:rPr>
      </w:pPr>
      <w:r w:rsidRPr="00E51666">
        <w:rPr>
          <w:b/>
          <w:bCs/>
          <w:color w:val="000000"/>
          <w:spacing w:val="-4"/>
        </w:rPr>
        <w:t>7. Переход права собственности и рисков</w:t>
      </w:r>
    </w:p>
    <w:p w:rsidR="00C96E6D" w:rsidRPr="00E51666" w:rsidRDefault="00C96E6D" w:rsidP="00C96E6D">
      <w:pPr>
        <w:shd w:val="clear" w:color="auto" w:fill="FFFFFF"/>
        <w:tabs>
          <w:tab w:val="left" w:pos="1219"/>
        </w:tabs>
        <w:ind w:firstLine="567"/>
        <w:jc w:val="both"/>
        <w:rPr>
          <w:color w:val="000000"/>
        </w:rPr>
      </w:pPr>
      <w:r w:rsidRPr="00E51666">
        <w:rPr>
          <w:color w:val="000000"/>
        </w:rPr>
        <w:t>7.1. Право собственности на Товар, а также риск случайной гибели или  повреждения Товара переходят от Поставщика к Покупателю с даты подписания</w:t>
      </w:r>
      <w:r w:rsidRPr="00E51666">
        <w:t xml:space="preserve"> Сторонами товарной накладной</w:t>
      </w:r>
      <w:r w:rsidR="003002A8">
        <w:t xml:space="preserve"> формы ТОРГ-12</w:t>
      </w:r>
      <w:r w:rsidRPr="00E51666">
        <w:t xml:space="preserve"> и акта о выполнении пусконаладочных работ</w:t>
      </w:r>
      <w:r w:rsidRPr="00E51666">
        <w:rPr>
          <w:color w:val="000000"/>
        </w:rPr>
        <w:t>.</w:t>
      </w:r>
    </w:p>
    <w:p w:rsidR="00C96E6D" w:rsidRPr="00E51666" w:rsidRDefault="00C96E6D" w:rsidP="00C96E6D">
      <w:pPr>
        <w:shd w:val="clear" w:color="auto" w:fill="FFFFFF"/>
        <w:tabs>
          <w:tab w:val="left" w:pos="709"/>
        </w:tabs>
        <w:ind w:firstLine="567"/>
        <w:jc w:val="both"/>
        <w:rPr>
          <w:color w:val="000000"/>
          <w:spacing w:val="5"/>
        </w:rPr>
      </w:pPr>
    </w:p>
    <w:p w:rsidR="00C96E6D" w:rsidRPr="00E51666" w:rsidRDefault="00C96E6D" w:rsidP="00C96E6D">
      <w:pPr>
        <w:shd w:val="clear" w:color="auto" w:fill="FFFFFF"/>
        <w:tabs>
          <w:tab w:val="left" w:pos="1224"/>
        </w:tabs>
        <w:ind w:left="5" w:hanging="5"/>
        <w:jc w:val="center"/>
        <w:rPr>
          <w:b/>
          <w:bCs/>
          <w:color w:val="000000"/>
          <w:spacing w:val="-5"/>
        </w:rPr>
      </w:pPr>
      <w:r w:rsidRPr="00E51666">
        <w:rPr>
          <w:b/>
          <w:bCs/>
          <w:color w:val="000000"/>
          <w:spacing w:val="-5"/>
        </w:rPr>
        <w:t>8. Ответственность Сторон</w:t>
      </w:r>
    </w:p>
    <w:p w:rsidR="00C96E6D" w:rsidRPr="00E51666" w:rsidRDefault="00C96E6D" w:rsidP="00C96E6D">
      <w:pPr>
        <w:shd w:val="clear" w:color="auto" w:fill="FFFFFF"/>
        <w:tabs>
          <w:tab w:val="left" w:pos="851"/>
          <w:tab w:val="left" w:pos="1134"/>
        </w:tabs>
        <w:ind w:left="14" w:right="7" w:firstLine="553"/>
        <w:jc w:val="both"/>
      </w:pPr>
      <w:r w:rsidRPr="00E51666">
        <w:rPr>
          <w:color w:val="000000"/>
          <w:spacing w:val="-13"/>
        </w:rPr>
        <w:t xml:space="preserve">8.1. </w:t>
      </w:r>
      <w:r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C96E6D" w:rsidRPr="00E51666" w:rsidRDefault="00C96E6D" w:rsidP="00C96E6D">
      <w:pPr>
        <w:shd w:val="clear" w:color="auto" w:fill="FFFFFF"/>
        <w:tabs>
          <w:tab w:val="left" w:pos="851"/>
          <w:tab w:val="left" w:pos="1134"/>
        </w:tabs>
        <w:ind w:left="14" w:right="7" w:firstLine="553"/>
        <w:jc w:val="both"/>
        <w:rPr>
          <w:color w:val="000000"/>
        </w:rPr>
      </w:pPr>
      <w:r w:rsidRPr="00E51666">
        <w:rPr>
          <w:color w:val="000000"/>
          <w:spacing w:val="-13"/>
        </w:rPr>
        <w:t>8.2.</w:t>
      </w:r>
      <w:r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C96E6D" w:rsidRPr="00E51666" w:rsidRDefault="00C96E6D" w:rsidP="00C96E6D">
      <w:pPr>
        <w:shd w:val="clear" w:color="auto" w:fill="FFFFFF"/>
        <w:tabs>
          <w:tab w:val="left" w:pos="851"/>
          <w:tab w:val="left" w:pos="1134"/>
        </w:tabs>
        <w:ind w:left="14" w:right="7" w:firstLine="553"/>
        <w:jc w:val="both"/>
        <w:rPr>
          <w:color w:val="000000"/>
        </w:rPr>
      </w:pPr>
      <w:r w:rsidRPr="00E51666">
        <w:rPr>
          <w:color w:val="000000"/>
        </w:rPr>
        <w:t>8.3. В случае нарушения срока гарантийного ремонта или замены Товара, предусмотренного пунктом 5.6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C96E6D" w:rsidRPr="00E51666" w:rsidRDefault="00C96E6D" w:rsidP="00C96E6D">
      <w:pPr>
        <w:shd w:val="clear" w:color="auto" w:fill="FFFFFF"/>
        <w:tabs>
          <w:tab w:val="left" w:pos="851"/>
          <w:tab w:val="left" w:pos="1134"/>
        </w:tabs>
        <w:ind w:left="14" w:right="7" w:firstLine="553"/>
        <w:jc w:val="both"/>
        <w:rPr>
          <w:color w:val="000000"/>
        </w:rPr>
      </w:pPr>
      <w:r w:rsidRPr="00E51666">
        <w:rPr>
          <w:spacing w:val="-1"/>
        </w:rPr>
        <w:t>8.4</w:t>
      </w:r>
      <w:r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E51666">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5.6 настоящего Договора.</w:t>
      </w:r>
    </w:p>
    <w:p w:rsidR="00C96E6D" w:rsidRPr="00E51666" w:rsidRDefault="00C96E6D" w:rsidP="00C96E6D">
      <w:pPr>
        <w:shd w:val="clear" w:color="auto" w:fill="FFFFFF"/>
        <w:tabs>
          <w:tab w:val="left" w:pos="851"/>
          <w:tab w:val="left" w:pos="1134"/>
        </w:tabs>
        <w:ind w:left="14" w:right="7" w:firstLine="553"/>
        <w:jc w:val="both"/>
        <w:rPr>
          <w:color w:val="000000"/>
        </w:rPr>
      </w:pPr>
      <w:r w:rsidRPr="00E51666">
        <w:rPr>
          <w:color w:val="000000"/>
        </w:rPr>
        <w:t>8.5.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C96E6D" w:rsidRPr="00E51666" w:rsidRDefault="00C96E6D" w:rsidP="00C96E6D">
      <w:pPr>
        <w:shd w:val="clear" w:color="auto" w:fill="FFFFFF"/>
        <w:tabs>
          <w:tab w:val="left" w:pos="851"/>
          <w:tab w:val="left" w:pos="1134"/>
        </w:tabs>
        <w:ind w:left="14" w:right="7" w:firstLine="553"/>
        <w:jc w:val="both"/>
        <w:rPr>
          <w:color w:val="000000"/>
        </w:rPr>
      </w:pPr>
      <w:r w:rsidRPr="00E51666">
        <w:rPr>
          <w:color w:val="000000"/>
        </w:rPr>
        <w:lastRenderedPageBreak/>
        <w:t>8.6.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C96E6D" w:rsidRDefault="00C96E6D" w:rsidP="00C96E6D">
      <w:pPr>
        <w:shd w:val="clear" w:color="auto" w:fill="FFFFFF"/>
        <w:tabs>
          <w:tab w:val="left" w:pos="851"/>
          <w:tab w:val="left" w:pos="1134"/>
        </w:tabs>
        <w:ind w:left="14" w:right="7" w:firstLine="553"/>
        <w:jc w:val="both"/>
      </w:pPr>
      <w:r w:rsidRPr="00E51666">
        <w:t>8.7.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894232" w:rsidRPr="00E51666" w:rsidRDefault="00894232" w:rsidP="00C96E6D">
      <w:pPr>
        <w:shd w:val="clear" w:color="auto" w:fill="FFFFFF"/>
        <w:tabs>
          <w:tab w:val="left" w:pos="851"/>
          <w:tab w:val="left" w:pos="1134"/>
        </w:tabs>
        <w:ind w:left="14" w:right="7" w:firstLine="553"/>
        <w:jc w:val="both"/>
      </w:pPr>
    </w:p>
    <w:p w:rsidR="00C96E6D" w:rsidRPr="00E51666" w:rsidRDefault="00C96E6D" w:rsidP="00C96E6D">
      <w:pPr>
        <w:shd w:val="clear" w:color="auto" w:fill="FFFFFF"/>
        <w:tabs>
          <w:tab w:val="left" w:pos="1531"/>
        </w:tabs>
        <w:ind w:left="10" w:firstLine="768"/>
        <w:jc w:val="both"/>
        <w:rPr>
          <w:b/>
          <w:bCs/>
          <w:spacing w:val="-5"/>
        </w:rPr>
      </w:pPr>
    </w:p>
    <w:p w:rsidR="00C96E6D" w:rsidRPr="00E51666" w:rsidRDefault="00C96E6D" w:rsidP="00C96E6D">
      <w:pPr>
        <w:shd w:val="clear" w:color="auto" w:fill="FFFFFF"/>
        <w:tabs>
          <w:tab w:val="left" w:pos="1531"/>
        </w:tabs>
        <w:ind w:left="10" w:hanging="10"/>
        <w:jc w:val="center"/>
        <w:rPr>
          <w:b/>
          <w:bCs/>
          <w:color w:val="000000"/>
          <w:spacing w:val="-5"/>
        </w:rPr>
      </w:pPr>
      <w:r w:rsidRPr="00E51666">
        <w:rPr>
          <w:b/>
          <w:bCs/>
          <w:color w:val="000000"/>
          <w:spacing w:val="-5"/>
        </w:rPr>
        <w:t>9. Антикоррупционная оговорка</w:t>
      </w:r>
    </w:p>
    <w:p w:rsidR="00C96E6D" w:rsidRPr="00E51666" w:rsidRDefault="00C96E6D" w:rsidP="00C96E6D">
      <w:pPr>
        <w:ind w:firstLine="567"/>
        <w:jc w:val="both"/>
      </w:pPr>
      <w:r w:rsidRPr="00E51666">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51666">
        <w:rPr>
          <w:b/>
          <w:bCs/>
        </w:rPr>
        <w:t xml:space="preserve"> </w:t>
      </w:r>
      <w:r w:rsidRPr="00E51666">
        <w:rPr>
          <w:bCs/>
        </w:rPr>
        <w:t>Это подтверждение должно быть направлено в течение десяти рабочих дней с даты направления письменного уведомления.</w:t>
      </w:r>
      <w:r w:rsidRPr="00E5166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96E6D" w:rsidRPr="00E51666" w:rsidRDefault="00C96E6D" w:rsidP="00C96E6D">
      <w:pPr>
        <w:shd w:val="clear" w:color="auto" w:fill="FFFFFF"/>
        <w:tabs>
          <w:tab w:val="left" w:pos="1531"/>
        </w:tabs>
        <w:jc w:val="both"/>
        <w:rPr>
          <w:b/>
          <w:bCs/>
          <w:color w:val="000000"/>
          <w:spacing w:val="-5"/>
        </w:rPr>
      </w:pPr>
    </w:p>
    <w:p w:rsidR="00C96E6D" w:rsidRPr="00E51666" w:rsidRDefault="00C96E6D" w:rsidP="00C96E6D">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10. Налоговая оговорка</w:t>
      </w:r>
    </w:p>
    <w:p w:rsidR="00C96E6D" w:rsidRPr="00E51666" w:rsidRDefault="00C96E6D" w:rsidP="00C96E6D">
      <w:pPr>
        <w:ind w:firstLine="567"/>
        <w:jc w:val="both"/>
      </w:pPr>
      <w:r w:rsidRPr="00E51666">
        <w:t>10.1. Поставщик гарантирует, что:</w:t>
      </w:r>
    </w:p>
    <w:p w:rsidR="00C96E6D" w:rsidRPr="00E51666" w:rsidRDefault="00C96E6D" w:rsidP="00C96E6D">
      <w:pPr>
        <w:ind w:firstLine="567"/>
        <w:jc w:val="both"/>
      </w:pPr>
      <w:r w:rsidRPr="00E51666">
        <w:t>зарегистрирован в ЕГРЮЛ надлежащим образом;</w:t>
      </w:r>
    </w:p>
    <w:p w:rsidR="00C96E6D" w:rsidRPr="00E51666" w:rsidRDefault="00C96E6D" w:rsidP="00C96E6D">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96E6D" w:rsidRPr="00E51666" w:rsidRDefault="00C96E6D" w:rsidP="00C96E6D">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96E6D" w:rsidRPr="00E51666" w:rsidRDefault="00C96E6D" w:rsidP="00C96E6D">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96E6D" w:rsidRPr="00E51666" w:rsidRDefault="00C96E6D" w:rsidP="00C96E6D">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96E6D" w:rsidRPr="00E51666" w:rsidRDefault="00C96E6D" w:rsidP="00C96E6D">
      <w:pPr>
        <w:ind w:firstLine="567"/>
        <w:jc w:val="both"/>
      </w:pPr>
      <w:r w:rsidRPr="00E51666">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96E6D" w:rsidRPr="00E51666" w:rsidRDefault="00C96E6D" w:rsidP="00C96E6D">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96E6D" w:rsidRPr="00E51666" w:rsidRDefault="00C96E6D" w:rsidP="00C96E6D">
      <w:pPr>
        <w:ind w:firstLine="567"/>
        <w:jc w:val="both"/>
      </w:pPr>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96E6D" w:rsidRPr="00E51666" w:rsidRDefault="00C96E6D" w:rsidP="00C96E6D">
      <w:pPr>
        <w:ind w:firstLine="567"/>
        <w:jc w:val="both"/>
      </w:pPr>
      <w:r w:rsidRPr="00E51666">
        <w:t>своевременно и в полном объеме уплачивает налоги, сборы и страховые взносы;</w:t>
      </w:r>
    </w:p>
    <w:p w:rsidR="00C96E6D" w:rsidRPr="00E51666" w:rsidRDefault="00C96E6D" w:rsidP="00C96E6D">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C96E6D" w:rsidRPr="00E51666" w:rsidRDefault="00C96E6D" w:rsidP="00C96E6D">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C96E6D" w:rsidRPr="00E51666" w:rsidRDefault="00C96E6D" w:rsidP="00C96E6D">
      <w:pPr>
        <w:tabs>
          <w:tab w:val="left" w:pos="1276"/>
          <w:tab w:val="left" w:pos="1418"/>
        </w:tabs>
        <w:ind w:firstLine="567"/>
        <w:jc w:val="both"/>
      </w:pPr>
      <w:r w:rsidRPr="00E51666">
        <w:t>10.2. Если Поставщик  нарушит гарантии (любую одну, несколько или все вместе), указанные в пункте 10.1 настоящего Договора,  и это повлечет:</w:t>
      </w:r>
    </w:p>
    <w:p w:rsidR="00C96E6D" w:rsidRPr="00E51666" w:rsidRDefault="00C96E6D" w:rsidP="00C96E6D">
      <w:pPr>
        <w:tabs>
          <w:tab w:val="left" w:pos="1276"/>
        </w:tabs>
        <w:ind w:firstLine="567"/>
        <w:jc w:val="both"/>
      </w:pPr>
      <w:r w:rsidRPr="00E5166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96E6D" w:rsidRPr="00E51666" w:rsidRDefault="00C96E6D" w:rsidP="00C96E6D">
      <w:pPr>
        <w:ind w:firstLine="567"/>
        <w:jc w:val="both"/>
      </w:pPr>
      <w:r w:rsidRPr="00E5166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96E6D" w:rsidRPr="00E51666" w:rsidRDefault="00C96E6D" w:rsidP="00C96E6D">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C96E6D" w:rsidRPr="00E51666" w:rsidRDefault="00C96E6D" w:rsidP="00C96E6D">
      <w:pPr>
        <w:tabs>
          <w:tab w:val="left" w:pos="1276"/>
          <w:tab w:val="left" w:pos="1418"/>
        </w:tabs>
        <w:ind w:firstLine="567"/>
        <w:jc w:val="both"/>
      </w:pPr>
      <w:r w:rsidRPr="00E51666">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96E6D" w:rsidRPr="00E51666" w:rsidRDefault="00C96E6D" w:rsidP="00C96E6D">
      <w:pPr>
        <w:shd w:val="clear" w:color="auto" w:fill="FFFFFF"/>
        <w:tabs>
          <w:tab w:val="left" w:pos="1531"/>
        </w:tabs>
        <w:jc w:val="both"/>
        <w:rPr>
          <w:b/>
          <w:bCs/>
          <w:color w:val="000000"/>
          <w:spacing w:val="-5"/>
        </w:rPr>
      </w:pPr>
    </w:p>
    <w:p w:rsidR="00C96E6D" w:rsidRPr="00E51666" w:rsidRDefault="00C96E6D" w:rsidP="00C96E6D">
      <w:pPr>
        <w:shd w:val="clear" w:color="auto" w:fill="FFFFFF"/>
        <w:tabs>
          <w:tab w:val="left" w:pos="1531"/>
        </w:tabs>
        <w:ind w:left="10" w:hanging="10"/>
        <w:jc w:val="center"/>
        <w:rPr>
          <w:b/>
          <w:bCs/>
          <w:color w:val="000000"/>
          <w:spacing w:val="-5"/>
        </w:rPr>
      </w:pPr>
      <w:r w:rsidRPr="00E51666">
        <w:rPr>
          <w:b/>
          <w:bCs/>
          <w:color w:val="000000"/>
          <w:spacing w:val="-5"/>
        </w:rPr>
        <w:t>11. Обстоятельства непреодолимой силы</w:t>
      </w:r>
    </w:p>
    <w:p w:rsidR="00C96E6D" w:rsidRPr="00E51666" w:rsidRDefault="00C96E6D" w:rsidP="00C96E6D">
      <w:pPr>
        <w:shd w:val="clear" w:color="auto" w:fill="FFFFFF"/>
        <w:tabs>
          <w:tab w:val="left" w:pos="1464"/>
        </w:tabs>
        <w:ind w:firstLine="567"/>
        <w:jc w:val="both"/>
      </w:pPr>
      <w:r w:rsidRPr="00E51666">
        <w:rPr>
          <w:color w:val="000000"/>
          <w:spacing w:val="-13"/>
        </w:rPr>
        <w:t xml:space="preserve">11.1. </w:t>
      </w:r>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
    <w:p w:rsidR="00C96E6D" w:rsidRPr="00E51666" w:rsidRDefault="00C96E6D" w:rsidP="00C96E6D">
      <w:pPr>
        <w:shd w:val="clear" w:color="auto" w:fill="FFFFFF"/>
        <w:ind w:left="29" w:firstLine="763"/>
        <w:jc w:val="both"/>
        <w:rPr>
          <w:color w:val="000000"/>
        </w:rPr>
      </w:pPr>
    </w:p>
    <w:p w:rsidR="00C96E6D" w:rsidRPr="00E51666" w:rsidRDefault="00C96E6D" w:rsidP="00C96E6D">
      <w:pPr>
        <w:shd w:val="clear" w:color="auto" w:fill="FFFFFF"/>
        <w:ind w:left="29" w:hanging="29"/>
        <w:jc w:val="center"/>
        <w:rPr>
          <w:b/>
          <w:bCs/>
          <w:color w:val="000000"/>
          <w:spacing w:val="-5"/>
        </w:rPr>
      </w:pPr>
      <w:r w:rsidRPr="00E51666">
        <w:rPr>
          <w:b/>
          <w:bCs/>
          <w:color w:val="000000"/>
          <w:spacing w:val="-5"/>
        </w:rPr>
        <w:t>12. Разрешение споров</w:t>
      </w:r>
    </w:p>
    <w:p w:rsidR="00C96E6D" w:rsidRPr="00E51666" w:rsidRDefault="00C96E6D" w:rsidP="00C96E6D">
      <w:pPr>
        <w:shd w:val="clear" w:color="auto" w:fill="FFFFFF"/>
        <w:tabs>
          <w:tab w:val="left" w:pos="567"/>
        </w:tabs>
        <w:ind w:firstLine="567"/>
        <w:jc w:val="both"/>
        <w:rPr>
          <w:color w:val="000000"/>
          <w:spacing w:val="-10"/>
        </w:rPr>
      </w:pPr>
      <w:r w:rsidRPr="00E51666">
        <w:rPr>
          <w:color w:val="000000"/>
          <w:spacing w:val="2"/>
        </w:rPr>
        <w:t>12.1. Все споры, возникающие при исполнении настоящего Договора,</w:t>
      </w:r>
      <w:r w:rsidRPr="00E51666">
        <w:rPr>
          <w:color w:val="000000"/>
        </w:rPr>
        <w:t xml:space="preserve"> разрешаются Сторонами путем переговоров.</w:t>
      </w:r>
    </w:p>
    <w:p w:rsidR="00C96E6D" w:rsidRPr="00E51666" w:rsidRDefault="00C96E6D" w:rsidP="00C96E6D">
      <w:pPr>
        <w:shd w:val="clear" w:color="auto" w:fill="FFFFFF"/>
        <w:tabs>
          <w:tab w:val="left" w:pos="1418"/>
        </w:tabs>
        <w:ind w:firstLine="567"/>
        <w:jc w:val="both"/>
        <w:rPr>
          <w:color w:val="000000"/>
        </w:rPr>
      </w:pPr>
      <w:r w:rsidRPr="00E51666">
        <w:rPr>
          <w:color w:val="000000"/>
          <w:spacing w:val="4"/>
        </w:rPr>
        <w:lastRenderedPageBreak/>
        <w:t xml:space="preserve">12.2. Если Стороны не придут к соглашению путем переговоров, все </w:t>
      </w:r>
      <w:r w:rsidRPr="00E51666">
        <w:rPr>
          <w:color w:val="000000"/>
        </w:rPr>
        <w:t>споры рассматриваются в претензионном порядке.</w:t>
      </w:r>
    </w:p>
    <w:p w:rsidR="00C96E6D" w:rsidRPr="00E51666" w:rsidRDefault="00C96E6D" w:rsidP="00C96E6D">
      <w:pPr>
        <w:shd w:val="clear" w:color="auto" w:fill="FFFFFF"/>
        <w:tabs>
          <w:tab w:val="left" w:pos="1418"/>
        </w:tabs>
        <w:ind w:firstLine="567"/>
        <w:jc w:val="both"/>
        <w:rPr>
          <w:color w:val="000000"/>
        </w:rPr>
      </w:pPr>
      <w:r w:rsidRPr="00E51666">
        <w:rPr>
          <w:color w:val="000000"/>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96E6D" w:rsidRPr="00E51666" w:rsidRDefault="00C96E6D" w:rsidP="00C96E6D">
      <w:pPr>
        <w:shd w:val="clear" w:color="auto" w:fill="FFFFFF"/>
        <w:tabs>
          <w:tab w:val="left" w:pos="1418"/>
        </w:tabs>
        <w:ind w:firstLine="567"/>
        <w:jc w:val="both"/>
        <w:rPr>
          <w:color w:val="000000"/>
        </w:rPr>
      </w:pPr>
      <w:r w:rsidRPr="00E51666">
        <w:rPr>
          <w:color w:val="000000"/>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C96E6D" w:rsidRPr="00E51666" w:rsidRDefault="00C96E6D" w:rsidP="00C96E6D">
      <w:pPr>
        <w:shd w:val="clear" w:color="auto" w:fill="FFFFFF"/>
        <w:tabs>
          <w:tab w:val="left" w:pos="1418"/>
        </w:tabs>
        <w:ind w:firstLine="567"/>
        <w:jc w:val="both"/>
        <w:rPr>
          <w:color w:val="000000"/>
        </w:rPr>
      </w:pPr>
      <w:r w:rsidRPr="00E51666">
        <w:rPr>
          <w:color w:val="000000"/>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C96E6D" w:rsidRPr="00E51666" w:rsidRDefault="00C96E6D" w:rsidP="00C96E6D">
      <w:pPr>
        <w:shd w:val="clear" w:color="auto" w:fill="FFFFFF"/>
        <w:tabs>
          <w:tab w:val="left" w:pos="1418"/>
        </w:tabs>
        <w:ind w:firstLine="567"/>
        <w:jc w:val="both"/>
        <w:rPr>
          <w:color w:val="000000"/>
          <w:spacing w:val="1"/>
        </w:rPr>
      </w:pPr>
      <w:r w:rsidRPr="00E51666">
        <w:rPr>
          <w:color w:val="000000"/>
        </w:rPr>
        <w:t>12</w:t>
      </w:r>
      <w:r w:rsidRPr="00E51666">
        <w:rPr>
          <w:color w:val="000000"/>
          <w:spacing w:val="5"/>
        </w:rPr>
        <w:t xml:space="preserve">.6. В случае если споры не урегулированы Сторонами с помощью </w:t>
      </w:r>
      <w:r w:rsidRPr="00E51666">
        <w:rPr>
          <w:color w:val="000000"/>
          <w:spacing w:val="2"/>
        </w:rPr>
        <w:t xml:space="preserve">переговоров и в претензионном порядке, то они передаются </w:t>
      </w:r>
      <w:r w:rsidRPr="00E51666">
        <w:rPr>
          <w:color w:val="000000"/>
          <w:spacing w:val="1"/>
        </w:rPr>
        <w:t>заинтересованной Стороной в Арбитражный суд Сахалинской области.</w:t>
      </w:r>
    </w:p>
    <w:p w:rsidR="00C96E6D" w:rsidRPr="00E51666" w:rsidRDefault="00C96E6D" w:rsidP="00C96E6D">
      <w:pPr>
        <w:shd w:val="clear" w:color="auto" w:fill="FFFFFF"/>
        <w:tabs>
          <w:tab w:val="left" w:pos="9922"/>
        </w:tabs>
        <w:ind w:right="-1"/>
        <w:rPr>
          <w:b/>
          <w:bCs/>
          <w:color w:val="000000"/>
          <w:spacing w:val="-5"/>
        </w:rPr>
      </w:pPr>
    </w:p>
    <w:p w:rsidR="00C96E6D" w:rsidRPr="00E51666" w:rsidRDefault="00C96E6D" w:rsidP="00C96E6D">
      <w:pPr>
        <w:shd w:val="clear" w:color="auto" w:fill="FFFFFF"/>
        <w:tabs>
          <w:tab w:val="left" w:pos="9922"/>
        </w:tabs>
        <w:ind w:right="-1"/>
        <w:jc w:val="center"/>
        <w:rPr>
          <w:b/>
          <w:bCs/>
          <w:spacing w:val="-7"/>
        </w:rPr>
      </w:pPr>
      <w:r w:rsidRPr="00E51666">
        <w:rPr>
          <w:b/>
          <w:bCs/>
          <w:color w:val="000000"/>
          <w:spacing w:val="-5"/>
        </w:rPr>
        <w:t xml:space="preserve">13. Порядок внесения </w:t>
      </w:r>
      <w:r w:rsidRPr="00E51666">
        <w:rPr>
          <w:b/>
          <w:bCs/>
          <w:spacing w:val="-7"/>
        </w:rPr>
        <w:t xml:space="preserve">изменений, дополнений в Договор и </w:t>
      </w:r>
    </w:p>
    <w:p w:rsidR="00C96E6D" w:rsidRPr="00E51666" w:rsidRDefault="00C96E6D" w:rsidP="00C96E6D">
      <w:pPr>
        <w:shd w:val="clear" w:color="auto" w:fill="FFFFFF"/>
        <w:tabs>
          <w:tab w:val="left" w:pos="9922"/>
        </w:tabs>
        <w:ind w:right="-1"/>
        <w:jc w:val="center"/>
        <w:rPr>
          <w:b/>
          <w:bCs/>
          <w:spacing w:val="-7"/>
        </w:rPr>
      </w:pPr>
      <w:r w:rsidRPr="00E51666">
        <w:rPr>
          <w:b/>
          <w:bCs/>
          <w:spacing w:val="-7"/>
        </w:rPr>
        <w:t>его расторжения</w:t>
      </w:r>
    </w:p>
    <w:p w:rsidR="00C96E6D" w:rsidRPr="00E51666" w:rsidRDefault="00C96E6D" w:rsidP="00C96E6D">
      <w:pPr>
        <w:shd w:val="clear" w:color="auto" w:fill="FFFFFF"/>
        <w:tabs>
          <w:tab w:val="left" w:pos="1474"/>
        </w:tabs>
        <w:ind w:left="48" w:firstLine="519"/>
        <w:jc w:val="both"/>
      </w:pPr>
      <w:r w:rsidRPr="00E51666">
        <w:rPr>
          <w:spacing w:val="-9"/>
        </w:rPr>
        <w:t>13.1.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C96E6D" w:rsidRPr="00E51666" w:rsidRDefault="00C96E6D" w:rsidP="00C96E6D">
      <w:pPr>
        <w:shd w:val="clear" w:color="auto" w:fill="FFFFFF"/>
        <w:tabs>
          <w:tab w:val="left" w:pos="709"/>
        </w:tabs>
        <w:ind w:left="24" w:right="10" w:firstLine="543"/>
        <w:jc w:val="both"/>
        <w:rPr>
          <w:color w:val="000000"/>
        </w:rPr>
      </w:pPr>
      <w:r w:rsidRPr="00E51666">
        <w:rPr>
          <w:spacing w:val="-10"/>
        </w:rPr>
        <w:t xml:space="preserve">13.2. </w:t>
      </w:r>
      <w:r w:rsidRPr="00E51666">
        <w:rPr>
          <w:spacing w:val="1"/>
        </w:rPr>
        <w:t xml:space="preserve">Настоящий Договор может быть досрочно расторгнут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C96E6D" w:rsidRPr="00E51666" w:rsidRDefault="00C96E6D" w:rsidP="00C96E6D">
      <w:pPr>
        <w:shd w:val="clear" w:color="auto" w:fill="FFFFFF"/>
        <w:tabs>
          <w:tab w:val="left" w:pos="709"/>
        </w:tabs>
        <w:ind w:left="24" w:right="10" w:firstLine="543"/>
        <w:jc w:val="both"/>
        <w:rPr>
          <w:color w:val="000000"/>
        </w:rPr>
      </w:pPr>
      <w:r w:rsidRPr="00E51666">
        <w:rPr>
          <w:color w:val="000000"/>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C96E6D" w:rsidRPr="00E51666" w:rsidRDefault="00C96E6D" w:rsidP="00C96E6D">
      <w:pPr>
        <w:shd w:val="clear" w:color="auto" w:fill="FFFFFF"/>
        <w:tabs>
          <w:tab w:val="left" w:pos="709"/>
        </w:tabs>
        <w:ind w:left="24" w:right="10" w:firstLine="543"/>
        <w:jc w:val="both"/>
      </w:pPr>
      <w:r w:rsidRPr="00E51666">
        <w:t>- однократная просрочка поставки Товара в течение одного месяца с момента, когда Товар должен был быть поставлен;</w:t>
      </w:r>
    </w:p>
    <w:p w:rsidR="00C96E6D" w:rsidRPr="00E51666" w:rsidRDefault="00C96E6D" w:rsidP="00C96E6D">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C96E6D" w:rsidRPr="00E51666" w:rsidRDefault="00C96E6D" w:rsidP="00C96E6D">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r w:rsidR="00894232">
        <w:t>.</w:t>
      </w:r>
    </w:p>
    <w:p w:rsidR="00C96E6D" w:rsidRPr="00E51666" w:rsidRDefault="00C96E6D" w:rsidP="00C96E6D">
      <w:pPr>
        <w:shd w:val="clear" w:color="auto" w:fill="FFFFFF"/>
        <w:tabs>
          <w:tab w:val="left" w:pos="709"/>
        </w:tabs>
        <w:ind w:left="24" w:right="10" w:firstLine="543"/>
        <w:jc w:val="both"/>
        <w:rPr>
          <w:color w:val="000000"/>
        </w:rPr>
      </w:pPr>
      <w:r w:rsidRPr="00E51666">
        <w:t xml:space="preserve">13.4. Покупатель, решивший расторгнуть настоящий Договор, должен направить </w:t>
      </w:r>
      <w:r w:rsidRPr="00E5166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C96E6D" w:rsidRPr="00E51666" w:rsidRDefault="00C96E6D" w:rsidP="00C96E6D">
      <w:pPr>
        <w:shd w:val="clear" w:color="auto" w:fill="FFFFFF"/>
        <w:tabs>
          <w:tab w:val="left" w:pos="709"/>
        </w:tabs>
        <w:ind w:left="24" w:right="10" w:firstLine="543"/>
        <w:jc w:val="both"/>
        <w:rPr>
          <w:color w:val="000000"/>
        </w:rPr>
      </w:pPr>
      <w:r w:rsidRPr="00E51666">
        <w:rPr>
          <w:color w:val="000000"/>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C96E6D" w:rsidRPr="00E51666" w:rsidRDefault="00C96E6D" w:rsidP="00C96E6D">
      <w:pPr>
        <w:shd w:val="clear" w:color="auto" w:fill="FFFFFF"/>
        <w:tabs>
          <w:tab w:val="left" w:pos="1512"/>
        </w:tabs>
        <w:ind w:left="290" w:hanging="284"/>
        <w:jc w:val="both"/>
        <w:rPr>
          <w:b/>
          <w:bCs/>
          <w:color w:val="000000"/>
          <w:spacing w:val="-5"/>
          <w:sz w:val="20"/>
          <w:szCs w:val="20"/>
        </w:rPr>
      </w:pPr>
    </w:p>
    <w:p w:rsidR="00C96E6D" w:rsidRPr="00E51666" w:rsidRDefault="00C96E6D" w:rsidP="00C96E6D">
      <w:pPr>
        <w:shd w:val="clear" w:color="auto" w:fill="FFFFFF"/>
        <w:tabs>
          <w:tab w:val="left" w:pos="1512"/>
        </w:tabs>
        <w:ind w:firstLine="6"/>
        <w:jc w:val="center"/>
        <w:rPr>
          <w:b/>
          <w:bCs/>
          <w:color w:val="000000"/>
          <w:spacing w:val="-5"/>
        </w:rPr>
      </w:pPr>
      <w:r w:rsidRPr="00E51666">
        <w:rPr>
          <w:b/>
          <w:bCs/>
          <w:color w:val="000000"/>
          <w:spacing w:val="-5"/>
        </w:rPr>
        <w:t>14. Действие Договора</w:t>
      </w:r>
    </w:p>
    <w:p w:rsidR="00C96E6D" w:rsidRPr="00E51666" w:rsidRDefault="00C96E6D" w:rsidP="00C96E6D">
      <w:pPr>
        <w:ind w:firstLine="567"/>
        <w:jc w:val="both"/>
        <w:rPr>
          <w:color w:val="000000"/>
          <w:spacing w:val="1"/>
        </w:rPr>
      </w:pPr>
      <w:r w:rsidRPr="00E51666">
        <w:rPr>
          <w:color w:val="000000"/>
          <w:spacing w:val="1"/>
        </w:rPr>
        <w:t xml:space="preserve">14.1. </w:t>
      </w:r>
      <w:r w:rsidRPr="00E51666">
        <w:t>Настоящий Договор вступает в силу с даты его подписания обеими Сторонами и действует по 31 декабря 20</w:t>
      </w:r>
      <w:r w:rsidR="00894232">
        <w:t>21</w:t>
      </w:r>
      <w:r w:rsidRPr="00E51666">
        <w:t xml:space="preserve"> года, а в части взаиморасчетов – до полного выполнения обязательств Сторон</w:t>
      </w:r>
      <w:r w:rsidRPr="00E51666">
        <w:rPr>
          <w:color w:val="000000"/>
          <w:spacing w:val="1"/>
        </w:rPr>
        <w:t>.</w:t>
      </w:r>
    </w:p>
    <w:p w:rsidR="00C96E6D" w:rsidRPr="00E51666" w:rsidRDefault="00C96E6D" w:rsidP="00C96E6D">
      <w:pPr>
        <w:autoSpaceDE w:val="0"/>
        <w:autoSpaceDN w:val="0"/>
        <w:adjustRightInd w:val="0"/>
        <w:ind w:firstLine="567"/>
        <w:jc w:val="both"/>
        <w:rPr>
          <w:rFonts w:eastAsia="Calibri"/>
          <w:bCs/>
          <w:lang w:eastAsia="en-US"/>
        </w:rPr>
      </w:pPr>
      <w:r w:rsidRPr="00E51666">
        <w:rPr>
          <w:rFonts w:eastAsia="Calibri"/>
          <w:bCs/>
          <w:lang w:eastAsia="en-US"/>
        </w:rPr>
        <w:t>14.2. Окончание срока действия Договора не освобождает Стороны от ответственности за его нарушение.</w:t>
      </w:r>
    </w:p>
    <w:p w:rsidR="00C96E6D" w:rsidRPr="00E51666" w:rsidRDefault="00C96E6D" w:rsidP="00C96E6D">
      <w:pPr>
        <w:jc w:val="both"/>
        <w:rPr>
          <w:b/>
          <w:bCs/>
          <w:color w:val="000000"/>
          <w:spacing w:val="-6"/>
          <w:sz w:val="20"/>
          <w:szCs w:val="20"/>
        </w:rPr>
      </w:pPr>
    </w:p>
    <w:p w:rsidR="00C96E6D" w:rsidRPr="00E51666" w:rsidRDefault="00C96E6D" w:rsidP="00C96E6D">
      <w:pPr>
        <w:jc w:val="center"/>
        <w:rPr>
          <w:b/>
          <w:bCs/>
          <w:color w:val="000000"/>
          <w:spacing w:val="-6"/>
        </w:rPr>
      </w:pPr>
      <w:r w:rsidRPr="00E51666">
        <w:rPr>
          <w:b/>
          <w:bCs/>
          <w:color w:val="000000"/>
          <w:spacing w:val="-6"/>
        </w:rPr>
        <w:t>15. Прочие условия</w:t>
      </w:r>
    </w:p>
    <w:p w:rsidR="00C96E6D" w:rsidRPr="00E51666" w:rsidRDefault="00C96E6D" w:rsidP="00C96E6D">
      <w:pPr>
        <w:shd w:val="clear" w:color="auto" w:fill="FFFFFF"/>
        <w:ind w:right="43" w:firstLine="567"/>
        <w:jc w:val="both"/>
        <w:rPr>
          <w:color w:val="000000"/>
        </w:rPr>
      </w:pPr>
      <w:r w:rsidRPr="00E51666">
        <w:rPr>
          <w:color w:val="000000"/>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C96E6D" w:rsidRPr="00E51666" w:rsidRDefault="00C96E6D" w:rsidP="00C96E6D">
      <w:pPr>
        <w:shd w:val="clear" w:color="auto" w:fill="FFFFFF"/>
        <w:tabs>
          <w:tab w:val="left" w:pos="1392"/>
        </w:tabs>
        <w:ind w:left="45" w:firstLine="522"/>
        <w:jc w:val="both"/>
        <w:rPr>
          <w:color w:val="000000"/>
        </w:rPr>
      </w:pPr>
      <w:r w:rsidRPr="00E51666">
        <w:rPr>
          <w:color w:val="000000"/>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C96E6D" w:rsidRPr="00E51666" w:rsidRDefault="00C96E6D" w:rsidP="00C96E6D">
      <w:pPr>
        <w:shd w:val="clear" w:color="auto" w:fill="FFFFFF"/>
        <w:ind w:right="43" w:firstLine="567"/>
        <w:jc w:val="both"/>
        <w:rPr>
          <w:color w:val="000000"/>
        </w:rPr>
      </w:pPr>
      <w:r w:rsidRPr="00E51666">
        <w:rPr>
          <w:color w:val="000000"/>
        </w:rPr>
        <w:t>15.3. Датой передачи соответствующего сообщения считается день отправления факсимильного сообщения или сообщения электронной почты.</w:t>
      </w:r>
    </w:p>
    <w:p w:rsidR="00C96E6D" w:rsidRPr="00E51666" w:rsidRDefault="00C96E6D" w:rsidP="00C96E6D">
      <w:pPr>
        <w:shd w:val="clear" w:color="auto" w:fill="FFFFFF"/>
        <w:ind w:right="43" w:firstLine="567"/>
        <w:jc w:val="both"/>
        <w:rPr>
          <w:color w:val="000000"/>
        </w:rPr>
      </w:pPr>
      <w:r w:rsidRPr="00E51666">
        <w:rPr>
          <w:color w:val="000000"/>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C96E6D" w:rsidRPr="00E51666" w:rsidRDefault="00C96E6D" w:rsidP="00C96E6D">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96E6D" w:rsidRPr="00E51666" w:rsidRDefault="00C96E6D" w:rsidP="00C96E6D">
      <w:pPr>
        <w:shd w:val="clear" w:color="auto" w:fill="FFFFFF"/>
        <w:tabs>
          <w:tab w:val="left" w:pos="567"/>
        </w:tabs>
        <w:ind w:firstLine="567"/>
        <w:jc w:val="both"/>
      </w:pPr>
      <w:r w:rsidRPr="00E51666">
        <w:rPr>
          <w:color w:val="000000"/>
          <w:spacing w:val="5"/>
        </w:rPr>
        <w:t xml:space="preserve">15.5.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C96E6D" w:rsidRPr="00E51666" w:rsidRDefault="00C96E6D" w:rsidP="00C96E6D">
      <w:pPr>
        <w:shd w:val="clear" w:color="auto" w:fill="FFFFFF"/>
        <w:tabs>
          <w:tab w:val="left" w:pos="1469"/>
        </w:tabs>
        <w:ind w:firstLine="567"/>
        <w:jc w:val="both"/>
        <w:rPr>
          <w:color w:val="000000"/>
          <w:spacing w:val="-2"/>
        </w:rPr>
      </w:pPr>
      <w:r w:rsidRPr="00E51666">
        <w:rPr>
          <w:color w:val="000000"/>
        </w:rPr>
        <w:t xml:space="preserve">15.6.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C96E6D" w:rsidRPr="00E51666" w:rsidRDefault="00C96E6D" w:rsidP="00C96E6D">
      <w:pPr>
        <w:shd w:val="clear" w:color="auto" w:fill="FFFFFF"/>
        <w:tabs>
          <w:tab w:val="left" w:pos="1469"/>
        </w:tabs>
        <w:ind w:firstLine="567"/>
        <w:jc w:val="both"/>
        <w:rPr>
          <w:color w:val="000000"/>
          <w:spacing w:val="-2"/>
        </w:rPr>
      </w:pPr>
      <w:r w:rsidRPr="00E51666">
        <w:rPr>
          <w:color w:val="000000"/>
          <w:spacing w:val="-2"/>
        </w:rPr>
        <w:t>15.7. К настоящему Договору прилагаются:</w:t>
      </w:r>
    </w:p>
    <w:p w:rsidR="00C96E6D" w:rsidRPr="00E51666" w:rsidRDefault="00C96E6D" w:rsidP="00C96E6D">
      <w:pPr>
        <w:shd w:val="clear" w:color="auto" w:fill="FFFFFF"/>
        <w:tabs>
          <w:tab w:val="left" w:pos="1469"/>
        </w:tabs>
        <w:ind w:firstLine="567"/>
        <w:jc w:val="both"/>
        <w:rPr>
          <w:color w:val="000000"/>
          <w:spacing w:val="-2"/>
        </w:rPr>
      </w:pPr>
      <w:r w:rsidRPr="00E51666">
        <w:rPr>
          <w:color w:val="000000"/>
          <w:spacing w:val="-2"/>
        </w:rPr>
        <w:t>15.7.1. Техни</w:t>
      </w:r>
      <w:r w:rsidR="00894232">
        <w:rPr>
          <w:color w:val="000000"/>
          <w:spacing w:val="-2"/>
        </w:rPr>
        <w:t>ческое задание (Приложение № 1);</w:t>
      </w:r>
    </w:p>
    <w:p w:rsidR="00C96E6D" w:rsidRPr="00E51666" w:rsidRDefault="00C96E6D" w:rsidP="00C96E6D">
      <w:pPr>
        <w:shd w:val="clear" w:color="auto" w:fill="FFFFFF"/>
        <w:tabs>
          <w:tab w:val="left" w:pos="1469"/>
        </w:tabs>
        <w:ind w:firstLine="567"/>
        <w:jc w:val="both"/>
        <w:rPr>
          <w:color w:val="000000"/>
          <w:spacing w:val="-2"/>
        </w:rPr>
      </w:pPr>
      <w:r w:rsidRPr="00E51666">
        <w:rPr>
          <w:color w:val="000000"/>
          <w:spacing w:val="-2"/>
        </w:rPr>
        <w:t>15.7.</w:t>
      </w:r>
      <w:r w:rsidR="00894232">
        <w:rPr>
          <w:color w:val="000000"/>
          <w:spacing w:val="-2"/>
        </w:rPr>
        <w:t>2</w:t>
      </w:r>
      <w:r w:rsidRPr="00E51666">
        <w:rPr>
          <w:color w:val="000000"/>
          <w:spacing w:val="-2"/>
        </w:rPr>
        <w:t xml:space="preserve">. Акт о выполнении пусконаладочных работ (Приложение № </w:t>
      </w:r>
      <w:r w:rsidR="00894232">
        <w:rPr>
          <w:color w:val="000000"/>
          <w:spacing w:val="-2"/>
        </w:rPr>
        <w:t>2</w:t>
      </w:r>
      <w:r w:rsidRPr="00E51666">
        <w:rPr>
          <w:color w:val="000000"/>
          <w:spacing w:val="-2"/>
        </w:rPr>
        <w:t>).</w:t>
      </w:r>
    </w:p>
    <w:p w:rsidR="00C96E6D" w:rsidRPr="00E51666" w:rsidRDefault="00C96E6D" w:rsidP="00C96E6D">
      <w:pPr>
        <w:ind w:firstLine="6"/>
        <w:jc w:val="center"/>
        <w:rPr>
          <w:b/>
          <w:bCs/>
          <w:color w:val="000000"/>
          <w:spacing w:val="-6"/>
        </w:rPr>
      </w:pPr>
    </w:p>
    <w:p w:rsidR="00C96E6D" w:rsidRPr="00E51666" w:rsidRDefault="00C96E6D" w:rsidP="00C96E6D">
      <w:pPr>
        <w:ind w:firstLine="6"/>
        <w:jc w:val="center"/>
        <w:rPr>
          <w:b/>
          <w:bCs/>
          <w:color w:val="000000"/>
          <w:spacing w:val="-6"/>
        </w:rPr>
      </w:pPr>
      <w:r w:rsidRPr="00E51666">
        <w:rPr>
          <w:b/>
          <w:bCs/>
          <w:color w:val="000000"/>
          <w:spacing w:val="-6"/>
        </w:rPr>
        <w:t>16. Юридические адреса и платежные реквизиты Сторон</w:t>
      </w:r>
    </w:p>
    <w:p w:rsidR="00C96E6D" w:rsidRPr="00E51666" w:rsidRDefault="00C96E6D" w:rsidP="00C96E6D">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C96E6D" w:rsidRPr="00E51666" w:rsidTr="00894232">
        <w:trPr>
          <w:trHeight w:val="5594"/>
        </w:trPr>
        <w:tc>
          <w:tcPr>
            <w:tcW w:w="4820" w:type="dxa"/>
          </w:tcPr>
          <w:p w:rsidR="00C96E6D" w:rsidRPr="00E51666" w:rsidRDefault="00C96E6D" w:rsidP="00894232">
            <w:pPr>
              <w:jc w:val="center"/>
              <w:rPr>
                <w:b/>
                <w:bCs/>
              </w:rPr>
            </w:pPr>
            <w:r w:rsidRPr="00E51666">
              <w:rPr>
                <w:b/>
                <w:bCs/>
              </w:rPr>
              <w:t>«Покупатель»:</w:t>
            </w:r>
          </w:p>
          <w:p w:rsidR="00C96E6D" w:rsidRPr="00E51666" w:rsidRDefault="00C96E6D" w:rsidP="00894232">
            <w:pPr>
              <w:snapToGrid w:val="0"/>
              <w:rPr>
                <w:rFonts w:eastAsia="Calibri"/>
                <w:b/>
              </w:rPr>
            </w:pPr>
            <w:r w:rsidRPr="00E51666">
              <w:rPr>
                <w:rFonts w:eastAsia="Calibri"/>
                <w:b/>
              </w:rPr>
              <w:t>Акционерное общество «Пассажирская компания «Сахалин» (АО «ПКС»)</w:t>
            </w:r>
          </w:p>
          <w:p w:rsidR="00C96E6D" w:rsidRPr="00E51666" w:rsidRDefault="00C96E6D" w:rsidP="00894232">
            <w:pPr>
              <w:snapToGrid w:val="0"/>
              <w:jc w:val="both"/>
              <w:rPr>
                <w:rFonts w:eastAsia="Calibri"/>
              </w:rPr>
            </w:pPr>
            <w:r w:rsidRPr="00E51666">
              <w:rPr>
                <w:rFonts w:eastAsia="Calibri"/>
              </w:rPr>
              <w:t>Юридический адрес: 693000,</w:t>
            </w:r>
          </w:p>
          <w:p w:rsidR="00C96E6D" w:rsidRPr="00E51666" w:rsidRDefault="00C96E6D" w:rsidP="00894232">
            <w:pPr>
              <w:snapToGrid w:val="0"/>
              <w:jc w:val="both"/>
              <w:rPr>
                <w:rFonts w:eastAsia="Calibri"/>
              </w:rPr>
            </w:pPr>
            <w:r w:rsidRPr="00E51666">
              <w:rPr>
                <w:rFonts w:eastAsia="Calibri"/>
              </w:rPr>
              <w:t>г. Южно-Сахалинск, ул. Вокзальная, 54-А</w:t>
            </w:r>
          </w:p>
          <w:p w:rsidR="00C96E6D" w:rsidRPr="00E51666" w:rsidRDefault="00C96E6D" w:rsidP="00894232">
            <w:pPr>
              <w:snapToGrid w:val="0"/>
              <w:jc w:val="both"/>
              <w:rPr>
                <w:rFonts w:eastAsia="Calibri"/>
                <w:bCs/>
              </w:rPr>
            </w:pPr>
            <w:r w:rsidRPr="00E51666">
              <w:rPr>
                <w:rFonts w:eastAsia="Calibri"/>
                <w:bCs/>
              </w:rPr>
              <w:t>ИНН/КПП 6501243453/650101001</w:t>
            </w:r>
          </w:p>
          <w:p w:rsidR="00894232" w:rsidRDefault="00C96E6D" w:rsidP="00894232">
            <w:pPr>
              <w:snapToGrid w:val="0"/>
              <w:jc w:val="both"/>
              <w:rPr>
                <w:rFonts w:eastAsia="Calibri"/>
                <w:bCs/>
              </w:rPr>
            </w:pPr>
            <w:r w:rsidRPr="00E51666">
              <w:rPr>
                <w:rFonts w:eastAsia="Calibri"/>
                <w:bCs/>
              </w:rPr>
              <w:t xml:space="preserve">Расчетный счет № 40702810908020008931 </w:t>
            </w:r>
          </w:p>
          <w:p w:rsidR="00C96E6D" w:rsidRPr="00E51666" w:rsidRDefault="00C96E6D" w:rsidP="00894232">
            <w:pPr>
              <w:snapToGrid w:val="0"/>
              <w:jc w:val="both"/>
              <w:rPr>
                <w:rFonts w:eastAsia="Calibri"/>
                <w:bCs/>
              </w:rPr>
            </w:pPr>
            <w:r w:rsidRPr="00E51666">
              <w:rPr>
                <w:rFonts w:eastAsia="Calibri"/>
                <w:bCs/>
              </w:rPr>
              <w:t xml:space="preserve">в филиале Банк ВТБ (ПАО) </w:t>
            </w:r>
          </w:p>
          <w:p w:rsidR="00C96E6D" w:rsidRPr="00E51666" w:rsidRDefault="00C96E6D" w:rsidP="00894232">
            <w:pPr>
              <w:snapToGrid w:val="0"/>
              <w:jc w:val="both"/>
              <w:rPr>
                <w:rFonts w:eastAsia="Calibri"/>
                <w:bCs/>
              </w:rPr>
            </w:pPr>
            <w:r w:rsidRPr="00E51666">
              <w:rPr>
                <w:rFonts w:eastAsia="Calibri"/>
                <w:bCs/>
              </w:rPr>
              <w:t>в г. Хабаровске</w:t>
            </w:r>
          </w:p>
          <w:p w:rsidR="00C96E6D" w:rsidRPr="00E51666" w:rsidRDefault="00C96E6D" w:rsidP="00894232">
            <w:pPr>
              <w:snapToGrid w:val="0"/>
              <w:jc w:val="both"/>
              <w:rPr>
                <w:rFonts w:eastAsia="Calibri"/>
                <w:bCs/>
              </w:rPr>
            </w:pPr>
            <w:r w:rsidRPr="00E51666">
              <w:rPr>
                <w:rFonts w:eastAsia="Calibri"/>
                <w:bCs/>
              </w:rPr>
              <w:t xml:space="preserve">Корреспондентский счет </w:t>
            </w:r>
          </w:p>
          <w:p w:rsidR="00C96E6D" w:rsidRPr="00E51666" w:rsidRDefault="00C96E6D" w:rsidP="00894232">
            <w:pPr>
              <w:snapToGrid w:val="0"/>
              <w:jc w:val="both"/>
              <w:rPr>
                <w:rFonts w:eastAsia="Calibri"/>
                <w:bCs/>
              </w:rPr>
            </w:pPr>
            <w:r w:rsidRPr="00E51666">
              <w:rPr>
                <w:rFonts w:eastAsia="Calibri"/>
                <w:bCs/>
              </w:rPr>
              <w:t>№ 30101810400000000727</w:t>
            </w:r>
          </w:p>
          <w:p w:rsidR="00C96E6D" w:rsidRPr="00E51666" w:rsidRDefault="00C96E6D" w:rsidP="00894232">
            <w:pPr>
              <w:snapToGrid w:val="0"/>
              <w:jc w:val="both"/>
              <w:rPr>
                <w:rFonts w:eastAsia="Calibri"/>
                <w:bCs/>
              </w:rPr>
            </w:pPr>
            <w:r w:rsidRPr="00E51666">
              <w:rPr>
                <w:rFonts w:eastAsia="Calibri"/>
                <w:bCs/>
              </w:rPr>
              <w:t>БИК  040813727</w:t>
            </w:r>
          </w:p>
          <w:p w:rsidR="00C96E6D" w:rsidRPr="00E51666" w:rsidRDefault="00C96E6D" w:rsidP="00894232">
            <w:pPr>
              <w:snapToGrid w:val="0"/>
              <w:jc w:val="both"/>
              <w:rPr>
                <w:rFonts w:eastAsia="Calibri"/>
                <w:bCs/>
              </w:rPr>
            </w:pPr>
            <w:r w:rsidRPr="00E51666">
              <w:rPr>
                <w:rFonts w:eastAsia="Calibri"/>
                <w:bCs/>
              </w:rPr>
              <w:t>Тел. (4242) 71-31-99, 71-22-59</w:t>
            </w:r>
          </w:p>
          <w:p w:rsidR="00C96E6D" w:rsidRPr="00E51666" w:rsidRDefault="00C96E6D" w:rsidP="00894232">
            <w:pPr>
              <w:snapToGrid w:val="0"/>
              <w:jc w:val="both"/>
              <w:rPr>
                <w:rFonts w:eastAsia="Calibri"/>
                <w:bCs/>
              </w:rPr>
            </w:pPr>
            <w:r w:rsidRPr="00E51666">
              <w:rPr>
                <w:rFonts w:eastAsia="Calibri"/>
                <w:bCs/>
              </w:rPr>
              <w:t>Факс (4242) 71-30-89</w:t>
            </w:r>
          </w:p>
          <w:p w:rsidR="00C96E6D" w:rsidRPr="00E51666" w:rsidRDefault="00C96E6D" w:rsidP="00894232">
            <w:pPr>
              <w:snapToGrid w:val="0"/>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2" w:history="1">
              <w:r w:rsidRPr="00E51666">
                <w:rPr>
                  <w:rFonts w:eastAsia="Calibri"/>
                  <w:color w:val="0000FF"/>
                  <w:u w:val="single"/>
                  <w:lang w:val="en-US"/>
                </w:rPr>
                <w:t>Dialog</w:t>
              </w:r>
              <w:r w:rsidRPr="00E51666">
                <w:rPr>
                  <w:rFonts w:eastAsia="Calibri"/>
                  <w:color w:val="0000FF"/>
                  <w:u w:val="single"/>
                </w:rPr>
                <w:t>@</w:t>
              </w:r>
              <w:r w:rsidRPr="00E51666">
                <w:rPr>
                  <w:rFonts w:eastAsia="Calibri"/>
                  <w:color w:val="0000FF"/>
                  <w:u w:val="single"/>
                  <w:lang w:val="en-US"/>
                </w:rPr>
                <w:t>pk</w:t>
              </w:r>
              <w:r w:rsidRPr="00E51666">
                <w:rPr>
                  <w:rFonts w:eastAsia="Calibri"/>
                  <w:color w:val="0000FF"/>
                  <w:u w:val="single"/>
                </w:rPr>
                <w:t>-</w:t>
              </w:r>
              <w:r w:rsidRPr="00E51666">
                <w:rPr>
                  <w:rFonts w:eastAsia="Calibri"/>
                  <w:color w:val="0000FF"/>
                  <w:u w:val="single"/>
                  <w:lang w:val="en-US"/>
                </w:rPr>
                <w:t>sakhalin</w:t>
              </w:r>
              <w:r w:rsidRPr="00E51666">
                <w:rPr>
                  <w:rFonts w:eastAsia="Calibri"/>
                  <w:color w:val="0000FF"/>
                  <w:u w:val="single"/>
                </w:rPr>
                <w:t>.</w:t>
              </w:r>
              <w:r w:rsidRPr="00E51666">
                <w:rPr>
                  <w:rFonts w:eastAsia="Calibri"/>
                  <w:color w:val="0000FF"/>
                  <w:u w:val="single"/>
                  <w:lang w:val="en-US"/>
                </w:rPr>
                <w:t>ru</w:t>
              </w:r>
            </w:hyperlink>
            <w:r w:rsidRPr="00E51666">
              <w:rPr>
                <w:rFonts w:eastAsia="Calibri"/>
                <w:bCs/>
              </w:rPr>
              <w:t xml:space="preserve"> </w:t>
            </w:r>
          </w:p>
          <w:p w:rsidR="00C96E6D" w:rsidRPr="00E51666" w:rsidRDefault="00C96E6D" w:rsidP="00894232">
            <w:pPr>
              <w:tabs>
                <w:tab w:val="left" w:pos="1418"/>
              </w:tabs>
              <w:jc w:val="both"/>
              <w:rPr>
                <w:rFonts w:eastAsia="Calibri"/>
              </w:rPr>
            </w:pPr>
          </w:p>
          <w:p w:rsidR="00C96E6D" w:rsidRPr="00E51666" w:rsidRDefault="00C96E6D" w:rsidP="00894232">
            <w:pPr>
              <w:tabs>
                <w:tab w:val="left" w:pos="1418"/>
              </w:tabs>
              <w:jc w:val="both"/>
              <w:rPr>
                <w:rFonts w:eastAsia="Calibri"/>
              </w:rPr>
            </w:pPr>
            <w:r w:rsidRPr="00E51666">
              <w:rPr>
                <w:rFonts w:eastAsia="Calibri"/>
              </w:rPr>
              <w:t>Генеральный директор</w:t>
            </w:r>
          </w:p>
          <w:p w:rsidR="00C96E6D" w:rsidRPr="00E51666" w:rsidRDefault="00C96E6D" w:rsidP="00894232">
            <w:pPr>
              <w:tabs>
                <w:tab w:val="left" w:pos="1418"/>
              </w:tabs>
              <w:jc w:val="both"/>
            </w:pPr>
          </w:p>
          <w:p w:rsidR="00C96E6D" w:rsidRPr="00E51666" w:rsidRDefault="00C96E6D" w:rsidP="00894232">
            <w:pPr>
              <w:tabs>
                <w:tab w:val="left" w:pos="1418"/>
              </w:tabs>
              <w:jc w:val="both"/>
            </w:pPr>
            <w:r w:rsidRPr="00E51666">
              <w:t>_________________/Д.А. Костыренко</w:t>
            </w:r>
          </w:p>
        </w:tc>
        <w:tc>
          <w:tcPr>
            <w:tcW w:w="5103" w:type="dxa"/>
          </w:tcPr>
          <w:p w:rsidR="00C96E6D" w:rsidRPr="00E51666" w:rsidRDefault="00C96E6D" w:rsidP="00894232">
            <w:pPr>
              <w:ind w:left="290" w:hanging="284"/>
              <w:jc w:val="center"/>
              <w:rPr>
                <w:b/>
                <w:bCs/>
              </w:rPr>
            </w:pPr>
            <w:r w:rsidRPr="00E51666">
              <w:rPr>
                <w:b/>
                <w:bCs/>
              </w:rPr>
              <w:t>«Поставщик»:</w:t>
            </w:r>
          </w:p>
          <w:p w:rsidR="00C96E6D" w:rsidRPr="00E51666" w:rsidRDefault="00C96E6D" w:rsidP="00894232">
            <w:pPr>
              <w:rPr>
                <w:rFonts w:eastAsia="Sylfaen"/>
                <w:color w:val="000000"/>
                <w:lang w:bidi="ru-RU"/>
              </w:rPr>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Default="00C96E6D" w:rsidP="00894232">
            <w:pPr>
              <w:ind w:left="290" w:hanging="284"/>
              <w:jc w:val="both"/>
            </w:pPr>
          </w:p>
          <w:p w:rsidR="00894232" w:rsidRPr="00E51666" w:rsidRDefault="00894232"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p>
          <w:p w:rsidR="00C96E6D" w:rsidRPr="00E51666" w:rsidRDefault="00C96E6D" w:rsidP="00894232">
            <w:pPr>
              <w:ind w:left="290" w:hanging="284"/>
              <w:jc w:val="both"/>
            </w:pPr>
            <w:r w:rsidRPr="00E51666">
              <w:t>___________________/_____</w:t>
            </w:r>
            <w:r w:rsidR="00894232">
              <w:t>___</w:t>
            </w:r>
            <w:r w:rsidRPr="00E51666">
              <w:t xml:space="preserve">____ </w:t>
            </w:r>
          </w:p>
        </w:tc>
      </w:tr>
    </w:tbl>
    <w:p w:rsidR="005D408B" w:rsidRDefault="005D408B" w:rsidP="00C96E6D">
      <w:pPr>
        <w:pStyle w:val="a6"/>
        <w:suppressAutoHyphens/>
        <w:ind w:left="851" w:right="306" w:firstLine="0"/>
        <w:rPr>
          <w:color w:val="000000"/>
          <w:sz w:val="28"/>
          <w:szCs w:val="28"/>
        </w:rPr>
      </w:pPr>
    </w:p>
    <w:p w:rsidR="00894232" w:rsidRDefault="00894232">
      <w:pPr>
        <w:spacing w:after="200" w:line="276" w:lineRule="auto"/>
        <w:rPr>
          <w:color w:val="000000"/>
          <w:sz w:val="28"/>
          <w:szCs w:val="28"/>
        </w:rPr>
        <w:sectPr w:rsidR="00894232" w:rsidSect="008C7356">
          <w:pgSz w:w="11906" w:h="16838"/>
          <w:pgMar w:top="1134" w:right="851" w:bottom="1134" w:left="1701" w:header="708" w:footer="708" w:gutter="0"/>
          <w:cols w:space="708"/>
          <w:docGrid w:linePitch="360"/>
        </w:sectPr>
      </w:pPr>
      <w:r>
        <w:rPr>
          <w:color w:val="000000"/>
          <w:sz w:val="28"/>
          <w:szCs w:val="28"/>
        </w:rPr>
        <w:br w:type="page"/>
      </w:r>
    </w:p>
    <w:p w:rsidR="00894232" w:rsidRPr="00E51666" w:rsidRDefault="00894232" w:rsidP="00894232">
      <w:pPr>
        <w:jc w:val="right"/>
      </w:pPr>
      <w:r w:rsidRPr="00E51666">
        <w:lastRenderedPageBreak/>
        <w:t xml:space="preserve">Приложение № </w:t>
      </w:r>
      <w:r>
        <w:t>1</w:t>
      </w:r>
      <w:r w:rsidRPr="00E51666">
        <w:t xml:space="preserve"> к договору поставки </w:t>
      </w:r>
    </w:p>
    <w:p w:rsidR="00894232" w:rsidRPr="00E51666" w:rsidRDefault="00894232" w:rsidP="00894232">
      <w:pPr>
        <w:jc w:val="right"/>
      </w:pPr>
      <w:r w:rsidRPr="00E51666">
        <w:t>№ _______ от «___» _________ 20</w:t>
      </w:r>
      <w:r>
        <w:t>21</w:t>
      </w:r>
      <w:r w:rsidRPr="00E51666">
        <w:t xml:space="preserve"> г.</w:t>
      </w:r>
    </w:p>
    <w:p w:rsidR="00894232" w:rsidRDefault="00894232" w:rsidP="00894232">
      <w:pPr>
        <w:spacing w:line="276" w:lineRule="auto"/>
        <w:rPr>
          <w:rFonts w:eastAsia="MS Mincho"/>
          <w:color w:val="000000"/>
          <w:sz w:val="28"/>
          <w:szCs w:val="28"/>
        </w:rPr>
      </w:pPr>
    </w:p>
    <w:p w:rsidR="00894232" w:rsidRPr="00894232" w:rsidRDefault="00894232" w:rsidP="00894232">
      <w:pPr>
        <w:spacing w:line="276" w:lineRule="auto"/>
        <w:jc w:val="center"/>
        <w:rPr>
          <w:rFonts w:eastAsia="MS Mincho"/>
          <w:b/>
          <w:color w:val="000000"/>
          <w:sz w:val="28"/>
          <w:szCs w:val="28"/>
        </w:rPr>
      </w:pPr>
      <w:r w:rsidRPr="00894232">
        <w:rPr>
          <w:rFonts w:eastAsia="MS Mincho"/>
          <w:b/>
          <w:color w:val="000000"/>
          <w:sz w:val="28"/>
          <w:szCs w:val="28"/>
        </w:rPr>
        <w:t>Техническое задание</w:t>
      </w:r>
    </w:p>
    <w:p w:rsidR="00894232" w:rsidRDefault="00894232" w:rsidP="00894232">
      <w:pPr>
        <w:spacing w:line="276" w:lineRule="auto"/>
        <w:rPr>
          <w:rFonts w:eastAsia="MS Mincho"/>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1286"/>
        <w:gridCol w:w="1419"/>
        <w:gridCol w:w="263"/>
        <w:gridCol w:w="1440"/>
        <w:gridCol w:w="2339"/>
        <w:gridCol w:w="2478"/>
        <w:gridCol w:w="2626"/>
      </w:tblGrid>
      <w:tr w:rsidR="00894232" w:rsidRPr="004A657E" w:rsidTr="00894232">
        <w:tc>
          <w:tcPr>
            <w:tcW w:w="5000" w:type="pct"/>
            <w:gridSpan w:val="8"/>
          </w:tcPr>
          <w:p w:rsidR="00894232" w:rsidRPr="004A657E" w:rsidRDefault="00894232" w:rsidP="00894232">
            <w:pPr>
              <w:jc w:val="both"/>
              <w:rPr>
                <w:b/>
              </w:rPr>
            </w:pPr>
            <w:r w:rsidRPr="004A657E">
              <w:rPr>
                <w:b/>
                <w:sz w:val="28"/>
                <w:szCs w:val="28"/>
              </w:rPr>
              <w:t>1. Наименование закупаемых товаров, их количество, цен</w:t>
            </w:r>
            <w:r>
              <w:rPr>
                <w:b/>
                <w:sz w:val="28"/>
                <w:szCs w:val="28"/>
              </w:rPr>
              <w:t xml:space="preserve">а за единицу товара </w:t>
            </w:r>
            <w:r w:rsidRPr="004A657E">
              <w:rPr>
                <w:b/>
                <w:sz w:val="28"/>
                <w:szCs w:val="28"/>
              </w:rPr>
              <w:t>и цена договора</w:t>
            </w:r>
          </w:p>
        </w:tc>
      </w:tr>
      <w:tr w:rsidR="00894232" w:rsidRPr="004A657E" w:rsidTr="00894232">
        <w:tc>
          <w:tcPr>
            <w:tcW w:w="1427" w:type="pct"/>
            <w:gridSpan w:val="2"/>
          </w:tcPr>
          <w:p w:rsidR="00894232" w:rsidRPr="004A657E" w:rsidRDefault="00894232" w:rsidP="00894232">
            <w:pPr>
              <w:tabs>
                <w:tab w:val="left" w:pos="2679"/>
              </w:tabs>
              <w:jc w:val="both"/>
              <w:rPr>
                <w:b/>
              </w:rPr>
            </w:pPr>
            <w:r>
              <w:rPr>
                <w:b/>
              </w:rPr>
              <w:t>Наименование товара</w:t>
            </w:r>
          </w:p>
        </w:tc>
        <w:tc>
          <w:tcPr>
            <w:tcW w:w="480" w:type="pct"/>
          </w:tcPr>
          <w:p w:rsidR="00894232" w:rsidRPr="004A657E" w:rsidRDefault="00894232" w:rsidP="00894232">
            <w:pPr>
              <w:jc w:val="both"/>
              <w:rPr>
                <w:b/>
              </w:rPr>
            </w:pPr>
            <w:r w:rsidRPr="004A657E">
              <w:rPr>
                <w:b/>
              </w:rPr>
              <w:t>Ед.изм.</w:t>
            </w:r>
          </w:p>
        </w:tc>
        <w:tc>
          <w:tcPr>
            <w:tcW w:w="576" w:type="pct"/>
            <w:gridSpan w:val="2"/>
          </w:tcPr>
          <w:p w:rsidR="00894232" w:rsidRPr="004A657E" w:rsidRDefault="00894232" w:rsidP="00894232">
            <w:pPr>
              <w:ind w:left="35"/>
              <w:jc w:val="both"/>
              <w:rPr>
                <w:b/>
              </w:rPr>
            </w:pPr>
            <w:r w:rsidRPr="004A657E">
              <w:rPr>
                <w:b/>
              </w:rPr>
              <w:t>Количество (объем)</w:t>
            </w:r>
          </w:p>
        </w:tc>
        <w:tc>
          <w:tcPr>
            <w:tcW w:w="791" w:type="pct"/>
          </w:tcPr>
          <w:p w:rsidR="00894232" w:rsidRPr="004A657E" w:rsidRDefault="00894232" w:rsidP="00894232">
            <w:pPr>
              <w:jc w:val="both"/>
              <w:rPr>
                <w:b/>
              </w:rPr>
            </w:pPr>
            <w:r w:rsidRPr="004A657E">
              <w:rPr>
                <w:b/>
              </w:rPr>
              <w:t>Цена за единицу без учета НДС, руб.</w:t>
            </w:r>
          </w:p>
        </w:tc>
        <w:tc>
          <w:tcPr>
            <w:tcW w:w="838" w:type="pct"/>
          </w:tcPr>
          <w:p w:rsidR="00894232" w:rsidRPr="004A657E" w:rsidRDefault="00894232" w:rsidP="00894232">
            <w:pPr>
              <w:jc w:val="both"/>
              <w:rPr>
                <w:b/>
              </w:rPr>
            </w:pPr>
            <w:r w:rsidRPr="004A657E">
              <w:rPr>
                <w:b/>
              </w:rPr>
              <w:t>Всего без учета НДС, руб.</w:t>
            </w:r>
          </w:p>
        </w:tc>
        <w:tc>
          <w:tcPr>
            <w:tcW w:w="888" w:type="pct"/>
          </w:tcPr>
          <w:p w:rsidR="00894232" w:rsidRPr="004A657E" w:rsidRDefault="00894232" w:rsidP="00894232">
            <w:pPr>
              <w:jc w:val="both"/>
              <w:rPr>
                <w:b/>
              </w:rPr>
            </w:pPr>
            <w:r w:rsidRPr="004A657E">
              <w:rPr>
                <w:b/>
              </w:rPr>
              <w:t>Всего с учетом НДС, руб.</w:t>
            </w:r>
          </w:p>
        </w:tc>
      </w:tr>
      <w:tr w:rsidR="00894232" w:rsidRPr="004A657E" w:rsidTr="00894232">
        <w:tc>
          <w:tcPr>
            <w:tcW w:w="1427" w:type="pct"/>
            <w:gridSpan w:val="2"/>
          </w:tcPr>
          <w:p w:rsidR="00894232" w:rsidRPr="00733684" w:rsidRDefault="00894232" w:rsidP="00894232">
            <w:pPr>
              <w:tabs>
                <w:tab w:val="left" w:pos="2679"/>
              </w:tabs>
              <w:jc w:val="both"/>
            </w:pPr>
            <w:r>
              <w:t xml:space="preserve">Специализированный программно-технический комплекс </w:t>
            </w:r>
            <w:r w:rsidRPr="00852B70">
              <w:t>«ПТК-Т»</w:t>
            </w:r>
          </w:p>
        </w:tc>
        <w:tc>
          <w:tcPr>
            <w:tcW w:w="480" w:type="pct"/>
            <w:vAlign w:val="center"/>
          </w:tcPr>
          <w:p w:rsidR="00894232" w:rsidRPr="00733684" w:rsidRDefault="00894232" w:rsidP="00894232">
            <w:pPr>
              <w:jc w:val="center"/>
            </w:pPr>
            <w:r w:rsidRPr="00733684">
              <w:t>шт.</w:t>
            </w:r>
          </w:p>
        </w:tc>
        <w:tc>
          <w:tcPr>
            <w:tcW w:w="576" w:type="pct"/>
            <w:gridSpan w:val="2"/>
            <w:vAlign w:val="center"/>
          </w:tcPr>
          <w:p w:rsidR="00894232" w:rsidRPr="00733684" w:rsidRDefault="00894232" w:rsidP="00894232">
            <w:pPr>
              <w:ind w:left="35"/>
              <w:jc w:val="center"/>
            </w:pPr>
            <w:r w:rsidRPr="00733684">
              <w:t>2</w:t>
            </w:r>
          </w:p>
        </w:tc>
        <w:tc>
          <w:tcPr>
            <w:tcW w:w="791" w:type="pct"/>
            <w:vAlign w:val="center"/>
          </w:tcPr>
          <w:p w:rsidR="00894232" w:rsidRPr="00733684" w:rsidRDefault="00894232" w:rsidP="00894232">
            <w:pPr>
              <w:jc w:val="center"/>
            </w:pPr>
          </w:p>
        </w:tc>
        <w:tc>
          <w:tcPr>
            <w:tcW w:w="838" w:type="pct"/>
            <w:vAlign w:val="center"/>
          </w:tcPr>
          <w:p w:rsidR="00894232" w:rsidRPr="00733684" w:rsidRDefault="00894232" w:rsidP="00894232">
            <w:pPr>
              <w:jc w:val="center"/>
            </w:pPr>
          </w:p>
        </w:tc>
        <w:tc>
          <w:tcPr>
            <w:tcW w:w="888" w:type="pct"/>
            <w:vAlign w:val="center"/>
          </w:tcPr>
          <w:p w:rsidR="00894232" w:rsidRPr="00733684" w:rsidRDefault="00894232" w:rsidP="00894232">
            <w:pPr>
              <w:jc w:val="center"/>
            </w:pPr>
          </w:p>
        </w:tc>
      </w:tr>
      <w:tr w:rsidR="00894232" w:rsidRPr="004A657E" w:rsidTr="00894232">
        <w:tc>
          <w:tcPr>
            <w:tcW w:w="1427" w:type="pct"/>
            <w:gridSpan w:val="2"/>
          </w:tcPr>
          <w:p w:rsidR="00894232" w:rsidRPr="004A657E" w:rsidRDefault="00894232" w:rsidP="003854C1">
            <w:pPr>
              <w:tabs>
                <w:tab w:val="left" w:pos="2679"/>
              </w:tabs>
              <w:jc w:val="both"/>
              <w:rPr>
                <w:b/>
              </w:rPr>
            </w:pPr>
            <w:r w:rsidRPr="004A657E">
              <w:rPr>
                <w:b/>
              </w:rPr>
              <w:t xml:space="preserve">ИТОГО цена договора, руб. </w:t>
            </w:r>
          </w:p>
        </w:tc>
        <w:tc>
          <w:tcPr>
            <w:tcW w:w="480" w:type="pct"/>
            <w:vAlign w:val="center"/>
          </w:tcPr>
          <w:p w:rsidR="00894232" w:rsidRPr="00733684" w:rsidRDefault="00894232" w:rsidP="00894232">
            <w:pPr>
              <w:jc w:val="center"/>
            </w:pPr>
            <w:r w:rsidRPr="00733684">
              <w:t>-</w:t>
            </w:r>
          </w:p>
        </w:tc>
        <w:tc>
          <w:tcPr>
            <w:tcW w:w="576" w:type="pct"/>
            <w:gridSpan w:val="2"/>
            <w:vAlign w:val="center"/>
          </w:tcPr>
          <w:p w:rsidR="00894232" w:rsidRPr="00733684" w:rsidRDefault="00894232" w:rsidP="00894232">
            <w:pPr>
              <w:ind w:left="35"/>
              <w:jc w:val="center"/>
            </w:pPr>
            <w:r w:rsidRPr="00733684">
              <w:t>-</w:t>
            </w:r>
          </w:p>
        </w:tc>
        <w:tc>
          <w:tcPr>
            <w:tcW w:w="791" w:type="pct"/>
            <w:vAlign w:val="center"/>
          </w:tcPr>
          <w:p w:rsidR="00894232" w:rsidRPr="00733684" w:rsidRDefault="00894232" w:rsidP="00894232">
            <w:pPr>
              <w:jc w:val="center"/>
            </w:pPr>
            <w:r w:rsidRPr="00733684">
              <w:t>-</w:t>
            </w:r>
          </w:p>
        </w:tc>
        <w:tc>
          <w:tcPr>
            <w:tcW w:w="838" w:type="pct"/>
            <w:vAlign w:val="center"/>
          </w:tcPr>
          <w:p w:rsidR="00894232" w:rsidRPr="00733684" w:rsidRDefault="00894232" w:rsidP="00894232">
            <w:pPr>
              <w:jc w:val="center"/>
            </w:pPr>
            <w:r>
              <w:t>-</w:t>
            </w:r>
          </w:p>
        </w:tc>
        <w:tc>
          <w:tcPr>
            <w:tcW w:w="888" w:type="pct"/>
            <w:vAlign w:val="center"/>
          </w:tcPr>
          <w:p w:rsidR="00894232" w:rsidRPr="00733684" w:rsidRDefault="00894232" w:rsidP="00894232">
            <w:pPr>
              <w:jc w:val="center"/>
            </w:pPr>
            <w:r>
              <w:t>-</w:t>
            </w:r>
          </w:p>
        </w:tc>
      </w:tr>
      <w:tr w:rsidR="00894232" w:rsidRPr="004A657E" w:rsidTr="00894232">
        <w:tc>
          <w:tcPr>
            <w:tcW w:w="1427" w:type="pct"/>
            <w:gridSpan w:val="2"/>
          </w:tcPr>
          <w:p w:rsidR="00894232" w:rsidRPr="004A657E" w:rsidRDefault="00894232" w:rsidP="003854C1">
            <w:pPr>
              <w:jc w:val="both"/>
              <w:rPr>
                <w:b/>
              </w:rPr>
            </w:pPr>
            <w:r w:rsidRPr="004A657E">
              <w:rPr>
                <w:b/>
                <w:bCs/>
              </w:rPr>
              <w:t xml:space="preserve">Порядок формирования цены </w:t>
            </w:r>
            <w:r w:rsidRPr="004A657E">
              <w:rPr>
                <w:b/>
              </w:rPr>
              <w:t>договора</w:t>
            </w:r>
          </w:p>
        </w:tc>
        <w:tc>
          <w:tcPr>
            <w:tcW w:w="3573" w:type="pct"/>
            <w:gridSpan w:val="6"/>
          </w:tcPr>
          <w:p w:rsidR="00894232" w:rsidRPr="00975B87" w:rsidRDefault="003854C1" w:rsidP="00894232">
            <w:pPr>
              <w:jc w:val="both"/>
            </w:pPr>
            <w:r>
              <w:rPr>
                <w:bCs/>
              </w:rPr>
              <w:t>Ц</w:t>
            </w:r>
            <w:r w:rsidR="00894232" w:rsidRPr="00975B87">
              <w:rPr>
                <w:bCs/>
              </w:rPr>
              <w:t>ена договора включает в себя стоимость товара, все предусмотренные законодательством РФ налоги, сборы и обязательные платежи,</w:t>
            </w:r>
            <w:r w:rsidR="00894232">
              <w:rPr>
                <w:bCs/>
              </w:rPr>
              <w:t xml:space="preserve"> расходы по сертификации товара, </w:t>
            </w:r>
            <w:r w:rsidR="00894232" w:rsidRPr="00975B87">
              <w:rPr>
                <w:bCs/>
              </w:rPr>
              <w:t xml:space="preserve"> транспортные расходы, в том числе расходы на упаковку и маркировку товара, на погрузку и разгрузку товара, доставку товара на склад покупателя</w:t>
            </w:r>
            <w:r w:rsidR="00894232">
              <w:rPr>
                <w:bCs/>
              </w:rPr>
              <w:t>, а также расходы, связанные с выполнением пусконаладочных работ по вводу товара в эксплуатацию</w:t>
            </w:r>
            <w:r w:rsidR="00894232" w:rsidRPr="00975B87">
              <w:rPr>
                <w:bCs/>
              </w:rPr>
              <w:t>.</w:t>
            </w:r>
          </w:p>
        </w:tc>
      </w:tr>
      <w:tr w:rsidR="00894232" w:rsidRPr="004A657E" w:rsidTr="00894232">
        <w:tc>
          <w:tcPr>
            <w:tcW w:w="1427" w:type="pct"/>
            <w:gridSpan w:val="2"/>
          </w:tcPr>
          <w:p w:rsidR="00894232" w:rsidRPr="004A657E" w:rsidRDefault="00894232" w:rsidP="003854C1">
            <w:pPr>
              <w:jc w:val="both"/>
              <w:rPr>
                <w:b/>
                <w:bCs/>
              </w:rPr>
            </w:pPr>
            <w:r w:rsidRPr="004A657E">
              <w:rPr>
                <w:b/>
                <w:bCs/>
              </w:rPr>
              <w:t>Применяемая при расчете цены ставка НДС</w:t>
            </w:r>
          </w:p>
        </w:tc>
        <w:tc>
          <w:tcPr>
            <w:tcW w:w="3573" w:type="pct"/>
            <w:gridSpan w:val="6"/>
          </w:tcPr>
          <w:p w:rsidR="00894232" w:rsidRPr="00975B87" w:rsidRDefault="00894232" w:rsidP="00894232">
            <w:pPr>
              <w:jc w:val="both"/>
              <w:rPr>
                <w:bCs/>
              </w:rPr>
            </w:pPr>
            <w:r w:rsidRPr="00975B87">
              <w:rPr>
                <w:bCs/>
              </w:rPr>
              <w:t>20%</w:t>
            </w:r>
          </w:p>
        </w:tc>
      </w:tr>
      <w:tr w:rsidR="00894232" w:rsidRPr="004A657E" w:rsidTr="00894232">
        <w:tc>
          <w:tcPr>
            <w:tcW w:w="5000" w:type="pct"/>
            <w:gridSpan w:val="8"/>
          </w:tcPr>
          <w:p w:rsidR="00894232" w:rsidRPr="004A657E" w:rsidRDefault="00894232" w:rsidP="00894232">
            <w:pPr>
              <w:jc w:val="both"/>
              <w:rPr>
                <w:b/>
                <w:bCs/>
                <w:i/>
              </w:rPr>
            </w:pPr>
            <w:r w:rsidRPr="004A657E">
              <w:rPr>
                <w:b/>
                <w:sz w:val="28"/>
                <w:szCs w:val="28"/>
              </w:rPr>
              <w:t>2. Требования к товарам</w:t>
            </w:r>
          </w:p>
        </w:tc>
      </w:tr>
      <w:tr w:rsidR="00894232" w:rsidRPr="004A657E" w:rsidTr="00894232">
        <w:tc>
          <w:tcPr>
            <w:tcW w:w="992" w:type="pct"/>
            <w:vMerge w:val="restart"/>
          </w:tcPr>
          <w:p w:rsidR="00894232" w:rsidRPr="00D60EC2" w:rsidRDefault="00894232" w:rsidP="00894232">
            <w:pPr>
              <w:jc w:val="both"/>
            </w:pPr>
            <w:r w:rsidRPr="00D60EC2">
              <w:rPr>
                <w:bCs/>
              </w:rPr>
              <w:t xml:space="preserve">Специализированный программно-технический комплекс «ПТК-Т» </w:t>
            </w:r>
          </w:p>
        </w:tc>
        <w:tc>
          <w:tcPr>
            <w:tcW w:w="1004" w:type="pct"/>
            <w:gridSpan w:val="3"/>
          </w:tcPr>
          <w:p w:rsidR="00894232" w:rsidRPr="004A657E" w:rsidRDefault="00894232" w:rsidP="00894232">
            <w:pPr>
              <w:jc w:val="both"/>
            </w:pPr>
            <w:r w:rsidRPr="004A657E">
              <w:rPr>
                <w:bCs/>
              </w:rPr>
              <w:t>Нормативные документы, согласно которым установлены требования</w:t>
            </w:r>
          </w:p>
        </w:tc>
        <w:tc>
          <w:tcPr>
            <w:tcW w:w="3004" w:type="pct"/>
            <w:gridSpan w:val="4"/>
          </w:tcPr>
          <w:p w:rsidR="00894232" w:rsidRPr="00736F9D" w:rsidRDefault="00894232" w:rsidP="00894232">
            <w:pPr>
              <w:jc w:val="both"/>
            </w:pPr>
            <w:r w:rsidRPr="00736F9D">
              <w:t>Федеральный закон от 22.05.2003 № 54-ФЗ «О применении контрольно-кассовой техники при осуществлении расчетов в Российской Федерации»;</w:t>
            </w:r>
          </w:p>
          <w:p w:rsidR="00894232" w:rsidRPr="00736F9D" w:rsidRDefault="00894232" w:rsidP="00894232">
            <w:pPr>
              <w:jc w:val="both"/>
            </w:pPr>
            <w:r w:rsidRPr="00736F9D">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и(или) расчетов с использованием платежных карт» и отдельные законодательные акты Российской Федерации»;</w:t>
            </w:r>
          </w:p>
          <w:p w:rsidR="00894232" w:rsidRPr="00736F9D" w:rsidRDefault="00894232" w:rsidP="00894232">
            <w:pPr>
              <w:jc w:val="both"/>
            </w:pPr>
            <w:r w:rsidRPr="00736F9D">
              <w:t>ГОСТ Р 53940-2010 «Контрольно-кассовая техника. Общие требования к продукции и порядку ее применения»;</w:t>
            </w:r>
          </w:p>
          <w:p w:rsidR="00894232" w:rsidRPr="00736F9D" w:rsidRDefault="00894232" w:rsidP="00894232">
            <w:pPr>
              <w:jc w:val="both"/>
            </w:pPr>
            <w:r w:rsidRPr="00736F9D">
              <w:t>Технический регламент Таможенного союза «О безопасности машин и оборудования» (ТР ТС 010/2011);</w:t>
            </w:r>
          </w:p>
          <w:p w:rsidR="00894232" w:rsidRPr="00736F9D" w:rsidRDefault="00894232" w:rsidP="00894232">
            <w:pPr>
              <w:jc w:val="both"/>
            </w:pPr>
            <w:r w:rsidRPr="00736F9D">
              <w:t xml:space="preserve">Типовые правила эксплуатации контрольно-кассовых машин при осуществлении денежных расчетов с населением, утвержденные Минфином России 30.08.1993 № </w:t>
            </w:r>
            <w:r w:rsidRPr="00736F9D">
              <w:lastRenderedPageBreak/>
              <w:t>104.</w:t>
            </w:r>
          </w:p>
        </w:tc>
      </w:tr>
      <w:tr w:rsidR="00894232" w:rsidRPr="004A657E" w:rsidTr="00894232">
        <w:tc>
          <w:tcPr>
            <w:tcW w:w="992" w:type="pct"/>
            <w:vMerge/>
          </w:tcPr>
          <w:p w:rsidR="00894232" w:rsidRPr="004A657E" w:rsidRDefault="00894232" w:rsidP="00894232">
            <w:pPr>
              <w:jc w:val="both"/>
              <w:rPr>
                <w:i/>
                <w:sz w:val="28"/>
                <w:szCs w:val="28"/>
              </w:rPr>
            </w:pPr>
          </w:p>
        </w:tc>
        <w:tc>
          <w:tcPr>
            <w:tcW w:w="1004" w:type="pct"/>
            <w:gridSpan w:val="3"/>
          </w:tcPr>
          <w:p w:rsidR="00894232" w:rsidRPr="004A657E" w:rsidRDefault="00894232" w:rsidP="00894232">
            <w:pPr>
              <w:jc w:val="both"/>
              <w:rPr>
                <w:i/>
              </w:rPr>
            </w:pPr>
            <w:r w:rsidRPr="004A657E">
              <w:rPr>
                <w:bCs/>
              </w:rPr>
              <w:t>Технические и функцио</w:t>
            </w:r>
            <w:r>
              <w:rPr>
                <w:bCs/>
              </w:rPr>
              <w:t>нальные характеристики товара</w:t>
            </w:r>
          </w:p>
        </w:tc>
        <w:tc>
          <w:tcPr>
            <w:tcW w:w="3004" w:type="pct"/>
            <w:gridSpan w:val="4"/>
          </w:tcPr>
          <w:p w:rsidR="00894232" w:rsidRPr="00736F9D" w:rsidRDefault="00894232" w:rsidP="00894232">
            <w:pPr>
              <w:jc w:val="center"/>
              <w:rPr>
                <w:b/>
              </w:rPr>
            </w:pPr>
            <w:r w:rsidRPr="00736F9D">
              <w:rPr>
                <w:b/>
              </w:rPr>
              <w:t>Технические требования к оборудованию</w:t>
            </w:r>
          </w:p>
          <w:p w:rsidR="00894232" w:rsidRPr="00736F9D" w:rsidRDefault="00894232" w:rsidP="00894232">
            <w:pPr>
              <w:jc w:val="both"/>
            </w:pPr>
            <w:r w:rsidRPr="00736F9D">
              <w:t>Специализированный программно-технический комплекс «ПТК-Т» является мобильным платежным терминалом, должен удовлетворять требованиям, предъявляемым законодательством Российской Федерации к контрольно-кассовой технике для сферы услуг, должен быть включен в Государственный реестр контрольно-кассовой техники в качестве фискального накопителя регистратора для осуществления денежных расчетов с населением, должен быть пригодным для использования на транспорте, в том числе железнодорожном, с распечаткой и выдачей кассового чека (билета) на кассовой ленте шириной от 40 до 58 мм.</w:t>
            </w:r>
          </w:p>
          <w:p w:rsidR="00894232" w:rsidRPr="00736F9D" w:rsidRDefault="00894232" w:rsidP="00894232">
            <w:pPr>
              <w:jc w:val="both"/>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6237"/>
            </w:tblGrid>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center"/>
                    <w:rPr>
                      <w:b/>
                      <w:bCs/>
                      <w:lang w:eastAsia="en-US"/>
                    </w:rPr>
                  </w:pPr>
                  <w:r w:rsidRPr="00736F9D">
                    <w:rPr>
                      <w:b/>
                      <w:bCs/>
                      <w:lang w:eastAsia="en-US"/>
                    </w:rPr>
                    <w:t xml:space="preserve">Технические и функциональные характеристики </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
                      <w:bCs/>
                      <w:lang w:eastAsia="en-US"/>
                    </w:rPr>
                    <w:t>Системная конфигурация</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CPU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Не менее 1,2 Ггц, 4 ядра, с 64 битной архитектурой</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Операционная система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Не ниже </w:t>
                  </w:r>
                  <w:r w:rsidRPr="00736F9D">
                    <w:rPr>
                      <w:lang w:val="en-US" w:eastAsia="en-US"/>
                    </w:rPr>
                    <w:t>Android</w:t>
                  </w:r>
                  <w:r w:rsidRPr="00736F9D">
                    <w:rPr>
                      <w:lang w:eastAsia="en-US"/>
                    </w:rPr>
                    <w:t xml:space="preserve"> 7.х или эквивалент. </w:t>
                  </w:r>
                </w:p>
                <w:p w:rsidR="00894232" w:rsidRPr="00736F9D" w:rsidRDefault="00894232" w:rsidP="00894232">
                  <w:pPr>
                    <w:spacing w:line="276" w:lineRule="auto"/>
                    <w:jc w:val="both"/>
                    <w:rPr>
                      <w:lang w:eastAsia="en-US"/>
                    </w:rPr>
                  </w:pPr>
                  <w:r w:rsidRPr="00736F9D">
                    <w:rPr>
                      <w:lang w:eastAsia="en-US"/>
                    </w:rPr>
                    <w:t>Операционная система должна быть совместима с программным обеспечением VipNet Client и ViPNet SafeTickets SDK</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Память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Flash не менее 16 GB</w:t>
                  </w:r>
                </w:p>
                <w:p w:rsidR="00894232" w:rsidRPr="00736F9D" w:rsidRDefault="00894232" w:rsidP="00894232">
                  <w:pPr>
                    <w:spacing w:line="276" w:lineRule="auto"/>
                    <w:jc w:val="both"/>
                    <w:rPr>
                      <w:lang w:eastAsia="en-US"/>
                    </w:rPr>
                  </w:pPr>
                  <w:r w:rsidRPr="00736F9D">
                    <w:rPr>
                      <w:lang w:eastAsia="en-US"/>
                    </w:rPr>
                    <w:t>RAM не менее 2 GВ</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Наличие слота с 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Поддержка карт памяти: </w:t>
                  </w:r>
                  <w:r w:rsidRPr="00736F9D">
                    <w:rPr>
                      <w:lang w:val="en-US" w:eastAsia="en-US"/>
                    </w:rPr>
                    <w:t>micro</w:t>
                  </w:r>
                  <w:r w:rsidRPr="00736F9D">
                    <w:rPr>
                      <w:lang w:eastAsia="en-US"/>
                    </w:rPr>
                    <w:t xml:space="preserve"> </w:t>
                  </w:r>
                  <w:r w:rsidRPr="00736F9D">
                    <w:rPr>
                      <w:lang w:val="en-US" w:eastAsia="en-US"/>
                    </w:rPr>
                    <w:t>SD</w:t>
                  </w:r>
                  <w:r w:rsidRPr="00736F9D">
                    <w:rPr>
                      <w:lang w:eastAsia="en-US"/>
                    </w:rPr>
                    <w:t xml:space="preserve"> </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Сенсорный экран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Емкостной, не менее 5,5 дюймов (не менее 1280х720, не менее 16 млн.цветов)</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
                      <w:bCs/>
                      <w:lang w:eastAsia="en-US"/>
                    </w:rPr>
                    <w:t>Функциональная конфигурация</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Принтер чеков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Ширина чековой ленты</w:t>
                  </w:r>
                  <w:r w:rsidRPr="00736F9D">
                    <w:t xml:space="preserve"> </w:t>
                  </w:r>
                  <w:r w:rsidRPr="00736F9D">
                    <w:rPr>
                      <w:lang w:eastAsia="en-US"/>
                    </w:rPr>
                    <w:t xml:space="preserve">от 40 до 58 мм, </w:t>
                  </w:r>
                </w:p>
                <w:p w:rsidR="00894232" w:rsidRPr="00736F9D" w:rsidRDefault="00894232" w:rsidP="00894232">
                  <w:pPr>
                    <w:spacing w:line="276" w:lineRule="auto"/>
                    <w:jc w:val="both"/>
                    <w:rPr>
                      <w:lang w:eastAsia="en-US"/>
                    </w:rPr>
                  </w:pPr>
                  <w:r w:rsidRPr="00736F9D">
                    <w:rPr>
                      <w:lang w:eastAsia="en-US"/>
                    </w:rPr>
                    <w:t>Скорость печати – не менее 75 мм/сек,</w:t>
                  </w:r>
                </w:p>
                <w:p w:rsidR="00894232" w:rsidRPr="00736F9D" w:rsidRDefault="00894232" w:rsidP="00894232">
                  <w:pPr>
                    <w:spacing w:line="276" w:lineRule="auto"/>
                    <w:jc w:val="both"/>
                    <w:rPr>
                      <w:lang w:eastAsia="en-US"/>
                    </w:rPr>
                  </w:pPr>
                  <w:r w:rsidRPr="00736F9D">
                    <w:rPr>
                      <w:lang w:eastAsia="en-US"/>
                    </w:rPr>
                    <w:t>Диаметр рулона – не менее 40 мм</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Сканер штрих-кодов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Сканер штрих – кодов должен содержать: 2</w:t>
                  </w:r>
                  <w:r w:rsidRPr="00736F9D">
                    <w:rPr>
                      <w:lang w:val="en-US" w:eastAsia="en-US"/>
                    </w:rPr>
                    <w:t>D</w:t>
                  </w:r>
                  <w:r w:rsidRPr="00736F9D">
                    <w:rPr>
                      <w:lang w:eastAsia="en-US"/>
                    </w:rPr>
                    <w:t xml:space="preserve"> сканер, встроенный чип, лазерный указатель, 752х480 – </w:t>
                  </w:r>
                  <w:r w:rsidRPr="00736F9D">
                    <w:rPr>
                      <w:lang w:val="en-US" w:eastAsia="en-US"/>
                    </w:rPr>
                    <w:t>image</w:t>
                  </w:r>
                  <w:r w:rsidRPr="00736F9D">
                    <w:rPr>
                      <w:lang w:eastAsia="en-US"/>
                    </w:rPr>
                    <w:t xml:space="preserve"> </w:t>
                  </w:r>
                  <w:r w:rsidRPr="00736F9D">
                    <w:rPr>
                      <w:lang w:val="en-US" w:eastAsia="en-US"/>
                    </w:rPr>
                    <w:lastRenderedPageBreak/>
                    <w:t>sensor</w:t>
                  </w:r>
                  <w:r w:rsidRPr="00736F9D">
                    <w:rPr>
                      <w:lang w:eastAsia="en-US"/>
                    </w:rPr>
                    <w:t xml:space="preserve"> </w:t>
                  </w:r>
                </w:p>
                <w:p w:rsidR="00894232" w:rsidRPr="00736F9D" w:rsidRDefault="00894232" w:rsidP="00894232">
                  <w:pPr>
                    <w:spacing w:line="276" w:lineRule="auto"/>
                    <w:jc w:val="both"/>
                    <w:rPr>
                      <w:lang w:eastAsia="en-US"/>
                    </w:rPr>
                  </w:pPr>
                  <w:r w:rsidRPr="00736F9D">
                    <w:rPr>
                      <w:lang w:eastAsia="en-US"/>
                    </w:rPr>
                    <w:t>Угол сканирования от -55 º до +55º</w:t>
                  </w:r>
                </w:p>
                <w:p w:rsidR="00894232" w:rsidRPr="00736F9D" w:rsidRDefault="00894232" w:rsidP="00894232">
                  <w:pPr>
                    <w:spacing w:line="276" w:lineRule="auto"/>
                    <w:jc w:val="both"/>
                    <w:rPr>
                      <w:lang w:eastAsia="en-US"/>
                    </w:rPr>
                  </w:pPr>
                  <w:r w:rsidRPr="00736F9D">
                    <w:rPr>
                      <w:lang w:eastAsia="en-US"/>
                    </w:rPr>
                    <w:t>Символьная контрастность ≥ 20%</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lastRenderedPageBreak/>
                    <w:t>Сканер отпечатка пальцев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Сканер отпечатка пальцев должен содержать технологию </w:t>
                  </w:r>
                  <w:r w:rsidRPr="00736F9D">
                    <w:rPr>
                      <w:lang w:val="en-US" w:eastAsia="en-US"/>
                    </w:rPr>
                    <w:t>Active</w:t>
                  </w:r>
                  <w:r w:rsidRPr="00736F9D">
                    <w:rPr>
                      <w:lang w:eastAsia="en-US"/>
                    </w:rPr>
                    <w:t xml:space="preserve"> </w:t>
                  </w:r>
                  <w:r w:rsidRPr="00736F9D">
                    <w:rPr>
                      <w:lang w:val="en-US" w:eastAsia="en-US"/>
                    </w:rPr>
                    <w:t>Thermal</w:t>
                  </w:r>
                  <w:r w:rsidRPr="00736F9D">
                    <w:rPr>
                      <w:lang w:eastAsia="en-US"/>
                    </w:rPr>
                    <w:t xml:space="preserve"> </w:t>
                  </w:r>
                  <w:r w:rsidRPr="00736F9D">
                    <w:rPr>
                      <w:lang w:val="en-US" w:eastAsia="en-US"/>
                    </w:rPr>
                    <w:t>sensing</w:t>
                  </w:r>
                  <w:r w:rsidRPr="00736F9D">
                    <w:rPr>
                      <w:lang w:eastAsia="en-US"/>
                    </w:rPr>
                    <w:t xml:space="preserve"> (регистрация в одно касание, высокая точность, работа в условиях высокой влажности)</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Детектор денежных знаков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Необходимо наличие источника УФ излучения с длиной волны не менее 360-380нм и источник белого цвета</w:t>
                  </w:r>
                </w:p>
              </w:tc>
            </w:tr>
            <w:tr w:rsidR="00894232" w:rsidRPr="001D4110"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Спутниковая навигация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val="en-US" w:eastAsia="en-US"/>
                    </w:rPr>
                  </w:pPr>
                  <w:r w:rsidRPr="00736F9D">
                    <w:rPr>
                      <w:lang w:eastAsia="en-US"/>
                    </w:rPr>
                    <w:t>Поддержка</w:t>
                  </w:r>
                  <w:r w:rsidRPr="00736F9D">
                    <w:rPr>
                      <w:lang w:val="en-US" w:eastAsia="en-US"/>
                    </w:rPr>
                    <w:t xml:space="preserve"> GPS, Beidou </w:t>
                  </w:r>
                  <w:r w:rsidRPr="00736F9D">
                    <w:rPr>
                      <w:lang w:eastAsia="en-US"/>
                    </w:rPr>
                    <w:t>и</w:t>
                  </w:r>
                  <w:r w:rsidRPr="00736F9D">
                    <w:rPr>
                      <w:lang w:val="en-US" w:eastAsia="en-US"/>
                    </w:rPr>
                    <w:t xml:space="preserve"> GLONASS, </w:t>
                  </w:r>
                  <w:r w:rsidRPr="00736F9D">
                    <w:rPr>
                      <w:lang w:eastAsia="en-US"/>
                    </w:rPr>
                    <w:t>а</w:t>
                  </w:r>
                  <w:r w:rsidRPr="00736F9D">
                    <w:rPr>
                      <w:lang w:val="en-US" w:eastAsia="en-US"/>
                    </w:rPr>
                    <w:t xml:space="preserve"> </w:t>
                  </w:r>
                  <w:r w:rsidRPr="00736F9D">
                    <w:rPr>
                      <w:lang w:eastAsia="en-US"/>
                    </w:rPr>
                    <w:t>также</w:t>
                  </w:r>
                  <w:r w:rsidRPr="00736F9D">
                    <w:rPr>
                      <w:lang w:val="en-US" w:eastAsia="en-US"/>
                    </w:rPr>
                    <w:t xml:space="preserve"> – AGPS </w:t>
                  </w:r>
                  <w:r w:rsidRPr="00736F9D">
                    <w:rPr>
                      <w:lang w:eastAsia="en-US"/>
                    </w:rPr>
                    <w:t>и</w:t>
                  </w:r>
                  <w:r w:rsidRPr="00736F9D">
                    <w:rPr>
                      <w:lang w:val="en-US" w:eastAsia="en-US"/>
                    </w:rPr>
                    <w:t xml:space="preserve"> ONDOA (LTE-based positioning)</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Аудио система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Встроенный динамик и микрофон, в том числе с возможностью подключения Bluetooth-гарнитуры. </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Фонарь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Светодиодный фонарь</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hideMark/>
                </w:tcPr>
                <w:p w:rsidR="00894232" w:rsidRPr="00736F9D" w:rsidRDefault="00894232" w:rsidP="00894232">
                  <w:pPr>
                    <w:spacing w:line="276" w:lineRule="auto"/>
                    <w:jc w:val="both"/>
                    <w:rPr>
                      <w:b/>
                      <w:bCs/>
                      <w:lang w:eastAsia="en-US"/>
                    </w:rPr>
                  </w:pPr>
                  <w:r w:rsidRPr="00736F9D">
                    <w:rPr>
                      <w:b/>
                      <w:bCs/>
                      <w:lang w:eastAsia="en-US"/>
                    </w:rPr>
                    <w:t xml:space="preserve">POS </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Считывать магнитной полосы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Должен содержать три трека, любое направление считывания, поддержка стандарта ISO 7811/78152</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Считыватель смарт-карт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Поддержка 1.8/3/5В, ISO 7816, PBOC &amp; EMV</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Бесконтактный считыватель (чтение/запись)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NFC 13.56MHz, ISO/IEC 14443 Type A/B, MiFare, поддержка gPBOC</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Слоты для карт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val="en-US" w:eastAsia="en-US"/>
                    </w:rPr>
                    <w:t>SAM</w:t>
                  </w:r>
                  <w:r w:rsidRPr="00736F9D">
                    <w:rPr>
                      <w:lang w:eastAsia="en-US"/>
                    </w:rPr>
                    <w:t>:  не менее 2-х слотов (</w:t>
                  </w:r>
                  <w:r w:rsidRPr="00736F9D">
                    <w:rPr>
                      <w:lang w:val="en-US" w:eastAsia="en-US"/>
                    </w:rPr>
                    <w:t>SAM</w:t>
                  </w:r>
                  <w:r w:rsidRPr="00736F9D">
                    <w:rPr>
                      <w:lang w:eastAsia="en-US"/>
                    </w:rPr>
                    <w:t> </w:t>
                  </w:r>
                  <w:r w:rsidRPr="00736F9D">
                    <w:rPr>
                      <w:lang w:val="en-US" w:eastAsia="en-US"/>
                    </w:rPr>
                    <w:t>AV</w:t>
                  </w:r>
                  <w:r w:rsidRPr="00736F9D">
                    <w:rPr>
                      <w:lang w:eastAsia="en-US"/>
                    </w:rPr>
                    <w:t>2 </w:t>
                  </w:r>
                  <w:r w:rsidRPr="00736F9D">
                    <w:rPr>
                      <w:lang w:val="en-US" w:eastAsia="en-US"/>
                    </w:rPr>
                    <w:t>T</w:t>
                  </w:r>
                  <w:r w:rsidRPr="00736F9D">
                    <w:rPr>
                      <w:lang w:eastAsia="en-US"/>
                    </w:rPr>
                    <w:t>1)</w:t>
                  </w:r>
                  <w:r w:rsidRPr="00736F9D">
                    <w:rPr>
                      <w:lang w:eastAsia="en-US"/>
                    </w:rPr>
                    <w:br/>
                  </w:r>
                  <w:r w:rsidRPr="00736F9D">
                    <w:rPr>
                      <w:lang w:val="en-US" w:eastAsia="en-US"/>
                    </w:rPr>
                    <w:t>SIM</w:t>
                  </w:r>
                  <w:r w:rsidRPr="00736F9D">
                    <w:rPr>
                      <w:lang w:eastAsia="en-US"/>
                    </w:rPr>
                    <w:t xml:space="preserve">: не менее 1 слот </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b/>
                      <w:bCs/>
                      <w:lang w:eastAsia="en-US"/>
                    </w:rPr>
                    <w:t>Связь</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Модем, встроенный с 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LTE/WCDMA/GSM/CDMA</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WLAN</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802.11 b/g/n внутренняя антенна</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WPAN с </w:t>
                  </w:r>
                  <w:r w:rsidRPr="00736F9D">
                    <w:rPr>
                      <w:lang w:eastAsia="en-US"/>
                    </w:rPr>
                    <w:lastRenderedPageBreak/>
                    <w:t>поддержкой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lastRenderedPageBreak/>
                    <w:t xml:space="preserve">Bluetooth </w:t>
                  </w:r>
                  <w:r w:rsidR="00E84B8A">
                    <w:rPr>
                      <w:lang w:eastAsia="en-US"/>
                    </w:rPr>
                    <w:t xml:space="preserve">не менее версии </w:t>
                  </w:r>
                  <w:r w:rsidRPr="00736F9D">
                    <w:rPr>
                      <w:lang w:eastAsia="en-US"/>
                    </w:rPr>
                    <w:t>4.0 + EDR</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b/>
                      <w:bCs/>
                      <w:lang w:eastAsia="en-US"/>
                    </w:rPr>
                    <w:lastRenderedPageBreak/>
                    <w:t>Внешний интерфейс</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USB интерфейс</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E84B8A" w:rsidP="00894232">
                  <w:pPr>
                    <w:spacing w:line="276" w:lineRule="auto"/>
                    <w:jc w:val="both"/>
                    <w:rPr>
                      <w:lang w:eastAsia="en-US"/>
                    </w:rPr>
                  </w:pPr>
                  <w:r>
                    <w:rPr>
                      <w:lang w:eastAsia="en-US"/>
                    </w:rPr>
                    <w:t xml:space="preserve">Не менее 1-го </w:t>
                  </w:r>
                  <w:r w:rsidR="00894232" w:rsidRPr="00736F9D">
                    <w:rPr>
                      <w:lang w:eastAsia="en-US"/>
                    </w:rPr>
                    <w:t>Micro USB 2.0 (кабель в комплекте) (1 шт.)</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Разъем для источника питания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DС JACK</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Батарея, в количестве 2-х единиц в комплекте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Не менее 28 Вт*ч, время полной зарядки от 0 % – не более 4 часов</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Зарядное устройство от сети 220 вольт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В комплекте</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hideMark/>
                </w:tcPr>
                <w:p w:rsidR="00894232" w:rsidRPr="00736F9D" w:rsidRDefault="00894232" w:rsidP="00894232">
                  <w:pPr>
                    <w:spacing w:line="276" w:lineRule="auto"/>
                    <w:jc w:val="both"/>
                    <w:rPr>
                      <w:lang w:eastAsia="en-US"/>
                    </w:rPr>
                  </w:pPr>
                  <w:r w:rsidRPr="00736F9D">
                    <w:rPr>
                      <w:b/>
                      <w:bCs/>
                      <w:lang w:eastAsia="en-US"/>
                    </w:rPr>
                    <w:t>Параметры фискального модуля</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CPU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STM32F405 или эквивалент</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Память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rPr>
                      <w:lang w:eastAsia="en-US"/>
                    </w:rPr>
                  </w:pPr>
                  <w:r w:rsidRPr="00736F9D">
                    <w:rPr>
                      <w:lang w:eastAsia="en-US"/>
                    </w:rPr>
                    <w:t>RAM – не менее 1024 КБ</w:t>
                  </w:r>
                  <w:r w:rsidRPr="00736F9D">
                    <w:rPr>
                      <w:lang w:eastAsia="en-US"/>
                    </w:rPr>
                    <w:br/>
                    <w:t>Flash – не менее 1 024 КБ</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Поддерживаемые протоколы передачи данных в ОФД</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rPr>
                      <w:lang w:eastAsia="en-US"/>
                    </w:rPr>
                  </w:pPr>
                  <w:r w:rsidRPr="00736F9D">
                    <w:rPr>
                      <w:lang w:eastAsia="en-US"/>
                    </w:rPr>
                    <w:t>Не ниже 1.05 и 1.1</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Конструктивные параметры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rPr>
                      <w:lang w:eastAsia="en-US"/>
                    </w:rPr>
                  </w:pPr>
                  <w:r w:rsidRPr="00736F9D">
                    <w:rPr>
                      <w:lang w:eastAsia="en-US"/>
                    </w:rPr>
                    <w:t>Физически отдельный от системной платы Андроида фискальный модуль с подключенным к нему фискального накопителя (ФН) с часами реального времени (независимые от OS) и автономной от общего питания устройства системой Backup</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b/>
                      <w:bCs/>
                      <w:lang w:eastAsia="en-US"/>
                    </w:rPr>
                    <w:t>Банковское приложение</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Сертифицированное Банком-эквайером (кредитной </w:t>
                  </w:r>
                  <w:r w:rsidRPr="00736F9D">
                    <w:rPr>
                      <w:lang w:eastAsia="en-US"/>
                    </w:rPr>
                    <w:lastRenderedPageBreak/>
                    <w:t>организацией, осуществляющая весь комплекс финансовых операций, связанных с выполнением расчетов и платежей по пластиковым картам) программное обеспечение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val="en-US" w:eastAsia="en-US"/>
                    </w:rPr>
                    <w:lastRenderedPageBreak/>
                    <w:t>ARIASOFT</w:t>
                  </w:r>
                  <w:r w:rsidRPr="00736F9D">
                    <w:rPr>
                      <w:lang w:eastAsia="en-US"/>
                    </w:rPr>
                    <w:t>-</w:t>
                  </w:r>
                  <w:r w:rsidRPr="00736F9D">
                    <w:rPr>
                      <w:lang w:val="en-US" w:eastAsia="en-US"/>
                    </w:rPr>
                    <w:t>POS</w:t>
                  </w:r>
                  <w:r w:rsidRPr="00736F9D">
                    <w:rPr>
                      <w:lang w:eastAsia="en-US"/>
                    </w:rPr>
                    <w:t xml:space="preserve"> 1.</w:t>
                  </w:r>
                  <w:r w:rsidRPr="00736F9D">
                    <w:rPr>
                      <w:lang w:val="en-US" w:eastAsia="en-US"/>
                    </w:rPr>
                    <w:t>X</w:t>
                  </w:r>
                  <w:r w:rsidRPr="00736F9D">
                    <w:rPr>
                      <w:lang w:eastAsia="en-US"/>
                    </w:rPr>
                    <w:t xml:space="preserve">  МультиКарта - Банк ВТБ и др. (с правом использования данного программного обеспечения в других банках) или аналогичное по </w:t>
                  </w:r>
                  <w:r w:rsidRPr="00736F9D">
                    <w:rPr>
                      <w:lang w:eastAsia="en-US"/>
                    </w:rPr>
                    <w:lastRenderedPageBreak/>
                    <w:t>пара</w:t>
                  </w:r>
                  <w:bookmarkStart w:id="3" w:name="_GoBack"/>
                  <w:bookmarkEnd w:id="3"/>
                  <w:r w:rsidRPr="00736F9D">
                    <w:rPr>
                      <w:lang w:eastAsia="en-US"/>
                    </w:rPr>
                    <w:t>метрам</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lastRenderedPageBreak/>
                    <w:t>Сертификаты аппаратной части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1, </w:t>
                  </w: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1 </w:t>
                  </w:r>
                  <w:r w:rsidRPr="00736F9D">
                    <w:rPr>
                      <w:lang w:val="en-US" w:eastAsia="en-US"/>
                    </w:rPr>
                    <w:t>Contactless</w:t>
                  </w:r>
                  <w:r w:rsidRPr="00736F9D">
                    <w:rPr>
                      <w:lang w:eastAsia="en-US"/>
                    </w:rPr>
                    <w:t xml:space="preserve">, </w:t>
                  </w:r>
                  <w:r w:rsidRPr="00736F9D">
                    <w:rPr>
                      <w:lang w:val="en-US" w:eastAsia="en-US"/>
                    </w:rPr>
                    <w:t>EMV</w:t>
                  </w:r>
                  <w:r w:rsidRPr="00736F9D">
                    <w:rPr>
                      <w:lang w:eastAsia="en-US"/>
                    </w:rPr>
                    <w:t xml:space="preserve"> </w:t>
                  </w:r>
                  <w:r w:rsidRPr="00736F9D">
                    <w:rPr>
                      <w:lang w:val="en-US" w:eastAsia="en-US"/>
                    </w:rPr>
                    <w:t>L</w:t>
                  </w:r>
                  <w:r w:rsidRPr="00736F9D">
                    <w:rPr>
                      <w:lang w:eastAsia="en-US"/>
                    </w:rPr>
                    <w:t xml:space="preserve">2, </w:t>
                  </w:r>
                  <w:r w:rsidRPr="00736F9D">
                    <w:rPr>
                      <w:lang w:val="en-US" w:eastAsia="en-US"/>
                    </w:rPr>
                    <w:t>PCI</w:t>
                  </w:r>
                  <w:r w:rsidRPr="00736F9D">
                    <w:rPr>
                      <w:lang w:eastAsia="en-US"/>
                    </w:rPr>
                    <w:t xml:space="preserve"> </w:t>
                  </w:r>
                  <w:r w:rsidRPr="00736F9D">
                    <w:rPr>
                      <w:lang w:val="en-US" w:eastAsia="en-US"/>
                    </w:rPr>
                    <w:t>PTS</w:t>
                  </w:r>
                  <w:r w:rsidRPr="00736F9D">
                    <w:rPr>
                      <w:lang w:eastAsia="en-US"/>
                    </w:rPr>
                    <w:t xml:space="preserve"> 5.</w:t>
                  </w:r>
                  <w:r w:rsidRPr="00736F9D">
                    <w:rPr>
                      <w:lang w:val="en-US" w:eastAsia="en-US"/>
                    </w:rPr>
                    <w:t>x</w:t>
                  </w:r>
                  <w:r w:rsidRPr="00736F9D">
                    <w:rPr>
                      <w:lang w:eastAsia="en-US"/>
                    </w:rPr>
                    <w:t xml:space="preserve"> (срок действия сертификата не менее 2 лет с момента поставки) </w:t>
                  </w:r>
                </w:p>
              </w:tc>
            </w:tr>
            <w:tr w:rsidR="00894232" w:rsidRPr="001D4110"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Сертификаты</w:t>
                  </w:r>
                </w:p>
                <w:p w:rsidR="00894232" w:rsidRPr="00736F9D" w:rsidRDefault="00894232" w:rsidP="00894232">
                  <w:pPr>
                    <w:spacing w:line="276" w:lineRule="auto"/>
                    <w:jc w:val="both"/>
                    <w:rPr>
                      <w:lang w:eastAsia="en-US"/>
                    </w:rPr>
                  </w:pPr>
                  <w:r w:rsidRPr="00736F9D">
                    <w:rPr>
                      <w:lang w:eastAsia="en-US"/>
                    </w:rPr>
                    <w:t>платежных систем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val="en-US" w:eastAsia="en-US"/>
                    </w:rPr>
                  </w:pPr>
                  <w:r w:rsidRPr="00736F9D">
                    <w:rPr>
                      <w:lang w:eastAsia="en-US"/>
                    </w:rPr>
                    <w:t>МИР</w:t>
                  </w:r>
                  <w:r w:rsidRPr="00736F9D">
                    <w:rPr>
                      <w:lang w:val="en-US" w:eastAsia="en-US"/>
                    </w:rPr>
                    <w:t>, VISA PayWave, MasterCard PayPass, China UnionPay, AMEX XpressPay 3</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Все элементы эквайринга (за исключением программного обеспечения терминала) конструктивно должны находится в безопасном контуре Банка (in </w:t>
                  </w:r>
                  <w:r w:rsidRPr="00736F9D">
                    <w:rPr>
                      <w:lang w:val="en-US" w:eastAsia="en-US"/>
                    </w:rPr>
                    <w:t>house</w:t>
                  </w:r>
                  <w:r w:rsidRPr="00736F9D">
                    <w:rPr>
                      <w:lang w:eastAsia="en-US"/>
                    </w:rPr>
                    <w:t xml:space="preserve">) (на отдельной плате внутри корпуса контрольно-кассовой техники) </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
                      <w:bCs/>
                      <w:lang w:eastAsia="en-US"/>
                    </w:rPr>
                    <w:t xml:space="preserve">Прочее </w:t>
                  </w:r>
                </w:p>
              </w:tc>
            </w:tr>
            <w:tr w:rsidR="00894232" w:rsidRPr="00736F9D" w:rsidTr="00894232">
              <w:tc>
                <w:tcPr>
                  <w:tcW w:w="8551" w:type="dxa"/>
                  <w:gridSpan w:val="2"/>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Cs/>
                      <w:lang w:eastAsia="en-US"/>
                    </w:rPr>
                  </w:pPr>
                  <w:r w:rsidRPr="00736F9D">
                    <w:rPr>
                      <w:bCs/>
                      <w:lang w:eastAsia="en-US"/>
                    </w:rPr>
                    <w:t>Контрольно-кассовая техника должна быть реализована в едином корпусе</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Cs/>
                      <w:lang w:eastAsia="en-US"/>
                    </w:rPr>
                    <w:t xml:space="preserve">Ударопрочность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lang w:eastAsia="en-US"/>
                    </w:rPr>
                    <w:t>Целостность корпуса должна сохраняться при падении с высоты не менее 1 м</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Cs/>
                      <w:lang w:eastAsia="en-US"/>
                    </w:rPr>
                    <w:t>Промышленный класс</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E84B8A">
                  <w:pPr>
                    <w:spacing w:line="276" w:lineRule="auto"/>
                    <w:jc w:val="both"/>
                    <w:rPr>
                      <w:b/>
                      <w:bCs/>
                      <w:lang w:eastAsia="en-US"/>
                    </w:rPr>
                  </w:pPr>
                  <w:r w:rsidRPr="00E84B8A">
                    <w:rPr>
                      <w:lang w:eastAsia="en-US"/>
                    </w:rPr>
                    <w:t xml:space="preserve">Не </w:t>
                  </w:r>
                  <w:r w:rsidR="00E84B8A">
                    <w:rPr>
                      <w:lang w:eastAsia="en-US"/>
                    </w:rPr>
                    <w:t xml:space="preserve">менее </w:t>
                  </w:r>
                  <w:r w:rsidRPr="00736F9D">
                    <w:rPr>
                      <w:lang w:val="en-US" w:eastAsia="en-US"/>
                    </w:rPr>
                    <w:t>IP 54</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Cs/>
                      <w:lang w:eastAsia="en-US"/>
                    </w:rPr>
                    <w:t xml:space="preserve">Рабочая температура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lang w:eastAsia="en-US"/>
                    </w:rPr>
                  </w:pPr>
                  <w:r w:rsidRPr="00736F9D">
                    <w:rPr>
                      <w:lang w:eastAsia="en-US"/>
                    </w:rPr>
                    <w:t xml:space="preserve">В диапазоне температур от -20°C до + 60°C </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bCs/>
                      <w:lang w:eastAsia="en-US"/>
                    </w:rPr>
                    <w:lastRenderedPageBreak/>
                    <w:t>Температура хранения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lang w:eastAsia="en-US"/>
                    </w:rPr>
                    <w:t xml:space="preserve">В диапазоне температур от -40°C до + 80°C </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lang w:eastAsia="en-US"/>
                    </w:rPr>
                    <w:t>Чехол</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lang w:eastAsia="en-US"/>
                    </w:rPr>
                    <w:t>Защитный чехол</w:t>
                  </w:r>
                </w:p>
              </w:tc>
            </w:tr>
            <w:tr w:rsidR="00894232" w:rsidRPr="00736F9D" w:rsidTr="00894232">
              <w:tc>
                <w:tcPr>
                  <w:tcW w:w="2314" w:type="dxa"/>
                  <w:tcBorders>
                    <w:top w:val="single" w:sz="4" w:space="0" w:color="auto"/>
                    <w:left w:val="single" w:sz="4" w:space="0" w:color="auto"/>
                    <w:bottom w:val="single" w:sz="4" w:space="0" w:color="auto"/>
                    <w:right w:val="single" w:sz="4" w:space="0" w:color="auto"/>
                  </w:tcBorders>
                  <w:vAlign w:val="center"/>
                  <w:hideMark/>
                </w:tcPr>
                <w:p w:rsidR="00894232" w:rsidRPr="00736F9D" w:rsidRDefault="00894232" w:rsidP="00894232">
                  <w:pPr>
                    <w:spacing w:line="276" w:lineRule="auto"/>
                    <w:jc w:val="both"/>
                    <w:rPr>
                      <w:b/>
                      <w:bCs/>
                      <w:lang w:eastAsia="en-US"/>
                    </w:rPr>
                  </w:pPr>
                  <w:r w:rsidRPr="00736F9D">
                    <w:rPr>
                      <w:lang w:eastAsia="en-US"/>
                    </w:rPr>
                    <w:t>Документация</w:t>
                  </w:r>
                </w:p>
              </w:tc>
              <w:tc>
                <w:tcPr>
                  <w:tcW w:w="6237" w:type="dxa"/>
                  <w:tcBorders>
                    <w:top w:val="single" w:sz="4" w:space="0" w:color="auto"/>
                    <w:left w:val="single" w:sz="4" w:space="0" w:color="auto"/>
                    <w:bottom w:val="single" w:sz="4" w:space="0" w:color="auto"/>
                    <w:right w:val="single" w:sz="4" w:space="0" w:color="auto"/>
                  </w:tcBorders>
                  <w:hideMark/>
                </w:tcPr>
                <w:p w:rsidR="00894232" w:rsidRPr="00736F9D" w:rsidRDefault="00894232" w:rsidP="00894232">
                  <w:pPr>
                    <w:spacing w:line="276" w:lineRule="auto"/>
                    <w:jc w:val="both"/>
                    <w:rPr>
                      <w:b/>
                      <w:bCs/>
                      <w:lang w:eastAsia="en-US"/>
                    </w:rPr>
                  </w:pPr>
                  <w:r w:rsidRPr="00736F9D">
                    <w:rPr>
                      <w:lang w:eastAsia="en-US"/>
                    </w:rPr>
                    <w:t xml:space="preserve">Полный комплект эксплуатационной документации </w:t>
                  </w:r>
                </w:p>
              </w:tc>
            </w:tr>
          </w:tbl>
          <w:p w:rsidR="00894232" w:rsidRPr="00736F9D" w:rsidRDefault="00894232" w:rsidP="00894232">
            <w:pPr>
              <w:rPr>
                <w:b/>
              </w:rPr>
            </w:pPr>
            <w:r w:rsidRPr="00736F9D">
              <w:rPr>
                <w:b/>
              </w:rPr>
              <w:t>Дополнительные требования к фискальному регистратору в составе терминала:</w:t>
            </w:r>
          </w:p>
          <w:p w:rsidR="00894232" w:rsidRPr="00736F9D" w:rsidRDefault="00894232" w:rsidP="00894232">
            <w:pPr>
              <w:jc w:val="both"/>
            </w:pPr>
            <w:r w:rsidRPr="00736F9D">
              <w:t>Фискальный регистратор должен быть в составе терминала.</w:t>
            </w:r>
          </w:p>
          <w:p w:rsidR="00894232" w:rsidRPr="00736F9D" w:rsidRDefault="00894232" w:rsidP="00894232">
            <w:pPr>
              <w:jc w:val="both"/>
            </w:pPr>
            <w:r w:rsidRPr="00736F9D">
              <w:t xml:space="preserve">Фискальный регистратор должен: </w:t>
            </w:r>
          </w:p>
          <w:p w:rsidR="00894232" w:rsidRPr="00736F9D" w:rsidRDefault="00894232" w:rsidP="00894232">
            <w:pPr>
              <w:jc w:val="both"/>
            </w:pPr>
            <w:r w:rsidRPr="00736F9D">
              <w:t>- осуществлять проверку контрольного числа регистрационного номера терминала, обеспечивающего проверку корректности ввода пользователем регистрационного номера в терминале;</w:t>
            </w:r>
          </w:p>
          <w:p w:rsidR="00894232" w:rsidRPr="00736F9D" w:rsidRDefault="00894232" w:rsidP="00894232">
            <w:pPr>
              <w:jc w:val="both"/>
            </w:pPr>
            <w:r w:rsidRPr="00736F9D">
              <w:t>- обеспечивать возможность установки фискального накопителя (далее - ФН) внутри корпуса и при применении терминала содержать ФН внутри корпуса, тип интерфейса связи с ФН - I2C;</w:t>
            </w:r>
          </w:p>
          <w:p w:rsidR="00894232" w:rsidRPr="00736F9D" w:rsidRDefault="00894232" w:rsidP="00894232">
            <w:pPr>
              <w:jc w:val="both"/>
            </w:pPr>
            <w:r w:rsidRPr="00736F9D">
              <w:t>- передавать фискальные данные в ФН, установленный внутри корпуса;</w:t>
            </w:r>
          </w:p>
          <w:p w:rsidR="00894232" w:rsidRPr="00736F9D" w:rsidRDefault="00894232" w:rsidP="00894232">
            <w:pPr>
              <w:jc w:val="both"/>
            </w:pPr>
            <w:r w:rsidRPr="00736F9D">
              <w:t>- обеспечивать формирование фискальных документов в электронной форме;</w:t>
            </w:r>
          </w:p>
          <w:p w:rsidR="00894232" w:rsidRPr="00736F9D" w:rsidRDefault="00894232" w:rsidP="00894232">
            <w:pPr>
              <w:jc w:val="both"/>
            </w:pPr>
            <w:r w:rsidRPr="00736F9D">
              <w:t>- 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894232" w:rsidRPr="00736F9D" w:rsidRDefault="00894232" w:rsidP="00894232">
            <w:pPr>
              <w:jc w:val="both"/>
            </w:pPr>
            <w:r w:rsidRPr="00736F9D">
              <w:t>- обеспечивать печать фискальных документов;</w:t>
            </w:r>
          </w:p>
          <w:p w:rsidR="00894232" w:rsidRPr="00736F9D" w:rsidRDefault="00894232" w:rsidP="00894232">
            <w:pPr>
              <w:jc w:val="both"/>
            </w:pPr>
            <w:r w:rsidRPr="00736F9D">
              <w:t>- обеспечивать возможность печати на кассовом чеке (бланке строгой отчетности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894232" w:rsidRPr="00736F9D" w:rsidRDefault="00894232" w:rsidP="00894232">
            <w:pPr>
              <w:jc w:val="both"/>
            </w:pPr>
            <w:r w:rsidRPr="00736F9D">
              <w:t>- принимать от технических средств ОФД подтверждение оператора, в том числе в зашифрованном виде;</w:t>
            </w:r>
          </w:p>
          <w:p w:rsidR="00894232" w:rsidRPr="00736F9D" w:rsidRDefault="00894232" w:rsidP="00894232">
            <w:pPr>
              <w:jc w:val="both"/>
            </w:pPr>
            <w:r w:rsidRPr="00736F9D">
              <w:t xml:space="preserve">- информировать пользователя об отсутствии подтверждения оператора </w:t>
            </w:r>
            <w:r w:rsidRPr="00736F9D">
              <w:lastRenderedPageBreak/>
              <w:t>переданного фискального документа в налоговые органы в электронной форме через ОФД, а также о неисправностях в работе терминала;</w:t>
            </w:r>
          </w:p>
          <w:p w:rsidR="00894232" w:rsidRPr="00736F9D" w:rsidRDefault="00894232" w:rsidP="00894232">
            <w:pPr>
              <w:jc w:val="both"/>
            </w:pPr>
            <w:r w:rsidRPr="00736F9D">
              <w:t>-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894232" w:rsidRPr="00736F9D" w:rsidRDefault="00894232" w:rsidP="00894232">
            <w:pPr>
              <w:jc w:val="both"/>
            </w:pPr>
            <w:r w:rsidRPr="00736F9D">
              <w:t>- обеспечивать возможность поиска любого фискального документа, записанного в ФН, установленный внутри корпуса терминала, по его номеру и его печать на бумажном носителе и (или) передачу в электронной форме;</w:t>
            </w:r>
          </w:p>
          <w:p w:rsidR="00894232" w:rsidRPr="00736F9D" w:rsidRDefault="00894232" w:rsidP="00894232">
            <w:pPr>
              <w:jc w:val="both"/>
            </w:pPr>
            <w:r w:rsidRPr="00736F9D">
              <w:t>- исполнять протоколы информационного обмена между ФН и терминалом, терминалом и техническими средствами ОФД, техническими средствами контроля налоговых органов и ФН, а также терминалов, размещенных федеральным органом исполнительной власти, уполномоченным по контролю и надзору за применением терминалов, на его официальном сайте в сети «Интернет»;</w:t>
            </w:r>
          </w:p>
          <w:p w:rsidR="00894232" w:rsidRPr="00736F9D" w:rsidRDefault="00894232" w:rsidP="00894232">
            <w:pPr>
              <w:jc w:val="both"/>
            </w:pPr>
            <w:r w:rsidRPr="00736F9D">
              <w:t>- выполнять автоматическое тестирование терминала при включении питания.</w:t>
            </w:r>
          </w:p>
          <w:p w:rsidR="00894232" w:rsidRPr="00736F9D" w:rsidRDefault="00894232" w:rsidP="00894232">
            <w:pPr>
              <w:jc w:val="both"/>
            </w:pPr>
            <w:r w:rsidRPr="00736F9D">
              <w:t>Терминал должен иметь в своем составе устройство передачи данных (далее - УПД).</w:t>
            </w:r>
          </w:p>
          <w:p w:rsidR="00894232" w:rsidRPr="00736F9D" w:rsidRDefault="00894232" w:rsidP="00894232">
            <w:pPr>
              <w:jc w:val="both"/>
            </w:pPr>
            <w:r w:rsidRPr="00736F9D">
              <w:t>УПД должно обеспечивать передачу данных от терминала на сервер ОФД.</w:t>
            </w:r>
          </w:p>
          <w:p w:rsidR="00894232" w:rsidRPr="00736F9D" w:rsidRDefault="00894232" w:rsidP="00894232">
            <w:pPr>
              <w:jc w:val="both"/>
            </w:pPr>
            <w:r w:rsidRPr="00736F9D">
              <w:rPr>
                <w:b/>
              </w:rPr>
              <w:t>Функциональные требования к программе терминала:</w:t>
            </w:r>
          </w:p>
          <w:p w:rsidR="00894232" w:rsidRPr="00736F9D" w:rsidRDefault="00894232" w:rsidP="00894232">
            <w:pPr>
              <w:jc w:val="both"/>
            </w:pPr>
            <w:r w:rsidRPr="00736F9D">
              <w:t>Терминал должен быть совместим с эксплуатируемом у покупателя программным обеспечением МФС.</w:t>
            </w:r>
          </w:p>
          <w:p w:rsidR="00894232" w:rsidRPr="00736F9D" w:rsidRDefault="00894232" w:rsidP="00894232">
            <w:pPr>
              <w:jc w:val="both"/>
            </w:pPr>
            <w:r w:rsidRPr="00736F9D">
              <w:t xml:space="preserve">Терминалы предназначены для оформления и валидации проездных документов на поезда пригородного назначения на станциях и в </w:t>
            </w:r>
            <w:r w:rsidR="00E84B8A">
              <w:t>железнодорожном транспорте</w:t>
            </w:r>
            <w:r w:rsidRPr="00736F9D">
              <w:t>, в том числе без подключения к внешнему источнику питания.</w:t>
            </w:r>
          </w:p>
          <w:p w:rsidR="00894232" w:rsidRPr="00736F9D" w:rsidRDefault="00894232" w:rsidP="00894232">
            <w:pPr>
              <w:jc w:val="both"/>
            </w:pPr>
            <w:r w:rsidRPr="00736F9D">
              <w:t>Терминалы должны обеспечить:</w:t>
            </w:r>
          </w:p>
          <w:p w:rsidR="00894232" w:rsidRPr="00736F9D" w:rsidRDefault="00894232" w:rsidP="00894232">
            <w:pPr>
              <w:jc w:val="both"/>
            </w:pPr>
            <w:r w:rsidRPr="00736F9D">
              <w:t>- автоматический расчет стоимости проездного документа (билета);</w:t>
            </w:r>
          </w:p>
          <w:p w:rsidR="00894232" w:rsidRPr="00736F9D" w:rsidRDefault="00894232" w:rsidP="00894232">
            <w:pPr>
              <w:jc w:val="both"/>
            </w:pPr>
            <w:r w:rsidRPr="00736F9D">
              <w:t>- оформление проездных документов на пригородные поезда всем категориям граждан, в том числе возможность оформления разовых проездных документов на бумажном носителе со штрих-кодом на пригородные поезда гражданам за наличный расчет,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w:t>
            </w:r>
          </w:p>
          <w:p w:rsidR="00894232" w:rsidRPr="00736F9D" w:rsidRDefault="00894232" w:rsidP="00894232">
            <w:pPr>
              <w:jc w:val="both"/>
            </w:pPr>
            <w:r w:rsidRPr="00736F9D">
              <w:t>- предоставление отчетной информации по перевозкам и продажам, включая подробную детализацию;</w:t>
            </w:r>
          </w:p>
          <w:p w:rsidR="00894232" w:rsidRPr="00736F9D" w:rsidRDefault="00894232" w:rsidP="00894232">
            <w:pPr>
              <w:jc w:val="both"/>
            </w:pPr>
            <w:r w:rsidRPr="00736F9D">
              <w:lastRenderedPageBreak/>
              <w:t>- возможность предоставления информации о местонахождении терминала и разъездных кассиров в режиме on-line;</w:t>
            </w:r>
          </w:p>
          <w:p w:rsidR="00894232" w:rsidRPr="00736F9D" w:rsidRDefault="00894232" w:rsidP="00894232">
            <w:pPr>
              <w:jc w:val="both"/>
            </w:pPr>
            <w:r w:rsidRPr="00736F9D">
              <w:t>- возможность загрузки карты местности в терминал для отображения его местонахождения на экране;</w:t>
            </w:r>
          </w:p>
          <w:p w:rsidR="00894232" w:rsidRPr="00736F9D" w:rsidRDefault="00894232" w:rsidP="00894232">
            <w:pPr>
              <w:jc w:val="both"/>
            </w:pPr>
            <w:r w:rsidRPr="00736F9D">
              <w:t>- оформление проездных документов с указанием станций отправления и назначения;</w:t>
            </w:r>
          </w:p>
          <w:p w:rsidR="00894232" w:rsidRPr="00736F9D" w:rsidRDefault="00894232" w:rsidP="00894232">
            <w:pPr>
              <w:jc w:val="both"/>
            </w:pPr>
            <w:r w:rsidRPr="00736F9D">
              <w:t>- оформление квитанций на провоз животных и багажа в пригородных поездах;</w:t>
            </w:r>
          </w:p>
          <w:p w:rsidR="00894232" w:rsidRPr="00736F9D" w:rsidRDefault="00894232" w:rsidP="00894232">
            <w:pPr>
              <w:jc w:val="both"/>
            </w:pPr>
            <w:r w:rsidRPr="00736F9D">
              <w:t>- проведение валидации (определения подлинности и действительности) проездных документов, оформленных с помощью автоматизированного рабочего места билетного кассира и других программно-технических комплексов, используемых для оформления проездных документов на пригородные поезда;</w:t>
            </w:r>
          </w:p>
          <w:p w:rsidR="00894232" w:rsidRPr="00736F9D" w:rsidRDefault="00894232" w:rsidP="00894232">
            <w:pPr>
              <w:jc w:val="both"/>
            </w:pPr>
            <w:r w:rsidRPr="00736F9D">
              <w:t>- передачу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p w:rsidR="00894232" w:rsidRPr="00736F9D" w:rsidRDefault="00894232" w:rsidP="00894232">
            <w:pPr>
              <w:jc w:val="both"/>
            </w:pPr>
            <w:r w:rsidRPr="00736F9D">
              <w:t>Достоверный и полный on-line учет перевозок (за наличный расчет, бесплатных перевозок с разбивкой по категориям льгот), учет выручки (с разбивкой по станциям, категориям доходов), учет движения денежных средств;</w:t>
            </w:r>
          </w:p>
          <w:p w:rsidR="00894232" w:rsidRPr="00736F9D" w:rsidRDefault="00894232" w:rsidP="00894232">
            <w:pPr>
              <w:jc w:val="both"/>
            </w:pPr>
            <w:r w:rsidRPr="00736F9D">
              <w:t>- возможность централизованного управления, а также автоматического обновления нормативно-справочной информации и программного обеспечения терминала в режиме on-line;</w:t>
            </w:r>
          </w:p>
          <w:p w:rsidR="00894232" w:rsidRPr="00736F9D" w:rsidRDefault="00894232" w:rsidP="00894232">
            <w:pPr>
              <w:jc w:val="both"/>
            </w:pPr>
            <w:r w:rsidRPr="00736F9D">
              <w:t>- возможность привязки проданных билетов, распечатанных отчетов, других значимых действий, производимых с терминала, к географическим координатам места их совершения;</w:t>
            </w:r>
          </w:p>
          <w:p w:rsidR="00894232" w:rsidRPr="00736F9D" w:rsidRDefault="00894232" w:rsidP="00894232">
            <w:pPr>
              <w:jc w:val="both"/>
            </w:pPr>
            <w:r w:rsidRPr="00736F9D">
              <w:t>- возможность оформления «безденежных» проездных документов (билетов) на пригородные поезда в зоне ответственности покупателя работникам ОАО «РЖД» и структурным подразделениям на основе электронных транспортных требований ОАО «РЖД» (далее ЭТТ ОАО «РЖД») и по ручной технологии на основании предъявления соответствующих документов;</w:t>
            </w:r>
          </w:p>
          <w:p w:rsidR="00894232" w:rsidRPr="00736F9D" w:rsidRDefault="00894232" w:rsidP="00894232">
            <w:pPr>
              <w:jc w:val="both"/>
            </w:pPr>
            <w:r w:rsidRPr="00736F9D">
              <w:t>- формирование кассовых отчетов, в соответствии с действующим законодательством (х-отчет без гашения, z-отчет с гашением и т.п.);</w:t>
            </w:r>
          </w:p>
          <w:p w:rsidR="00894232" w:rsidRPr="00736F9D" w:rsidRDefault="00894232" w:rsidP="00894232">
            <w:pPr>
              <w:jc w:val="both"/>
            </w:pPr>
            <w:r w:rsidRPr="00736F9D">
              <w:t xml:space="preserve">- формирование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w:t>
            </w:r>
            <w:r w:rsidRPr="00736F9D">
              <w:lastRenderedPageBreak/>
              <w:t>(для льготных билетов), виде билета;</w:t>
            </w:r>
          </w:p>
          <w:p w:rsidR="00894232" w:rsidRPr="00736F9D" w:rsidRDefault="00894232" w:rsidP="00894232">
            <w:pPr>
              <w:jc w:val="both"/>
            </w:pPr>
            <w:r w:rsidRPr="00736F9D">
              <w:t>- формирование требуемой отчетности: сменные, месячные, льготные ведомости по проведенным транзакциям с заданным периодом выборки;</w:t>
            </w:r>
          </w:p>
          <w:p w:rsidR="00894232" w:rsidRPr="00736F9D" w:rsidRDefault="00894232" w:rsidP="00894232">
            <w:pPr>
              <w:jc w:val="both"/>
            </w:pPr>
            <w:r w:rsidRPr="00736F9D">
              <w:t>- возможность проведения операции аннулирования проездных документов;</w:t>
            </w:r>
          </w:p>
          <w:p w:rsidR="00894232" w:rsidRPr="00736F9D" w:rsidRDefault="00894232" w:rsidP="00894232">
            <w:pPr>
              <w:jc w:val="both"/>
            </w:pPr>
            <w:r w:rsidRPr="00736F9D">
              <w:t>- возможность обновлений программного обеспечения, изменений базы данных и прочей информации, необходимой для актуализации нормативно-справочной информации и программного обеспечения;</w:t>
            </w:r>
          </w:p>
          <w:p w:rsidR="00894232" w:rsidRPr="00736F9D" w:rsidRDefault="00894232" w:rsidP="00894232">
            <w:pPr>
              <w:jc w:val="both"/>
            </w:pPr>
            <w:r w:rsidRPr="00736F9D">
              <w:t>- возможность автоматического расчета стоимости товара;</w:t>
            </w:r>
          </w:p>
          <w:p w:rsidR="00894232" w:rsidRPr="00736F9D" w:rsidRDefault="00894232" w:rsidP="00894232">
            <w:pPr>
              <w:jc w:val="both"/>
            </w:pPr>
            <w:r w:rsidRPr="00736F9D">
              <w:t>- возможность автоматического расчета стоимости проездного документа (билета) с учетом комиссионного сбора или нет, на основе автоматического определения тарифной или не тарифной станции посадки пассажира;</w:t>
            </w:r>
          </w:p>
          <w:p w:rsidR="00894232" w:rsidRPr="00736F9D" w:rsidRDefault="00894232" w:rsidP="00894232">
            <w:pPr>
              <w:jc w:val="both"/>
            </w:pPr>
            <w:r w:rsidRPr="00736F9D">
              <w:t>- возможность оформления товара по свободной стоимости;</w:t>
            </w:r>
          </w:p>
          <w:p w:rsidR="00894232" w:rsidRPr="00736F9D" w:rsidRDefault="00894232" w:rsidP="00894232">
            <w:pPr>
              <w:jc w:val="both"/>
            </w:pPr>
            <w:r w:rsidRPr="00736F9D">
              <w:t>- возможность оформления «безденежных» проездных документов (билетов) на пригородные поезда в зоне ответственности покупателя сотрудникам (работникам) перевозчика и структурным подразделениям на основе железнодорожного транспортного приложения (далее ЖДТП БСК) и по ручной технологии на основании предъявления соответствующих документов;</w:t>
            </w:r>
          </w:p>
          <w:p w:rsidR="00894232" w:rsidRPr="00736F9D" w:rsidRDefault="00894232" w:rsidP="00894232">
            <w:pPr>
              <w:jc w:val="both"/>
            </w:pPr>
            <w:r w:rsidRPr="00736F9D">
              <w:t>- возможность оформления «безденежных» проездных документов (билетов) на пригородные поезда в зоне ответственности покупателя льготным категориям граждан на основе Единой Карты федерального льготника (далее ЕКФЛ БСК) и по ручной технологии на основании предъявления соответствующих документов.</w:t>
            </w:r>
          </w:p>
          <w:p w:rsidR="00894232" w:rsidRPr="00736F9D" w:rsidRDefault="00894232" w:rsidP="00894232">
            <w:pPr>
              <w:jc w:val="both"/>
            </w:pPr>
            <w:r w:rsidRPr="00736F9D">
              <w:t>Терминал должен иметь функцию валидации электронных билетов, оформленных через «Мобильное приложение» пригород и через «ЕКМП».</w:t>
            </w:r>
          </w:p>
          <w:p w:rsidR="00894232" w:rsidRPr="00736F9D" w:rsidRDefault="00894232" w:rsidP="00894232">
            <w:pPr>
              <w:jc w:val="both"/>
              <w:rPr>
                <w:b/>
              </w:rPr>
            </w:pPr>
            <w:r w:rsidRPr="00736F9D">
              <w:rPr>
                <w:b/>
              </w:rPr>
              <w:t xml:space="preserve">Выполнение пусконаладочных работ по вводу товара в эксплуатацию включает в себя выполнение следующих операций:  </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первичную настройку операционной системы терминала, путем отключения стандартных пользовательских функций операционной системы;</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установку программного обеспечения МФС (предоставляемое покупателем) на терминале;</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настройку включения терминала с запуском МФС по умолчанию;</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нормативно-справочной информация (НСИ);</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станций и первичных участков;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lastRenderedPageBreak/>
              <w:t>загрузку с сервера МФС базы данных регионов;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пригородных поездов;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маршрутов движения поездов;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региональных, федеральных и прочих льгот;</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уникальными номерами билетных кассиров;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загрузку с сервера МФС базы данных тарифов;</w:t>
            </w:r>
          </w:p>
          <w:p w:rsidR="00894232" w:rsidRPr="00736F9D" w:rsidRDefault="00894232" w:rsidP="003854C1">
            <w:pPr>
              <w:numPr>
                <w:ilvl w:val="0"/>
                <w:numId w:val="16"/>
              </w:numPr>
              <w:tabs>
                <w:tab w:val="left" w:pos="476"/>
              </w:tabs>
              <w:spacing w:after="160" w:line="256" w:lineRule="auto"/>
              <w:ind w:left="51" w:firstLine="0"/>
              <w:contextualSpacing/>
              <w:jc w:val="both"/>
              <w:rPr>
                <w:lang w:eastAsia="en-US"/>
              </w:rPr>
            </w:pPr>
            <w:r w:rsidRPr="00736F9D">
              <w:rPr>
                <w:lang w:eastAsia="en-US"/>
              </w:rPr>
              <w:t>установку сертификатов безопасности на все оконечные устройства терминала;</w:t>
            </w:r>
          </w:p>
          <w:p w:rsidR="00894232" w:rsidRPr="00736F9D" w:rsidRDefault="00894232" w:rsidP="003854C1">
            <w:pPr>
              <w:numPr>
                <w:ilvl w:val="0"/>
                <w:numId w:val="16"/>
              </w:numPr>
              <w:tabs>
                <w:tab w:val="left" w:pos="476"/>
              </w:tabs>
              <w:spacing w:line="256" w:lineRule="auto"/>
              <w:ind w:left="51" w:firstLine="0"/>
              <w:contextualSpacing/>
              <w:jc w:val="both"/>
              <w:rPr>
                <w:lang w:eastAsia="en-US"/>
              </w:rPr>
            </w:pPr>
            <w:r w:rsidRPr="00736F9D">
              <w:rPr>
                <w:lang w:eastAsia="en-US"/>
              </w:rPr>
              <w:t>настройку библиотеки программного обеспечения МФС для выполнения следующих функций:</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вызов функции проверки сертификата карты и функции проверки сертификата абонемента из библиотеки;</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выполнение проверки наличия карты на ридере терминала;</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поиск действующего на заданном маршруте абонемента среди не менее 4-х возможных на карте;</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проверка на наличие карты в черном списке;</w:t>
            </w:r>
          </w:p>
          <w:p w:rsidR="00894232" w:rsidRPr="00736F9D" w:rsidRDefault="00894232" w:rsidP="003854C1">
            <w:pPr>
              <w:numPr>
                <w:ilvl w:val="0"/>
                <w:numId w:val="15"/>
              </w:numPr>
              <w:tabs>
                <w:tab w:val="left" w:pos="476"/>
              </w:tabs>
              <w:spacing w:line="256" w:lineRule="auto"/>
              <w:ind w:left="51" w:firstLine="0"/>
              <w:contextualSpacing/>
              <w:jc w:val="both"/>
              <w:rPr>
                <w:lang w:eastAsia="en-US"/>
              </w:rPr>
            </w:pPr>
            <w:r w:rsidRPr="00736F9D">
              <w:rPr>
                <w:lang w:eastAsia="en-US"/>
              </w:rPr>
              <w:t>возврат в вызывающую программу данных действующих на данном маршруте абонементов для вывода их на экран терминала,</w:t>
            </w:r>
          </w:p>
          <w:p w:rsidR="00894232" w:rsidRPr="00736F9D" w:rsidRDefault="00894232" w:rsidP="003854C1">
            <w:pPr>
              <w:numPr>
                <w:ilvl w:val="0"/>
                <w:numId w:val="16"/>
              </w:numPr>
              <w:tabs>
                <w:tab w:val="left" w:pos="476"/>
              </w:tabs>
              <w:spacing w:line="256" w:lineRule="auto"/>
              <w:ind w:left="51" w:firstLine="0"/>
              <w:contextualSpacing/>
              <w:jc w:val="both"/>
              <w:rPr>
                <w:lang w:eastAsia="en-US"/>
              </w:rPr>
            </w:pPr>
            <w:r w:rsidRPr="00736F9D">
              <w:rPr>
                <w:lang w:eastAsia="en-US"/>
              </w:rPr>
              <w:t>запись ключей безопасности на SAM-модули (SecureAccessModule NXP AV2 Т1) для устройств продажи и устройств контроля к работе с бесконтактными смарт картами (SAM-модули SecureAccessModule NXP AV2 Т1 поставляются поставщиком);</w:t>
            </w:r>
          </w:p>
          <w:p w:rsidR="00894232" w:rsidRPr="00736F9D" w:rsidRDefault="00894232" w:rsidP="003854C1">
            <w:pPr>
              <w:numPr>
                <w:ilvl w:val="0"/>
                <w:numId w:val="16"/>
              </w:numPr>
              <w:tabs>
                <w:tab w:val="left" w:pos="476"/>
              </w:tabs>
              <w:spacing w:line="256" w:lineRule="auto"/>
              <w:ind w:left="51" w:firstLine="0"/>
              <w:contextualSpacing/>
              <w:jc w:val="both"/>
              <w:rPr>
                <w:lang w:eastAsia="en-US"/>
              </w:rPr>
            </w:pPr>
            <w:r w:rsidRPr="00736F9D">
              <w:rPr>
                <w:lang w:eastAsia="en-US"/>
              </w:rPr>
              <w:t>установку SAM-модулей в корпус терминала;</w:t>
            </w:r>
          </w:p>
          <w:p w:rsidR="00894232" w:rsidRPr="00736F9D" w:rsidRDefault="00894232" w:rsidP="003854C1">
            <w:pPr>
              <w:numPr>
                <w:ilvl w:val="0"/>
                <w:numId w:val="16"/>
              </w:numPr>
              <w:tabs>
                <w:tab w:val="left" w:pos="476"/>
              </w:tabs>
              <w:spacing w:after="160" w:line="256" w:lineRule="auto"/>
              <w:ind w:left="51" w:firstLine="0"/>
              <w:contextualSpacing/>
              <w:jc w:val="both"/>
            </w:pPr>
            <w:r w:rsidRPr="00736F9D">
              <w:rPr>
                <w:lang w:eastAsia="en-US"/>
              </w:rPr>
              <w:t>настройку системы защиты от несанкционированного использования конечных устройств и печати проездных документов;</w:t>
            </w:r>
          </w:p>
          <w:p w:rsidR="00894232" w:rsidRPr="00736F9D" w:rsidRDefault="00894232" w:rsidP="003854C1">
            <w:pPr>
              <w:numPr>
                <w:ilvl w:val="0"/>
                <w:numId w:val="16"/>
              </w:numPr>
              <w:tabs>
                <w:tab w:val="left" w:pos="476"/>
              </w:tabs>
              <w:spacing w:after="160" w:line="256" w:lineRule="auto"/>
              <w:ind w:left="51" w:firstLine="0"/>
              <w:contextualSpacing/>
              <w:jc w:val="both"/>
            </w:pPr>
            <w:r w:rsidRPr="00736F9D">
              <w:rPr>
                <w:lang w:eastAsia="en-US"/>
              </w:rPr>
              <w:t>настройку системы формирования защищенных штрих кодов на бумажных проездных документах.</w:t>
            </w:r>
          </w:p>
        </w:tc>
      </w:tr>
      <w:tr w:rsidR="00894232" w:rsidRPr="004A657E" w:rsidTr="00894232">
        <w:tc>
          <w:tcPr>
            <w:tcW w:w="992" w:type="pct"/>
            <w:vMerge/>
          </w:tcPr>
          <w:p w:rsidR="00894232" w:rsidRPr="004A657E" w:rsidRDefault="00894232" w:rsidP="00894232">
            <w:pPr>
              <w:jc w:val="both"/>
              <w:rPr>
                <w:i/>
                <w:sz w:val="28"/>
                <w:szCs w:val="28"/>
              </w:rPr>
            </w:pPr>
          </w:p>
        </w:tc>
        <w:tc>
          <w:tcPr>
            <w:tcW w:w="1004" w:type="pct"/>
            <w:gridSpan w:val="3"/>
          </w:tcPr>
          <w:p w:rsidR="00894232" w:rsidRPr="004A657E" w:rsidRDefault="00894232" w:rsidP="00894232">
            <w:pPr>
              <w:jc w:val="both"/>
              <w:rPr>
                <w:i/>
              </w:rPr>
            </w:pPr>
            <w:r w:rsidRPr="004A657E">
              <w:rPr>
                <w:bCs/>
              </w:rPr>
              <w:t xml:space="preserve">Требования к </w:t>
            </w:r>
            <w:r w:rsidRPr="004A657E">
              <w:rPr>
                <w:bCs/>
              </w:rPr>
              <w:lastRenderedPageBreak/>
              <w:t>безопасности товара</w:t>
            </w:r>
          </w:p>
        </w:tc>
        <w:tc>
          <w:tcPr>
            <w:tcW w:w="3004" w:type="pct"/>
            <w:gridSpan w:val="4"/>
          </w:tcPr>
          <w:p w:rsidR="00894232" w:rsidRPr="00736F9D" w:rsidRDefault="00894232" w:rsidP="00894232">
            <w:pPr>
              <w:jc w:val="both"/>
            </w:pPr>
            <w:r>
              <w:lastRenderedPageBreak/>
              <w:t xml:space="preserve">Товар должен соответствовать Техническому регламенту Таможенного союза «О </w:t>
            </w:r>
            <w:r>
              <w:lastRenderedPageBreak/>
              <w:t>безопасности машин и оборудования» (ТР ТС 010/2011) и Типовым правилам эксплуатации контрольно-кассовых машин при осуществлении денежных расчетов с населением, утвержденные Минфином России 30.08.1993 № 104.</w:t>
            </w:r>
          </w:p>
        </w:tc>
      </w:tr>
      <w:tr w:rsidR="00894232" w:rsidRPr="004A657E" w:rsidTr="00894232">
        <w:tc>
          <w:tcPr>
            <w:tcW w:w="992" w:type="pct"/>
            <w:vMerge/>
          </w:tcPr>
          <w:p w:rsidR="00894232" w:rsidRPr="004A657E" w:rsidRDefault="00894232" w:rsidP="00894232">
            <w:pPr>
              <w:jc w:val="both"/>
              <w:rPr>
                <w:i/>
                <w:sz w:val="28"/>
                <w:szCs w:val="28"/>
              </w:rPr>
            </w:pPr>
          </w:p>
        </w:tc>
        <w:tc>
          <w:tcPr>
            <w:tcW w:w="1004" w:type="pct"/>
            <w:gridSpan w:val="3"/>
          </w:tcPr>
          <w:p w:rsidR="00894232" w:rsidRPr="004A657E" w:rsidRDefault="00894232" w:rsidP="00894232">
            <w:pPr>
              <w:jc w:val="both"/>
              <w:rPr>
                <w:i/>
              </w:rPr>
            </w:pPr>
            <w:r w:rsidRPr="004A657E">
              <w:rPr>
                <w:bCs/>
              </w:rPr>
              <w:t>Требования к качеству товара</w:t>
            </w:r>
          </w:p>
        </w:tc>
        <w:tc>
          <w:tcPr>
            <w:tcW w:w="3004" w:type="pct"/>
            <w:gridSpan w:val="4"/>
          </w:tcPr>
          <w:p w:rsidR="00894232" w:rsidRDefault="00894232" w:rsidP="00894232">
            <w:pPr>
              <w:jc w:val="both"/>
            </w:pPr>
            <w:r>
              <w:t>Поставляемое оборудование должно быть новым, не бывшим в использовании.</w:t>
            </w:r>
          </w:p>
          <w:p w:rsidR="00894232" w:rsidRDefault="00894232" w:rsidP="00894232">
            <w:pPr>
              <w:jc w:val="both"/>
            </w:pPr>
            <w:r>
              <w:t>Качество и комплектность оборудования должны обеспечивать бесперебойную их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Р 53940-2010 «Контрольно-кассовая техника. Общие требования к продукции и порядку ее применения».</w:t>
            </w:r>
          </w:p>
          <w:p w:rsidR="00894232" w:rsidRDefault="00894232" w:rsidP="00894232">
            <w:pPr>
              <w:jc w:val="both"/>
            </w:pPr>
            <w:r>
              <w:t>Оборудование должно иметь:</w:t>
            </w:r>
          </w:p>
          <w:p w:rsidR="00894232" w:rsidRDefault="00894232" w:rsidP="00894232">
            <w:pPr>
              <w:jc w:val="both"/>
            </w:pPr>
            <w:r>
              <w:t>–</w:t>
            </w:r>
            <w:r>
              <w:tab/>
              <w:t>сертификат соответствия Госстандарта России, выданный аккредитованным органом по сертификации;</w:t>
            </w:r>
          </w:p>
          <w:p w:rsidR="00894232" w:rsidRDefault="00894232" w:rsidP="00894232">
            <w:pPr>
              <w:jc w:val="both"/>
            </w:pPr>
            <w:r>
              <w:t>–</w:t>
            </w:r>
            <w:r>
              <w:tab/>
              <w:t>паспорт и инструкцию по эксплуатации на русском языке;</w:t>
            </w:r>
          </w:p>
          <w:p w:rsidR="00894232" w:rsidRDefault="00894232" w:rsidP="00894232">
            <w:pPr>
              <w:jc w:val="both"/>
            </w:pPr>
            <w:r>
              <w:t>–</w:t>
            </w:r>
            <w:r>
              <w:tab/>
              <w:t>гарантийный талон производителя оборудования;</w:t>
            </w:r>
          </w:p>
          <w:p w:rsidR="00894232" w:rsidRDefault="00894232" w:rsidP="00894232">
            <w:pPr>
              <w:jc w:val="both"/>
            </w:pPr>
            <w:r>
              <w:t>–</w:t>
            </w:r>
            <w:r>
              <w:tab/>
              <w:t>технический паспорт.</w:t>
            </w:r>
          </w:p>
          <w:p w:rsidR="00894232" w:rsidRPr="00736F9D" w:rsidRDefault="00894232" w:rsidP="00894232">
            <w:pPr>
              <w:jc w:val="both"/>
            </w:pPr>
            <w:r>
              <w:t>Гарантийный срок должен составлять не менее 24 (двадцать четыре) месяца с даты подписания сторонами товарной накладной формы ТОРГ-12 и акта о выполнении пусконаладочных работ по вводу товара в эксплуатацию. Если в течение гарантийного срока товар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товар товаром надлежащего качества, который должен быть поставлен без промедления на условиях, предусмотренных договором.</w:t>
            </w:r>
          </w:p>
        </w:tc>
      </w:tr>
      <w:tr w:rsidR="00894232" w:rsidRPr="004A657E" w:rsidTr="00894232">
        <w:trPr>
          <w:trHeight w:val="265"/>
        </w:trPr>
        <w:tc>
          <w:tcPr>
            <w:tcW w:w="992" w:type="pct"/>
            <w:vMerge/>
          </w:tcPr>
          <w:p w:rsidR="00894232" w:rsidRPr="004A657E" w:rsidRDefault="00894232" w:rsidP="00894232">
            <w:pPr>
              <w:jc w:val="both"/>
              <w:rPr>
                <w:i/>
                <w:sz w:val="28"/>
                <w:szCs w:val="28"/>
              </w:rPr>
            </w:pPr>
          </w:p>
        </w:tc>
        <w:tc>
          <w:tcPr>
            <w:tcW w:w="1004" w:type="pct"/>
            <w:gridSpan w:val="3"/>
          </w:tcPr>
          <w:p w:rsidR="00894232" w:rsidRPr="004A657E" w:rsidRDefault="00894232" w:rsidP="00894232">
            <w:pPr>
              <w:jc w:val="both"/>
              <w:rPr>
                <w:i/>
              </w:rPr>
            </w:pPr>
            <w:r w:rsidRPr="004A657E">
              <w:rPr>
                <w:bCs/>
              </w:rPr>
              <w:t>Требования к упаковке, отгрузке, маркировке и хранению товара</w:t>
            </w:r>
          </w:p>
        </w:tc>
        <w:tc>
          <w:tcPr>
            <w:tcW w:w="3004" w:type="pct"/>
            <w:gridSpan w:val="4"/>
          </w:tcPr>
          <w:p w:rsidR="00894232" w:rsidRDefault="00894232" w:rsidP="00894232">
            <w:pPr>
              <w:jc w:val="both"/>
            </w:pPr>
            <w:r w:rsidRPr="00F31465">
              <w:t xml:space="preserve">Поставщик обязан поставить товар </w:t>
            </w:r>
            <w:r>
              <w:t xml:space="preserve">в упаковке, позволяющей обеспечить сохранность товара от повреждений при его отгрузке, перевозке и хранении. </w:t>
            </w:r>
          </w:p>
          <w:p w:rsidR="00894232" w:rsidRPr="00F31465" w:rsidRDefault="00894232" w:rsidP="00894232">
            <w:pPr>
              <w:jc w:val="both"/>
            </w:pPr>
            <w:r>
              <w:t xml:space="preserve">Покупатель вправе отказаться от приемки товара, поступившего без упаковки или поврежденной таре. </w:t>
            </w:r>
          </w:p>
        </w:tc>
      </w:tr>
      <w:tr w:rsidR="00894232" w:rsidRPr="004A657E" w:rsidTr="00894232">
        <w:tc>
          <w:tcPr>
            <w:tcW w:w="5000" w:type="pct"/>
            <w:gridSpan w:val="8"/>
          </w:tcPr>
          <w:p w:rsidR="00894232" w:rsidRPr="004A657E" w:rsidRDefault="00894232" w:rsidP="00894232">
            <w:pPr>
              <w:jc w:val="both"/>
              <w:rPr>
                <w:b/>
                <w:i/>
                <w:sz w:val="28"/>
                <w:szCs w:val="28"/>
              </w:rPr>
            </w:pPr>
            <w:r w:rsidRPr="004A657E">
              <w:rPr>
                <w:b/>
                <w:sz w:val="28"/>
                <w:szCs w:val="28"/>
              </w:rPr>
              <w:t>3. Требования к результатам</w:t>
            </w:r>
          </w:p>
        </w:tc>
      </w:tr>
      <w:tr w:rsidR="00894232" w:rsidRPr="004A657E" w:rsidTr="00894232">
        <w:tc>
          <w:tcPr>
            <w:tcW w:w="5000" w:type="pct"/>
            <w:gridSpan w:val="8"/>
          </w:tcPr>
          <w:p w:rsidR="00894232" w:rsidRDefault="00894232" w:rsidP="00894232">
            <w:pPr>
              <w:jc w:val="both"/>
              <w:rPr>
                <w:bCs/>
              </w:rPr>
            </w:pPr>
            <w:r w:rsidRPr="00F314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894232" w:rsidRPr="00F31465" w:rsidRDefault="00894232" w:rsidP="00894232">
            <w:pPr>
              <w:jc w:val="both"/>
              <w:rPr>
                <w:bCs/>
              </w:rPr>
            </w:pPr>
            <w:r>
              <w:rPr>
                <w:bCs/>
              </w:rPr>
              <w:t xml:space="preserve">По результатам поставки и выполнения пусконаладочных работ по вводу товара в эксплуатацию, мобильные платежные терминалы должны быть готовы к постановке на налоговый учет и эксплуатации. </w:t>
            </w:r>
          </w:p>
        </w:tc>
      </w:tr>
      <w:tr w:rsidR="00894232" w:rsidRPr="004A657E" w:rsidTr="00894232">
        <w:tc>
          <w:tcPr>
            <w:tcW w:w="5000" w:type="pct"/>
            <w:gridSpan w:val="8"/>
          </w:tcPr>
          <w:p w:rsidR="00894232" w:rsidRPr="004A657E" w:rsidRDefault="00894232" w:rsidP="00894232">
            <w:pPr>
              <w:jc w:val="both"/>
              <w:rPr>
                <w:i/>
                <w:sz w:val="28"/>
                <w:szCs w:val="28"/>
              </w:rPr>
            </w:pPr>
            <w:r w:rsidRPr="004A657E">
              <w:rPr>
                <w:b/>
                <w:sz w:val="28"/>
                <w:szCs w:val="28"/>
              </w:rPr>
              <w:lastRenderedPageBreak/>
              <w:t>4.</w:t>
            </w:r>
            <w:r w:rsidRPr="004A657E">
              <w:rPr>
                <w:i/>
                <w:sz w:val="28"/>
                <w:szCs w:val="28"/>
              </w:rPr>
              <w:t xml:space="preserve"> </w:t>
            </w:r>
            <w:r w:rsidRPr="004A657E">
              <w:rPr>
                <w:b/>
                <w:bCs/>
                <w:sz w:val="28"/>
                <w:szCs w:val="28"/>
              </w:rPr>
              <w:t>Место, условия и порядок поставки товаров</w:t>
            </w:r>
          </w:p>
        </w:tc>
      </w:tr>
      <w:tr w:rsidR="00894232" w:rsidRPr="004A657E" w:rsidTr="00894232">
        <w:tc>
          <w:tcPr>
            <w:tcW w:w="992" w:type="pct"/>
          </w:tcPr>
          <w:p w:rsidR="00894232" w:rsidRPr="004A657E" w:rsidRDefault="00894232" w:rsidP="00894232">
            <w:pPr>
              <w:jc w:val="both"/>
            </w:pPr>
            <w:r w:rsidRPr="004A657E">
              <w:t xml:space="preserve">Место </w:t>
            </w:r>
            <w:r w:rsidRPr="004A657E">
              <w:rPr>
                <w:bCs/>
              </w:rPr>
              <w:t>поставки товаров</w:t>
            </w:r>
          </w:p>
        </w:tc>
        <w:tc>
          <w:tcPr>
            <w:tcW w:w="4008" w:type="pct"/>
            <w:gridSpan w:val="7"/>
          </w:tcPr>
          <w:p w:rsidR="00894232" w:rsidRPr="00F31465" w:rsidRDefault="00894232" w:rsidP="00894232">
            <w:pPr>
              <w:jc w:val="both"/>
            </w:pPr>
            <w:r>
              <w:t>г. Южно-Сахалинск, ул. Вокзальная, д.54-А, АО «Пассажирская компания «Сахалин»</w:t>
            </w:r>
          </w:p>
        </w:tc>
      </w:tr>
      <w:tr w:rsidR="00894232" w:rsidRPr="004A657E" w:rsidTr="00894232">
        <w:tc>
          <w:tcPr>
            <w:tcW w:w="992" w:type="pct"/>
          </w:tcPr>
          <w:p w:rsidR="00894232" w:rsidRPr="004A657E" w:rsidRDefault="00894232" w:rsidP="00894232">
            <w:pPr>
              <w:jc w:val="both"/>
              <w:rPr>
                <w:i/>
                <w:sz w:val="28"/>
                <w:szCs w:val="28"/>
              </w:rPr>
            </w:pPr>
            <w:r w:rsidRPr="004A657E">
              <w:t xml:space="preserve">Условия </w:t>
            </w:r>
            <w:r w:rsidRPr="004A657E">
              <w:rPr>
                <w:bCs/>
              </w:rPr>
              <w:t>поставки товаров</w:t>
            </w:r>
          </w:p>
        </w:tc>
        <w:tc>
          <w:tcPr>
            <w:tcW w:w="4008" w:type="pct"/>
            <w:gridSpan w:val="7"/>
          </w:tcPr>
          <w:p w:rsidR="00894232" w:rsidRPr="009F478C" w:rsidRDefault="00894232" w:rsidP="00894232">
            <w:pPr>
              <w:jc w:val="both"/>
            </w:pPr>
            <w:r w:rsidRPr="009F478C">
              <w:t>Поставка товара осуществляется силами и за счет поставщика в порядке, предусмотренном условиями договора.</w:t>
            </w:r>
          </w:p>
          <w:p w:rsidR="00894232" w:rsidRPr="009F478C" w:rsidRDefault="00894232" w:rsidP="00894232">
            <w:pPr>
              <w:jc w:val="both"/>
            </w:pPr>
            <w:r w:rsidRPr="009F478C">
              <w:t xml:space="preserve">Поставщик не менее, чем за 3 (три) рабочих дня до предполагаемой даты поставки товара, уведомляет покупателя о дате и времени доставки товара. </w:t>
            </w:r>
          </w:p>
          <w:p w:rsidR="00894232" w:rsidRPr="009F478C" w:rsidRDefault="00894232" w:rsidP="00894232">
            <w:pPr>
              <w:jc w:val="both"/>
            </w:pPr>
            <w:r w:rsidRPr="009F478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tc>
      </w:tr>
      <w:tr w:rsidR="00894232" w:rsidRPr="004A657E" w:rsidTr="00894232">
        <w:tc>
          <w:tcPr>
            <w:tcW w:w="992" w:type="pct"/>
          </w:tcPr>
          <w:p w:rsidR="00894232" w:rsidRPr="004A657E" w:rsidRDefault="00894232" w:rsidP="00894232">
            <w:pPr>
              <w:jc w:val="both"/>
              <w:rPr>
                <w:i/>
                <w:sz w:val="28"/>
                <w:szCs w:val="28"/>
              </w:rPr>
            </w:pPr>
            <w:r w:rsidRPr="004A657E">
              <w:t xml:space="preserve">Сроки </w:t>
            </w:r>
            <w:r w:rsidRPr="004A657E">
              <w:rPr>
                <w:bCs/>
              </w:rPr>
              <w:t>поставки товаров</w:t>
            </w:r>
          </w:p>
        </w:tc>
        <w:tc>
          <w:tcPr>
            <w:tcW w:w="4008" w:type="pct"/>
            <w:gridSpan w:val="7"/>
          </w:tcPr>
          <w:p w:rsidR="00894232" w:rsidRPr="004A657E" w:rsidRDefault="00894232" w:rsidP="00894232">
            <w:pPr>
              <w:jc w:val="both"/>
              <w:rPr>
                <w:i/>
                <w:sz w:val="28"/>
                <w:szCs w:val="28"/>
              </w:rPr>
            </w:pPr>
            <w:r>
              <w:t xml:space="preserve">С момента заключения договора по 30 июня 2021 года включительно. </w:t>
            </w:r>
          </w:p>
        </w:tc>
      </w:tr>
    </w:tbl>
    <w:p w:rsidR="00894232" w:rsidRDefault="00894232" w:rsidP="00894232">
      <w:pPr>
        <w:jc w:val="right"/>
      </w:pPr>
    </w:p>
    <w:p w:rsidR="003854C1" w:rsidRDefault="003854C1" w:rsidP="003854C1">
      <w:pPr>
        <w:jc w:val="both"/>
      </w:pPr>
    </w:p>
    <w:tbl>
      <w:tblPr>
        <w:tblW w:w="10207" w:type="dxa"/>
        <w:tblInd w:w="-34" w:type="dxa"/>
        <w:tblLayout w:type="fixed"/>
        <w:tblLook w:val="04A0" w:firstRow="1" w:lastRow="0" w:firstColumn="1" w:lastColumn="0" w:noHBand="0" w:noVBand="1"/>
      </w:tblPr>
      <w:tblGrid>
        <w:gridCol w:w="5104"/>
        <w:gridCol w:w="5103"/>
      </w:tblGrid>
      <w:tr w:rsidR="007B5F80" w:rsidRPr="00E51666" w:rsidTr="003A373A">
        <w:trPr>
          <w:trHeight w:val="1333"/>
        </w:trPr>
        <w:tc>
          <w:tcPr>
            <w:tcW w:w="5104" w:type="dxa"/>
          </w:tcPr>
          <w:p w:rsidR="007B5F80" w:rsidRPr="00E51666" w:rsidRDefault="007B5F80" w:rsidP="001D0ED5">
            <w:pPr>
              <w:rPr>
                <w:bCs/>
              </w:rPr>
            </w:pPr>
            <w:r w:rsidRPr="00E51666">
              <w:rPr>
                <w:bCs/>
              </w:rPr>
              <w:t>От «Покупателя»:</w:t>
            </w:r>
          </w:p>
          <w:p w:rsidR="007B5F80" w:rsidRPr="00E51666" w:rsidRDefault="007B5F80" w:rsidP="001D0ED5">
            <w:pPr>
              <w:snapToGrid w:val="0"/>
              <w:rPr>
                <w:rFonts w:eastAsia="Calibri"/>
              </w:rPr>
            </w:pPr>
            <w:r w:rsidRPr="00E51666">
              <w:rPr>
                <w:rFonts w:eastAsia="Calibri"/>
              </w:rPr>
              <w:t>Генеральный директор АО «ПКС»</w:t>
            </w:r>
          </w:p>
          <w:p w:rsidR="007B5F80" w:rsidRPr="00E51666" w:rsidRDefault="007B5F80" w:rsidP="001D0ED5">
            <w:pPr>
              <w:tabs>
                <w:tab w:val="left" w:pos="1418"/>
              </w:tabs>
              <w:spacing w:line="240" w:lineRule="atLeast"/>
              <w:rPr>
                <w:rFonts w:eastAsia="Calibri"/>
                <w:u w:val="single"/>
              </w:rPr>
            </w:pPr>
          </w:p>
          <w:p w:rsidR="007B5F80" w:rsidRPr="00E51666" w:rsidRDefault="007B5F80" w:rsidP="001D0ED5">
            <w:pPr>
              <w:spacing w:line="240" w:lineRule="atLeast"/>
            </w:pPr>
            <w:r w:rsidRPr="00E51666">
              <w:t xml:space="preserve">_________________/Д.А. Костыренко/ </w:t>
            </w:r>
          </w:p>
        </w:tc>
        <w:tc>
          <w:tcPr>
            <w:tcW w:w="5103" w:type="dxa"/>
          </w:tcPr>
          <w:p w:rsidR="007B5F80" w:rsidRPr="00E51666" w:rsidRDefault="007B5F80" w:rsidP="001D0ED5">
            <w:pPr>
              <w:spacing w:line="240" w:lineRule="atLeast"/>
              <w:rPr>
                <w:bCs/>
              </w:rPr>
            </w:pPr>
            <w:r w:rsidRPr="00E51666">
              <w:rPr>
                <w:bCs/>
              </w:rPr>
              <w:t>От «Поставщика»:</w:t>
            </w:r>
          </w:p>
          <w:p w:rsidR="007B5F80" w:rsidRPr="00E51666" w:rsidRDefault="007B5F80" w:rsidP="001D0ED5">
            <w:pPr>
              <w:spacing w:line="240" w:lineRule="atLeast"/>
              <w:rPr>
                <w:bCs/>
              </w:rPr>
            </w:pPr>
          </w:p>
          <w:p w:rsidR="007B5F80" w:rsidRPr="00E51666" w:rsidRDefault="007B5F80" w:rsidP="001D0ED5">
            <w:pPr>
              <w:spacing w:line="240" w:lineRule="atLeast"/>
              <w:rPr>
                <w:bCs/>
              </w:rPr>
            </w:pPr>
          </w:p>
          <w:p w:rsidR="007B5F80" w:rsidRPr="00E51666" w:rsidRDefault="007B5F80" w:rsidP="001D0ED5">
            <w:pPr>
              <w:tabs>
                <w:tab w:val="left" w:pos="1418"/>
              </w:tabs>
              <w:spacing w:line="240" w:lineRule="atLeast"/>
              <w:rPr>
                <w:rFonts w:eastAsia="MS Mincho"/>
              </w:rPr>
            </w:pPr>
            <w:r w:rsidRPr="00E51666">
              <w:rPr>
                <w:rFonts w:eastAsia="MS Mincho"/>
              </w:rPr>
              <w:t>_________________/__________________/</w:t>
            </w:r>
          </w:p>
        </w:tc>
      </w:tr>
    </w:tbl>
    <w:p w:rsidR="007B5F80" w:rsidRDefault="007B5F80" w:rsidP="003854C1">
      <w:pPr>
        <w:jc w:val="both"/>
      </w:pPr>
    </w:p>
    <w:p w:rsidR="007B5F80" w:rsidRDefault="007B5F80" w:rsidP="003854C1">
      <w:pPr>
        <w:jc w:val="both"/>
      </w:pPr>
    </w:p>
    <w:p w:rsidR="003854C1" w:rsidRDefault="003854C1" w:rsidP="003854C1">
      <w:pPr>
        <w:jc w:val="both"/>
      </w:pPr>
    </w:p>
    <w:p w:rsidR="003854C1" w:rsidRDefault="003854C1" w:rsidP="003854C1">
      <w:pPr>
        <w:jc w:val="both"/>
      </w:pPr>
    </w:p>
    <w:p w:rsidR="003854C1" w:rsidRDefault="00894232">
      <w:pPr>
        <w:spacing w:after="200" w:line="276" w:lineRule="auto"/>
        <w:sectPr w:rsidR="003854C1" w:rsidSect="00894232">
          <w:pgSz w:w="16838" w:h="11906" w:orient="landscape"/>
          <w:pgMar w:top="1701" w:right="1134" w:bottom="851" w:left="1134" w:header="708" w:footer="708" w:gutter="0"/>
          <w:cols w:space="708"/>
          <w:docGrid w:linePitch="360"/>
        </w:sectPr>
      </w:pPr>
      <w:r>
        <w:br w:type="page"/>
      </w:r>
    </w:p>
    <w:p w:rsidR="00894232" w:rsidRPr="00E51666" w:rsidRDefault="00894232" w:rsidP="00894232">
      <w:pPr>
        <w:jc w:val="right"/>
      </w:pPr>
      <w:r w:rsidRPr="00E51666">
        <w:lastRenderedPageBreak/>
        <w:t xml:space="preserve">Приложение № </w:t>
      </w:r>
      <w:r w:rsidR="003854C1">
        <w:t>2</w:t>
      </w:r>
      <w:r w:rsidRPr="00E51666">
        <w:t xml:space="preserve"> к договору поставки </w:t>
      </w:r>
    </w:p>
    <w:p w:rsidR="00894232" w:rsidRPr="00E51666" w:rsidRDefault="003854C1" w:rsidP="00894232">
      <w:pPr>
        <w:jc w:val="right"/>
      </w:pPr>
      <w:r>
        <w:t>№ _______ от «___» _________ 2021</w:t>
      </w:r>
      <w:r w:rsidR="00894232" w:rsidRPr="00E51666">
        <w:t xml:space="preserve"> г.</w:t>
      </w:r>
    </w:p>
    <w:p w:rsidR="00894232" w:rsidRPr="00E51666" w:rsidRDefault="00894232" w:rsidP="00894232"/>
    <w:p w:rsidR="00894232" w:rsidRPr="00E51666" w:rsidRDefault="00894232" w:rsidP="00894232"/>
    <w:p w:rsidR="00894232" w:rsidRPr="00E51666" w:rsidRDefault="00894232" w:rsidP="00894232">
      <w:pPr>
        <w:jc w:val="right"/>
        <w:rPr>
          <w:b/>
        </w:rPr>
      </w:pPr>
      <w:r w:rsidRPr="00E51666">
        <w:rPr>
          <w:b/>
        </w:rPr>
        <w:t>ФОРМА</w:t>
      </w:r>
    </w:p>
    <w:p w:rsidR="00894232" w:rsidRPr="00E51666" w:rsidRDefault="00894232" w:rsidP="00894232"/>
    <w:p w:rsidR="00894232" w:rsidRPr="00E51666" w:rsidRDefault="00894232" w:rsidP="00894232"/>
    <w:p w:rsidR="00894232" w:rsidRPr="00E51666" w:rsidRDefault="00894232" w:rsidP="00894232">
      <w:pPr>
        <w:ind w:right="-6"/>
        <w:jc w:val="center"/>
        <w:rPr>
          <w:color w:val="000000"/>
        </w:rPr>
      </w:pPr>
      <w:r w:rsidRPr="00E51666">
        <w:rPr>
          <w:color w:val="000000"/>
        </w:rPr>
        <w:t xml:space="preserve">АКТ </w:t>
      </w:r>
    </w:p>
    <w:p w:rsidR="00894232" w:rsidRPr="00E51666" w:rsidRDefault="00894232" w:rsidP="00894232">
      <w:pPr>
        <w:ind w:right="-6"/>
        <w:jc w:val="center"/>
        <w:rPr>
          <w:color w:val="000000"/>
        </w:rPr>
      </w:pPr>
      <w:r w:rsidRPr="00E51666">
        <w:rPr>
          <w:color w:val="000000"/>
        </w:rPr>
        <w:t xml:space="preserve">о выполнении пусконаладочных работ </w:t>
      </w:r>
    </w:p>
    <w:p w:rsidR="00894232" w:rsidRPr="00E51666" w:rsidRDefault="00894232" w:rsidP="00894232">
      <w:pPr>
        <w:ind w:right="-6" w:firstLine="709"/>
        <w:jc w:val="both"/>
        <w:rPr>
          <w:color w:val="000000"/>
        </w:rPr>
      </w:pPr>
    </w:p>
    <w:p w:rsidR="00894232" w:rsidRPr="00E51666" w:rsidRDefault="00894232" w:rsidP="00894232">
      <w:pPr>
        <w:ind w:right="-6"/>
        <w:jc w:val="both"/>
        <w:rPr>
          <w:color w:val="000000"/>
        </w:rPr>
      </w:pPr>
      <w:r w:rsidRPr="00E51666">
        <w:rPr>
          <w:color w:val="000000"/>
        </w:rPr>
        <w:t xml:space="preserve">г. Южно-Сахалинск </w:t>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r>
      <w:r w:rsidR="003854C1">
        <w:rPr>
          <w:color w:val="000000"/>
        </w:rPr>
        <w:t xml:space="preserve">      </w:t>
      </w:r>
      <w:r w:rsidRPr="00E51666">
        <w:rPr>
          <w:color w:val="000000"/>
        </w:rPr>
        <w:t>«____»_________ 20</w:t>
      </w:r>
      <w:r w:rsidR="003854C1">
        <w:rPr>
          <w:color w:val="000000"/>
        </w:rPr>
        <w:t>21</w:t>
      </w:r>
      <w:r w:rsidRPr="00E51666">
        <w:rPr>
          <w:color w:val="000000"/>
        </w:rPr>
        <w:t xml:space="preserve"> г.</w:t>
      </w:r>
    </w:p>
    <w:p w:rsidR="00894232" w:rsidRPr="00E51666" w:rsidRDefault="00894232" w:rsidP="00894232">
      <w:pPr>
        <w:ind w:right="-6" w:firstLine="709"/>
        <w:jc w:val="both"/>
        <w:rPr>
          <w:color w:val="000000"/>
        </w:rPr>
      </w:pPr>
    </w:p>
    <w:p w:rsidR="00894232" w:rsidRPr="00E51666" w:rsidRDefault="00894232" w:rsidP="00894232">
      <w:pPr>
        <w:ind w:right="-6" w:firstLine="709"/>
        <w:jc w:val="both"/>
        <w:rPr>
          <w:color w:val="000000"/>
        </w:rPr>
      </w:pPr>
      <w:r w:rsidRPr="00E51666">
        <w:rPr>
          <w:color w:val="000000"/>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894232" w:rsidRPr="00E51666" w:rsidRDefault="00894232" w:rsidP="00894232">
      <w:pPr>
        <w:ind w:right="-6" w:firstLine="709"/>
        <w:jc w:val="both"/>
        <w:rPr>
          <w:color w:val="000000"/>
        </w:rPr>
      </w:pPr>
      <w:r w:rsidRPr="00E51666">
        <w:rPr>
          <w:color w:val="000000"/>
        </w:rPr>
        <w:t xml:space="preserve">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w:t>
      </w:r>
    </w:p>
    <w:p w:rsidR="00894232" w:rsidRPr="00E51666" w:rsidRDefault="00894232" w:rsidP="00894232">
      <w:pPr>
        <w:ind w:right="-6" w:firstLine="709"/>
        <w:jc w:val="both"/>
        <w:rPr>
          <w:color w:val="000000"/>
        </w:rPr>
      </w:pPr>
    </w:p>
    <w:p w:rsidR="00894232" w:rsidRPr="00E51666" w:rsidRDefault="00894232" w:rsidP="00894232">
      <w:pPr>
        <w:ind w:right="-6" w:firstLine="709"/>
        <w:jc w:val="both"/>
        <w:rPr>
          <w:color w:val="000000"/>
        </w:rPr>
      </w:pPr>
      <w:r w:rsidRPr="00E51666">
        <w:rPr>
          <w:color w:val="000000"/>
        </w:rPr>
        <w:t xml:space="preserve">составили настоящий акт о том, что Поставщик выполнил пусконаладочные работы по вводу мобильных платежных терминалов </w:t>
      </w:r>
      <w:r w:rsidRPr="00E51666">
        <w:rPr>
          <w:i/>
          <w:color w:val="000000"/>
        </w:rPr>
        <w:t>(наименование Товара)</w:t>
      </w:r>
      <w:r w:rsidRPr="00E51666">
        <w:rPr>
          <w:color w:val="000000"/>
        </w:rPr>
        <w:t xml:space="preserve"> в количестве </w:t>
      </w:r>
      <w:r w:rsidR="003854C1">
        <w:rPr>
          <w:color w:val="000000"/>
        </w:rPr>
        <w:t>2</w:t>
      </w:r>
      <w:r w:rsidRPr="00E51666">
        <w:rPr>
          <w:color w:val="000000"/>
        </w:rPr>
        <w:t xml:space="preserve"> (</w:t>
      </w:r>
      <w:r w:rsidR="003854C1">
        <w:rPr>
          <w:color w:val="000000"/>
        </w:rPr>
        <w:t>двух</w:t>
      </w:r>
      <w:r w:rsidRPr="00E51666">
        <w:rPr>
          <w:color w:val="000000"/>
        </w:rPr>
        <w:t>) штук по условиям договора поставки от «___» ______ 20</w:t>
      </w:r>
      <w:r w:rsidR="003854C1">
        <w:rPr>
          <w:color w:val="000000"/>
        </w:rPr>
        <w:t>21</w:t>
      </w:r>
      <w:r w:rsidRPr="00E51666">
        <w:rPr>
          <w:color w:val="000000"/>
        </w:rPr>
        <w:t xml:space="preserve"> г. № ____________.</w:t>
      </w:r>
    </w:p>
    <w:p w:rsidR="00894232" w:rsidRPr="00E51666" w:rsidRDefault="00894232" w:rsidP="00894232">
      <w:pPr>
        <w:tabs>
          <w:tab w:val="left" w:pos="1134"/>
        </w:tabs>
        <w:ind w:right="-6" w:firstLine="709"/>
        <w:contextualSpacing/>
        <w:jc w:val="both"/>
        <w:rPr>
          <w:color w:val="000000"/>
        </w:rPr>
      </w:pPr>
      <w:r w:rsidRPr="00E51666">
        <w:rPr>
          <w:color w:val="000000"/>
        </w:rPr>
        <w:t>Покупатель подтверждает, что поставленные по договору поставки от «___» ______ 20</w:t>
      </w:r>
      <w:r w:rsidR="003854C1">
        <w:rPr>
          <w:color w:val="000000"/>
        </w:rPr>
        <w:t>21</w:t>
      </w:r>
      <w:r w:rsidRPr="00E51666">
        <w:rPr>
          <w:color w:val="000000"/>
        </w:rPr>
        <w:t xml:space="preserve"> г. № ____________ мобильные платежные терминалы введены в эксплуатацию и работают исправно. </w:t>
      </w:r>
    </w:p>
    <w:p w:rsidR="00894232" w:rsidRPr="00E51666" w:rsidRDefault="00894232" w:rsidP="00894232">
      <w:pPr>
        <w:tabs>
          <w:tab w:val="left" w:pos="1134"/>
        </w:tabs>
        <w:ind w:right="-6" w:firstLine="709"/>
        <w:contextualSpacing/>
        <w:jc w:val="both"/>
        <w:rPr>
          <w:color w:val="000000"/>
        </w:rPr>
      </w:pPr>
      <w:r w:rsidRPr="00E51666">
        <w:rPr>
          <w:color w:val="000000"/>
        </w:rPr>
        <w:t>Настоящий акт составлен и подписан в двух экземплярах, имеющих одинаковую юридическую силу, по одному для каждой из сторон.</w:t>
      </w:r>
    </w:p>
    <w:p w:rsidR="00894232" w:rsidRPr="00E51666" w:rsidRDefault="00894232" w:rsidP="00894232">
      <w:pPr>
        <w:ind w:right="-6"/>
        <w:jc w:val="both"/>
        <w:rPr>
          <w:color w:val="000000"/>
        </w:rPr>
      </w:pPr>
    </w:p>
    <w:p w:rsidR="00894232" w:rsidRPr="00E51666" w:rsidRDefault="00894232" w:rsidP="00894232">
      <w:pPr>
        <w:ind w:right="-6"/>
        <w:jc w:val="both"/>
        <w:rPr>
          <w:color w:val="000000"/>
        </w:rPr>
      </w:pPr>
    </w:p>
    <w:tbl>
      <w:tblPr>
        <w:tblW w:w="9935" w:type="dxa"/>
        <w:tblInd w:w="-252" w:type="dxa"/>
        <w:tblLayout w:type="fixed"/>
        <w:tblLook w:val="04A0" w:firstRow="1" w:lastRow="0" w:firstColumn="1" w:lastColumn="0" w:noHBand="0" w:noVBand="1"/>
      </w:tblPr>
      <w:tblGrid>
        <w:gridCol w:w="4967"/>
        <w:gridCol w:w="4968"/>
      </w:tblGrid>
      <w:tr w:rsidR="00894232" w:rsidRPr="00E51666" w:rsidTr="00894232">
        <w:trPr>
          <w:trHeight w:val="1333"/>
        </w:trPr>
        <w:tc>
          <w:tcPr>
            <w:tcW w:w="4967" w:type="dxa"/>
          </w:tcPr>
          <w:p w:rsidR="00894232" w:rsidRPr="00E51666" w:rsidRDefault="00894232" w:rsidP="00894232">
            <w:pPr>
              <w:rPr>
                <w:bCs/>
              </w:rPr>
            </w:pPr>
            <w:r w:rsidRPr="00E51666">
              <w:rPr>
                <w:bCs/>
              </w:rPr>
              <w:t>От «Покупателя»:</w:t>
            </w:r>
          </w:p>
          <w:p w:rsidR="00894232" w:rsidRPr="00E51666" w:rsidRDefault="00894232" w:rsidP="00894232">
            <w:pPr>
              <w:snapToGrid w:val="0"/>
              <w:rPr>
                <w:rFonts w:eastAsia="Calibri"/>
              </w:rPr>
            </w:pPr>
            <w:r w:rsidRPr="00E51666">
              <w:rPr>
                <w:rFonts w:eastAsia="Calibri"/>
              </w:rPr>
              <w:t>Генеральный директор АО «ПКС»</w:t>
            </w:r>
          </w:p>
          <w:p w:rsidR="00894232" w:rsidRPr="00E51666" w:rsidRDefault="00894232" w:rsidP="00894232">
            <w:pPr>
              <w:tabs>
                <w:tab w:val="left" w:pos="1418"/>
              </w:tabs>
              <w:spacing w:line="240" w:lineRule="atLeast"/>
              <w:rPr>
                <w:rFonts w:eastAsia="Calibri"/>
                <w:u w:val="single"/>
              </w:rPr>
            </w:pPr>
          </w:p>
          <w:p w:rsidR="00894232" w:rsidRPr="00E51666" w:rsidRDefault="00894232" w:rsidP="00894232">
            <w:pPr>
              <w:spacing w:line="240" w:lineRule="atLeast"/>
            </w:pPr>
            <w:r w:rsidRPr="00E51666">
              <w:t xml:space="preserve">_________________/Д.А. Костыренко/ </w:t>
            </w:r>
          </w:p>
        </w:tc>
        <w:tc>
          <w:tcPr>
            <w:tcW w:w="4968" w:type="dxa"/>
          </w:tcPr>
          <w:p w:rsidR="00894232" w:rsidRPr="00E51666" w:rsidRDefault="00894232" w:rsidP="00894232">
            <w:pPr>
              <w:spacing w:line="240" w:lineRule="atLeast"/>
              <w:rPr>
                <w:bCs/>
              </w:rPr>
            </w:pPr>
            <w:r w:rsidRPr="00E51666">
              <w:rPr>
                <w:bCs/>
              </w:rPr>
              <w:t>От «Поставщика»:</w:t>
            </w:r>
          </w:p>
          <w:p w:rsidR="00894232" w:rsidRPr="00E51666" w:rsidRDefault="00894232" w:rsidP="00894232">
            <w:pPr>
              <w:spacing w:line="240" w:lineRule="atLeast"/>
              <w:rPr>
                <w:bCs/>
              </w:rPr>
            </w:pPr>
          </w:p>
          <w:p w:rsidR="00894232" w:rsidRPr="00E51666" w:rsidRDefault="00894232" w:rsidP="00894232">
            <w:pPr>
              <w:spacing w:line="240" w:lineRule="atLeast"/>
              <w:rPr>
                <w:bCs/>
              </w:rPr>
            </w:pPr>
          </w:p>
          <w:p w:rsidR="00894232" w:rsidRPr="00E51666" w:rsidRDefault="00894232" w:rsidP="00894232">
            <w:pPr>
              <w:tabs>
                <w:tab w:val="left" w:pos="1418"/>
              </w:tabs>
              <w:spacing w:line="240" w:lineRule="atLeast"/>
              <w:rPr>
                <w:rFonts w:eastAsia="MS Mincho"/>
              </w:rPr>
            </w:pPr>
            <w:r w:rsidRPr="00E51666">
              <w:rPr>
                <w:rFonts w:eastAsia="MS Mincho"/>
              </w:rPr>
              <w:t>_________________/__________________/</w:t>
            </w:r>
          </w:p>
        </w:tc>
      </w:tr>
    </w:tbl>
    <w:p w:rsidR="00894232" w:rsidRPr="00E51666" w:rsidRDefault="00894232" w:rsidP="00894232">
      <w:pPr>
        <w:ind w:right="-6"/>
        <w:jc w:val="both"/>
        <w:rPr>
          <w:color w:val="000000"/>
          <w:sz w:val="16"/>
          <w:szCs w:val="16"/>
        </w:rPr>
      </w:pPr>
    </w:p>
    <w:p w:rsidR="00894232" w:rsidRPr="00F030F0" w:rsidRDefault="00894232" w:rsidP="00894232">
      <w:pPr>
        <w:pStyle w:val="a6"/>
        <w:suppressAutoHyphens/>
        <w:ind w:left="851" w:right="306" w:firstLine="0"/>
        <w:rPr>
          <w:i/>
          <w:color w:val="000000"/>
          <w:sz w:val="28"/>
          <w:szCs w:val="28"/>
        </w:rPr>
      </w:pPr>
    </w:p>
    <w:p w:rsidR="00894232" w:rsidRPr="00C96E6D" w:rsidRDefault="00894232" w:rsidP="00C96E6D">
      <w:pPr>
        <w:pStyle w:val="a6"/>
        <w:suppressAutoHyphens/>
        <w:ind w:left="851" w:right="306" w:firstLine="0"/>
        <w:rPr>
          <w:color w:val="000000"/>
          <w:sz w:val="28"/>
          <w:szCs w:val="28"/>
        </w:rPr>
      </w:pPr>
    </w:p>
    <w:p w:rsidR="005D408B" w:rsidRPr="004A657E" w:rsidRDefault="005D408B" w:rsidP="005D408B">
      <w:pPr>
        <w:pStyle w:val="a6"/>
        <w:suppressAutoHyphens/>
        <w:ind w:left="851" w:right="306" w:firstLine="0"/>
        <w:rPr>
          <w:color w:val="000000"/>
          <w:sz w:val="28"/>
          <w:szCs w:val="28"/>
        </w:rPr>
      </w:pPr>
    </w:p>
    <w:p w:rsidR="005D408B" w:rsidRPr="004A657E" w:rsidRDefault="005D408B" w:rsidP="005D408B">
      <w:pPr>
        <w:jc w:val="both"/>
        <w:sectPr w:rsidR="005D408B" w:rsidRPr="004A657E" w:rsidSect="003854C1">
          <w:pgSz w:w="11906" w:h="16838"/>
          <w:pgMar w:top="1134" w:right="851" w:bottom="1134" w:left="1701" w:header="708" w:footer="708" w:gutter="0"/>
          <w:cols w:space="708"/>
          <w:docGrid w:linePitch="360"/>
        </w:sect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r w:rsidR="000659C8" w:rsidRPr="004A657E">
        <w:t>участник</w:t>
      </w:r>
      <w:r w:rsidR="000659C8" w:rsidRPr="004A657E">
        <w:rPr>
          <w:i/>
        </w:rPr>
        <w:t xml:space="preserve"> </w:t>
      </w:r>
      <w:r w:rsidRPr="004A657E">
        <w:rPr>
          <w:i/>
        </w:rPr>
        <w:t xml:space="preserve"> </w:t>
      </w:r>
      <w:r w:rsidRPr="004A657E">
        <w:t>извещен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4060E3"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4" w:name="Флажок5"/>
            <w:r w:rsidR="004D3E57" w:rsidRPr="004A657E">
              <w:rPr>
                <w:sz w:val="28"/>
                <w:szCs w:val="20"/>
              </w:rPr>
              <w:instrText xml:space="preserve"> FORMCHECKBOX </w:instrText>
            </w:r>
            <w:r w:rsidR="00D57328">
              <w:rPr>
                <w:sz w:val="28"/>
                <w:szCs w:val="20"/>
              </w:rPr>
            </w:r>
            <w:r w:rsidR="00D57328">
              <w:rPr>
                <w:sz w:val="28"/>
                <w:szCs w:val="20"/>
              </w:rPr>
              <w:fldChar w:fldCharType="separate"/>
            </w:r>
            <w:r w:rsidRPr="004A657E">
              <w:rPr>
                <w:sz w:val="28"/>
                <w:szCs w:val="20"/>
              </w:rPr>
              <w:fldChar w:fldCharType="end"/>
            </w:r>
            <w:bookmarkEnd w:id="4"/>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5" w:name="Флажок6"/>
            <w:r w:rsidR="004D3E57" w:rsidRPr="004A657E">
              <w:rPr>
                <w:sz w:val="28"/>
                <w:szCs w:val="20"/>
              </w:rPr>
              <w:instrText xml:space="preserve"> FORMCHECKBOX </w:instrText>
            </w:r>
            <w:r w:rsidR="00D57328">
              <w:rPr>
                <w:sz w:val="28"/>
                <w:szCs w:val="20"/>
              </w:rPr>
            </w:r>
            <w:r w:rsidR="00D57328">
              <w:rPr>
                <w:sz w:val="28"/>
                <w:szCs w:val="20"/>
              </w:rPr>
              <w:fldChar w:fldCharType="separate"/>
            </w:r>
            <w:r w:rsidRPr="004A657E">
              <w:rPr>
                <w:sz w:val="28"/>
                <w:szCs w:val="20"/>
              </w:rPr>
              <w:fldChar w:fldCharType="end"/>
            </w:r>
            <w:bookmarkEnd w:id="5"/>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lastRenderedPageBreak/>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4060E3" w:rsidP="00A132F4">
            <w:pPr>
              <w:pStyle w:val="a6"/>
              <w:ind w:firstLine="0"/>
            </w:pPr>
            <w:r w:rsidRPr="004A657E">
              <w:fldChar w:fldCharType="begin">
                <w:ffData>
                  <w:name w:val="Флажок1"/>
                  <w:enabled/>
                  <w:calcOnExit w:val="0"/>
                  <w:checkBox>
                    <w:sizeAuto/>
                    <w:default w:val="0"/>
                  </w:checkBox>
                </w:ffData>
              </w:fldChar>
            </w:r>
            <w:bookmarkStart w:id="6" w:name="Флажок1"/>
            <w:r w:rsidR="004D3E57" w:rsidRPr="004A657E">
              <w:instrText xml:space="preserve"> FORMCHECKBOX </w:instrText>
            </w:r>
            <w:r w:rsidR="00D57328">
              <w:fldChar w:fldCharType="separate"/>
            </w:r>
            <w:r w:rsidRPr="004A657E">
              <w:fldChar w:fldCharType="end"/>
            </w:r>
            <w:bookmarkEnd w:id="6"/>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2"/>
                  <w:enabled/>
                  <w:calcOnExit w:val="0"/>
                  <w:checkBox>
                    <w:sizeAuto/>
                    <w:default w:val="0"/>
                  </w:checkBox>
                </w:ffData>
              </w:fldChar>
            </w:r>
            <w:bookmarkStart w:id="7" w:name="Флажок2"/>
            <w:r w:rsidR="004D3E57" w:rsidRPr="004A657E">
              <w:instrText xml:space="preserve"> FORMCHECKBOX </w:instrText>
            </w:r>
            <w:r w:rsidR="00D57328">
              <w:fldChar w:fldCharType="separate"/>
            </w:r>
            <w:r w:rsidRPr="004A657E">
              <w:fldChar w:fldCharType="end"/>
            </w:r>
            <w:bookmarkEnd w:id="7"/>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3"/>
                  <w:enabled/>
                  <w:calcOnExit w:val="0"/>
                  <w:checkBox>
                    <w:sizeAuto/>
                    <w:default w:val="0"/>
                  </w:checkBox>
                </w:ffData>
              </w:fldChar>
            </w:r>
            <w:bookmarkStart w:id="8" w:name="Флажок3"/>
            <w:r w:rsidR="004D3E57" w:rsidRPr="004A657E">
              <w:instrText xml:space="preserve"> FORMCHECKBOX </w:instrText>
            </w:r>
            <w:r w:rsidR="00D57328">
              <w:fldChar w:fldCharType="separate"/>
            </w:r>
            <w:r w:rsidRPr="004A657E">
              <w:fldChar w:fldCharType="end"/>
            </w:r>
            <w:bookmarkEnd w:id="8"/>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4"/>
                  <w:enabled/>
                  <w:calcOnExit w:val="0"/>
                  <w:checkBox>
                    <w:sizeAuto/>
                    <w:default w:val="0"/>
                  </w:checkBox>
                </w:ffData>
              </w:fldChar>
            </w:r>
            <w:bookmarkStart w:id="9" w:name="Флажок4"/>
            <w:r w:rsidR="004D3E57" w:rsidRPr="004A657E">
              <w:instrText xml:space="preserve"> FORMCHECKBOX </w:instrText>
            </w:r>
            <w:r w:rsidR="00D57328">
              <w:fldChar w:fldCharType="separate"/>
            </w:r>
            <w:r w:rsidRPr="004A657E">
              <w:fldChar w:fldCharType="end"/>
            </w:r>
            <w:bookmarkEnd w:id="9"/>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4D3E57" w:rsidRPr="004A657E" w:rsidRDefault="004D3E57" w:rsidP="00A132F4">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25"/>
        <w:gridCol w:w="3800"/>
      </w:tblGrid>
      <w:tr w:rsidR="004D3E57" w:rsidRPr="004A657E" w:rsidTr="003A373A">
        <w:tc>
          <w:tcPr>
            <w:tcW w:w="2006"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1074" w:type="pct"/>
            <w:vMerge w:val="restart"/>
          </w:tcPr>
          <w:p w:rsidR="004D3E57" w:rsidRPr="004A657E" w:rsidRDefault="004D3E57" w:rsidP="00A132F4">
            <w:pPr>
              <w:jc w:val="both"/>
              <w:rPr>
                <w:sz w:val="28"/>
                <w:szCs w:val="28"/>
              </w:rPr>
            </w:pPr>
            <w:r w:rsidRPr="004A657E">
              <w:rPr>
                <w:b/>
                <w:sz w:val="22"/>
                <w:szCs w:val="22"/>
              </w:rPr>
              <w:t>Общая доля</w:t>
            </w:r>
          </w:p>
        </w:tc>
        <w:tc>
          <w:tcPr>
            <w:tcW w:w="1920" w:type="pct"/>
          </w:tcPr>
          <w:p w:rsidR="004D3E57" w:rsidRPr="004A657E" w:rsidRDefault="004D3E57" w:rsidP="003A373A">
            <w:pPr>
              <w:jc w:val="both"/>
              <w:rPr>
                <w:sz w:val="28"/>
                <w:szCs w:val="28"/>
              </w:rPr>
            </w:pPr>
            <w:r w:rsidRPr="004A657E">
              <w:rPr>
                <w:b/>
                <w:sz w:val="22"/>
                <w:szCs w:val="22"/>
              </w:rPr>
              <w:t xml:space="preserve">в том числе: </w:t>
            </w:r>
            <w:r w:rsidRPr="004A657E">
              <w:rPr>
                <w:b/>
                <w:i/>
                <w:sz w:val="22"/>
                <w:szCs w:val="22"/>
              </w:rPr>
              <w:t>(указать сведения о доле на каждый год, в котором поставляются товары</w:t>
            </w:r>
            <w:r w:rsidRPr="004A657E">
              <w:rPr>
                <w:b/>
                <w:sz w:val="22"/>
                <w:szCs w:val="22"/>
              </w:rPr>
              <w:t>)</w:t>
            </w:r>
          </w:p>
        </w:tc>
      </w:tr>
      <w:tr w:rsidR="003A373A" w:rsidRPr="004A657E" w:rsidTr="003A373A">
        <w:tc>
          <w:tcPr>
            <w:tcW w:w="2006" w:type="pct"/>
            <w:vMerge/>
          </w:tcPr>
          <w:p w:rsidR="003A373A" w:rsidRPr="004A657E" w:rsidRDefault="003A373A" w:rsidP="00A132F4">
            <w:pPr>
              <w:jc w:val="both"/>
              <w:rPr>
                <w:sz w:val="28"/>
                <w:szCs w:val="28"/>
              </w:rPr>
            </w:pPr>
          </w:p>
        </w:tc>
        <w:tc>
          <w:tcPr>
            <w:tcW w:w="1074" w:type="pct"/>
            <w:vMerge/>
          </w:tcPr>
          <w:p w:rsidR="003A373A" w:rsidRPr="004A657E" w:rsidRDefault="003A373A" w:rsidP="00A132F4">
            <w:pPr>
              <w:jc w:val="both"/>
              <w:rPr>
                <w:sz w:val="28"/>
                <w:szCs w:val="28"/>
              </w:rPr>
            </w:pPr>
          </w:p>
        </w:tc>
        <w:tc>
          <w:tcPr>
            <w:tcW w:w="1920" w:type="pct"/>
          </w:tcPr>
          <w:p w:rsidR="003A373A" w:rsidRPr="004A657E" w:rsidRDefault="003A373A" w:rsidP="003A373A">
            <w:pPr>
              <w:jc w:val="both"/>
              <w:rPr>
                <w:sz w:val="28"/>
                <w:szCs w:val="28"/>
              </w:rPr>
            </w:pPr>
            <w:r w:rsidRPr="004A657E">
              <w:rPr>
                <w:sz w:val="22"/>
                <w:szCs w:val="22"/>
              </w:rPr>
              <w:t>на 20</w:t>
            </w:r>
            <w:r>
              <w:rPr>
                <w:sz w:val="22"/>
                <w:szCs w:val="22"/>
              </w:rPr>
              <w:t>21</w:t>
            </w:r>
            <w:r w:rsidRPr="004A657E">
              <w:rPr>
                <w:sz w:val="22"/>
                <w:szCs w:val="22"/>
              </w:rPr>
              <w:t xml:space="preserve"> г.</w:t>
            </w:r>
          </w:p>
        </w:tc>
      </w:tr>
      <w:tr w:rsidR="003A373A" w:rsidRPr="004A657E" w:rsidTr="003A373A">
        <w:tc>
          <w:tcPr>
            <w:tcW w:w="2006" w:type="pct"/>
          </w:tcPr>
          <w:p w:rsidR="003A373A" w:rsidRPr="004A657E" w:rsidRDefault="003A373A" w:rsidP="003A373A">
            <w:pPr>
              <w:jc w:val="both"/>
              <w:rPr>
                <w:sz w:val="28"/>
                <w:szCs w:val="28"/>
              </w:rPr>
            </w:pPr>
            <w:r w:rsidRPr="004A657E">
              <w:rPr>
                <w:sz w:val="22"/>
                <w:szCs w:val="22"/>
              </w:rPr>
              <w:t>Доля товаров, являющихся инновационными и (или) высокотехнологичными из общего объема предлагаемых товаров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r w:rsidR="003A373A" w:rsidRPr="004A657E" w:rsidTr="003A373A">
        <w:tc>
          <w:tcPr>
            <w:tcW w:w="2006" w:type="pct"/>
          </w:tcPr>
          <w:p w:rsidR="003A373A" w:rsidRPr="004A657E" w:rsidRDefault="003A373A" w:rsidP="00A132F4">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r w:rsidR="003A373A" w:rsidRPr="004A657E" w:rsidTr="003A373A">
        <w:tc>
          <w:tcPr>
            <w:tcW w:w="2006" w:type="pct"/>
          </w:tcPr>
          <w:p w:rsidR="003A373A" w:rsidRPr="004A657E" w:rsidRDefault="003A373A" w:rsidP="00A132F4">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Pr="004A657E" w:rsidRDefault="003A373A" w:rsidP="004D3E57">
      <w:pPr>
        <w:jc w:val="both"/>
        <w:rPr>
          <w:bCs/>
          <w:i/>
          <w:sz w:val="28"/>
          <w:szCs w:val="28"/>
        </w:rPr>
      </w:pPr>
      <w:r>
        <w:rPr>
          <w:bCs/>
          <w:i/>
          <w:sz w:val="28"/>
          <w:szCs w:val="28"/>
        </w:rPr>
        <w:t>Характеристики товаров</w:t>
      </w:r>
      <w:r w:rsidR="004D3E57"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sidRPr="004A657E">
        <w:rPr>
          <w:bCs/>
          <w:i/>
          <w:sz w:val="28"/>
          <w:szCs w:val="28"/>
        </w:rPr>
        <w:t>, марка (при наличии), наименование производителя</w:t>
      </w:r>
      <w:r w:rsidR="004D3E57" w:rsidRPr="004A657E">
        <w:rPr>
          <w:bCs/>
          <w:i/>
          <w:sz w:val="28"/>
          <w:szCs w:val="28"/>
        </w:rPr>
        <w:t xml:space="preserve"> по каждой номенклатурной позиции.</w:t>
      </w: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Pr="004A657E" w:rsidRDefault="003C4E6C" w:rsidP="003C4E6C">
      <w:pPr>
        <w:jc w:val="center"/>
        <w:rPr>
          <w:bCs/>
          <w:sz w:val="28"/>
          <w:szCs w:val="28"/>
        </w:rPr>
      </w:pPr>
      <w:r w:rsidRPr="004A657E">
        <w:rPr>
          <w:bCs/>
          <w:sz w:val="28"/>
          <w:szCs w:val="28"/>
        </w:rPr>
        <w:t>Техническое предложение</w:t>
      </w: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________________</w:t>
      </w:r>
      <w:r w:rsidR="004D3E57" w:rsidRPr="004A657E">
        <w:rPr>
          <w:i/>
        </w:rPr>
        <w:t>(</w:t>
      </w:r>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поставить товары,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4D3E57" w:rsidRPr="004A657E" w:rsidRDefault="004D3E57" w:rsidP="004D3E57">
      <w:pPr>
        <w:pStyle w:val="a3"/>
        <w:ind w:left="0" w:firstLine="709"/>
        <w:jc w:val="both"/>
        <w:rPr>
          <w:bCs/>
        </w:rPr>
      </w:pPr>
      <w:r w:rsidRPr="004A657E">
        <w:rPr>
          <w:bCs/>
        </w:rPr>
        <w:t>в) поставить товары в месте(ах) поставки, предусмотренном(ых) в техническом задании документации о закупке;</w:t>
      </w:r>
    </w:p>
    <w:p w:rsidR="004D3E57" w:rsidRPr="004A657E" w:rsidRDefault="004D3E57" w:rsidP="004D3E57">
      <w:pPr>
        <w:pStyle w:val="a3"/>
        <w:ind w:left="0" w:firstLine="709"/>
        <w:rPr>
          <w:bCs/>
        </w:rPr>
      </w:pPr>
      <w:r w:rsidRPr="004A657E">
        <w:rPr>
          <w:bCs/>
        </w:rPr>
        <w:lastRenderedPageBreak/>
        <w:t>г) поставить товар в соответствии с условиями  и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4A657E" w:rsidTr="00A50A20">
        <w:tc>
          <w:tcPr>
            <w:tcW w:w="5000" w:type="pct"/>
            <w:gridSpan w:val="4"/>
          </w:tcPr>
          <w:p w:rsidR="003C4E6C" w:rsidRPr="004A657E" w:rsidRDefault="00113AB2" w:rsidP="00295E96">
            <w:pPr>
              <w:jc w:val="both"/>
              <w:rPr>
                <w:b/>
              </w:rPr>
            </w:pPr>
            <w:r w:rsidRPr="004A657E">
              <w:rPr>
                <w:b/>
                <w:sz w:val="28"/>
                <w:szCs w:val="28"/>
              </w:rPr>
              <w:t xml:space="preserve">Наименование предложенных товаров, </w:t>
            </w:r>
            <w:r w:rsidR="00295E96">
              <w:rPr>
                <w:b/>
                <w:sz w:val="28"/>
                <w:szCs w:val="28"/>
              </w:rPr>
              <w:t>их количество</w:t>
            </w:r>
          </w:p>
        </w:tc>
      </w:tr>
      <w:tr w:rsidR="003C4E6C" w:rsidRPr="004A657E" w:rsidTr="00A50A20">
        <w:tc>
          <w:tcPr>
            <w:tcW w:w="1142" w:type="pct"/>
          </w:tcPr>
          <w:p w:rsidR="003C4E6C" w:rsidRPr="004A657E" w:rsidRDefault="003C4E6C" w:rsidP="00A50A20">
            <w:pPr>
              <w:jc w:val="both"/>
              <w:rPr>
                <w:b/>
              </w:rPr>
            </w:pPr>
            <w:r w:rsidRPr="004A657E">
              <w:rPr>
                <w:b/>
              </w:rPr>
              <w:t>Наименование товара, работы, услуги</w:t>
            </w:r>
          </w:p>
        </w:tc>
        <w:tc>
          <w:tcPr>
            <w:tcW w:w="1710" w:type="pct"/>
            <w:gridSpan w:val="2"/>
          </w:tcPr>
          <w:p w:rsidR="003C4E6C" w:rsidRPr="004A657E" w:rsidRDefault="003C4E6C" w:rsidP="00A50A20">
            <w:pPr>
              <w:jc w:val="both"/>
              <w:rPr>
                <w:b/>
              </w:rPr>
            </w:pPr>
            <w:r w:rsidRPr="004A657E">
              <w:rPr>
                <w:b/>
              </w:rPr>
              <w:t>Ед.изм.</w:t>
            </w:r>
          </w:p>
        </w:tc>
        <w:tc>
          <w:tcPr>
            <w:tcW w:w="2148" w:type="pct"/>
          </w:tcPr>
          <w:p w:rsidR="003C4E6C" w:rsidRPr="004A657E" w:rsidRDefault="003C4E6C" w:rsidP="00A50A20">
            <w:pPr>
              <w:jc w:val="both"/>
              <w:rPr>
                <w:b/>
              </w:rPr>
            </w:pPr>
            <w:r w:rsidRPr="004A657E">
              <w:rPr>
                <w:b/>
              </w:rPr>
              <w:t>Количество (объем)</w:t>
            </w:r>
          </w:p>
        </w:tc>
      </w:tr>
      <w:tr w:rsidR="003C4E6C" w:rsidRPr="004A657E" w:rsidTr="00A50A20">
        <w:tc>
          <w:tcPr>
            <w:tcW w:w="1142" w:type="pct"/>
          </w:tcPr>
          <w:p w:rsidR="003C4E6C" w:rsidRPr="004A657E" w:rsidRDefault="003C4E6C" w:rsidP="00295E96">
            <w:pPr>
              <w:jc w:val="both"/>
              <w:rPr>
                <w:i/>
              </w:rPr>
            </w:pPr>
            <w:r w:rsidRPr="004A657E">
              <w:rPr>
                <w:i/>
              </w:rPr>
              <w:t>Указать наименование товара, с указанием марки</w:t>
            </w:r>
            <w:r w:rsidR="003F4E1C" w:rsidRPr="004A657E">
              <w:rPr>
                <w:i/>
              </w:rPr>
              <w:t xml:space="preserve"> (при наличии)</w:t>
            </w:r>
            <w:r w:rsidRPr="004A657E">
              <w:rPr>
                <w:i/>
              </w:rPr>
              <w:t>, модели, названия</w:t>
            </w:r>
          </w:p>
        </w:tc>
        <w:tc>
          <w:tcPr>
            <w:tcW w:w="1710" w:type="pct"/>
            <w:gridSpan w:val="2"/>
          </w:tcPr>
          <w:p w:rsidR="003C4E6C" w:rsidRPr="004A657E" w:rsidRDefault="003C4E6C" w:rsidP="00A50A20">
            <w:pPr>
              <w:jc w:val="both"/>
              <w:rPr>
                <w:i/>
              </w:rPr>
            </w:pPr>
            <w:r w:rsidRPr="004A657E">
              <w:rPr>
                <w:i/>
              </w:rPr>
              <w:t>Указать ед. изм. согласно ОКЕИ</w:t>
            </w:r>
          </w:p>
        </w:tc>
        <w:tc>
          <w:tcPr>
            <w:tcW w:w="2148" w:type="pct"/>
          </w:tcPr>
          <w:p w:rsidR="003C4E6C" w:rsidRPr="004A657E" w:rsidRDefault="003C4E6C" w:rsidP="00A50A20">
            <w:pPr>
              <w:jc w:val="both"/>
              <w:rPr>
                <w:i/>
              </w:rPr>
            </w:pPr>
            <w:r w:rsidRPr="004A657E">
              <w:rPr>
                <w:i/>
              </w:rPr>
              <w:t>Указать количество (объем) согласно единицам измерения</w:t>
            </w:r>
          </w:p>
        </w:tc>
      </w:tr>
      <w:tr w:rsidR="00A132F4" w:rsidRPr="004A657E" w:rsidTr="00A50A20">
        <w:tc>
          <w:tcPr>
            <w:tcW w:w="1142" w:type="pct"/>
          </w:tcPr>
          <w:p w:rsidR="00A132F4" w:rsidRPr="004A657E" w:rsidRDefault="00A132F4" w:rsidP="00A50A20">
            <w:pPr>
              <w:ind w:left="-108"/>
              <w:jc w:val="both"/>
              <w:rPr>
                <w:b/>
              </w:rPr>
            </w:pPr>
            <w:r w:rsidRPr="004A657E">
              <w:rPr>
                <w:b/>
                <w:bCs/>
              </w:rPr>
              <w:t>Применяемая участником ставка НДС</w:t>
            </w:r>
          </w:p>
        </w:tc>
        <w:tc>
          <w:tcPr>
            <w:tcW w:w="3858" w:type="pct"/>
            <w:gridSpan w:val="3"/>
          </w:tcPr>
          <w:p w:rsidR="00A132F4" w:rsidRPr="004A657E" w:rsidRDefault="00A132F4" w:rsidP="00A50A20">
            <w:pPr>
              <w:jc w:val="both"/>
              <w:rPr>
                <w:i/>
              </w:rPr>
            </w:pPr>
            <w:r w:rsidRPr="004A657E">
              <w:rPr>
                <w:bCs/>
              </w:rPr>
              <w:t>Указать применяемую участником  ставку НДС в процентах</w:t>
            </w:r>
          </w:p>
        </w:tc>
      </w:tr>
      <w:tr w:rsidR="00A132F4" w:rsidRPr="004A657E" w:rsidTr="00A50A20">
        <w:tc>
          <w:tcPr>
            <w:tcW w:w="5000" w:type="pct"/>
            <w:gridSpan w:val="4"/>
          </w:tcPr>
          <w:p w:rsidR="00A132F4" w:rsidRPr="004A657E" w:rsidRDefault="00A132F4" w:rsidP="00295E96">
            <w:pPr>
              <w:jc w:val="both"/>
              <w:rPr>
                <w:b/>
                <w:bCs/>
                <w:i/>
              </w:rPr>
            </w:pPr>
            <w:r w:rsidRPr="004A657E">
              <w:rPr>
                <w:b/>
                <w:bCs/>
                <w:sz w:val="28"/>
                <w:szCs w:val="28"/>
              </w:rPr>
              <w:t>Характеристики предлагаемых товаров</w:t>
            </w:r>
            <w:r w:rsidRPr="004A657E">
              <w:rPr>
                <w:rStyle w:val="aa"/>
                <w:b/>
                <w:sz w:val="28"/>
                <w:szCs w:val="28"/>
              </w:rPr>
              <w:t xml:space="preserve"> </w:t>
            </w:r>
          </w:p>
        </w:tc>
      </w:tr>
      <w:tr w:rsidR="00295E96" w:rsidRPr="004A657E" w:rsidTr="00295E96">
        <w:trPr>
          <w:trHeight w:val="1966"/>
        </w:trPr>
        <w:tc>
          <w:tcPr>
            <w:tcW w:w="1142" w:type="pct"/>
          </w:tcPr>
          <w:p w:rsidR="00295E96" w:rsidRPr="004A657E" w:rsidRDefault="00295E96" w:rsidP="00A50A20">
            <w:pPr>
              <w:jc w:val="both"/>
              <w:rPr>
                <w:i/>
              </w:rPr>
            </w:pPr>
            <w:r w:rsidRPr="004A657E">
              <w:rPr>
                <w:i/>
              </w:rPr>
              <w:t>Указать наименование товара, с указанием марки (при наличии)</w:t>
            </w:r>
            <w:r>
              <w:rPr>
                <w:i/>
              </w:rPr>
              <w:t>, модели, названия.</w:t>
            </w:r>
          </w:p>
        </w:tc>
        <w:tc>
          <w:tcPr>
            <w:tcW w:w="1031" w:type="pct"/>
          </w:tcPr>
          <w:p w:rsidR="00295E96" w:rsidRPr="004A657E" w:rsidRDefault="00295E96" w:rsidP="00A50A20">
            <w:pPr>
              <w:jc w:val="both"/>
            </w:pPr>
            <w:r w:rsidRPr="004A657E">
              <w:rPr>
                <w:bCs/>
              </w:rPr>
              <w:t>Технические и функциональные характеристики товара, работы, услуги</w:t>
            </w:r>
          </w:p>
        </w:tc>
        <w:tc>
          <w:tcPr>
            <w:tcW w:w="2827" w:type="pct"/>
            <w:gridSpan w:val="2"/>
          </w:tcPr>
          <w:p w:rsidR="00295E96" w:rsidRPr="00295E96" w:rsidRDefault="00295E96" w:rsidP="00A132F4">
            <w:pPr>
              <w:jc w:val="both"/>
              <w:rPr>
                <w:bCs/>
                <w:i/>
              </w:rPr>
            </w:pPr>
            <w:r w:rsidRPr="004A657E">
              <w:rPr>
                <w:bCs/>
              </w:rPr>
              <w:t>Участник должен пере</w:t>
            </w:r>
            <w:r>
              <w:rPr>
                <w:bCs/>
              </w:rPr>
              <w:t xml:space="preserve">числить характеристики товаров </w:t>
            </w:r>
            <w:r w:rsidRPr="004A657E">
              <w:rPr>
                <w:bCs/>
              </w:rPr>
              <w:t>в соответствии с требованиями технического задания документации и  указать их конкретные значения.</w:t>
            </w:r>
          </w:p>
          <w:p w:rsidR="00295E96" w:rsidRPr="00295E96" w:rsidRDefault="00295E96" w:rsidP="00A50A20">
            <w:pPr>
              <w:jc w:val="both"/>
              <w:rPr>
                <w:bCs/>
                <w:i/>
              </w:rPr>
            </w:pPr>
            <w:r w:rsidRPr="004A657E">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4A657E">
              <w:rPr>
                <w:bCs/>
                <w:i/>
                <w:vertAlign w:val="superscript"/>
              </w:rPr>
              <w:t>о</w:t>
            </w:r>
            <w:r>
              <w:rPr>
                <w:bCs/>
                <w:i/>
              </w:rPr>
              <w:t>»</w:t>
            </w:r>
          </w:p>
        </w:tc>
      </w:tr>
    </w:tbl>
    <w:p w:rsidR="003C4E6C" w:rsidRPr="004A657E" w:rsidRDefault="003C4E6C" w:rsidP="003C4E6C">
      <w:pPr>
        <w:jc w:val="both"/>
      </w:pPr>
    </w:p>
    <w:p w:rsidR="003C4E6C" w:rsidRPr="004A657E" w:rsidRDefault="003C4E6C" w:rsidP="003C4E6C">
      <w:pPr>
        <w:spacing w:after="200" w:line="276" w:lineRule="auto"/>
        <w:rPr>
          <w:color w:val="000000"/>
          <w:sz w:val="32"/>
          <w:szCs w:val="32"/>
        </w:rPr>
      </w:pPr>
      <w:r w:rsidRPr="004A657E">
        <w:rPr>
          <w:color w:val="000000"/>
          <w:sz w:val="32"/>
          <w:szCs w:val="32"/>
        </w:rPr>
        <w:br w:type="page"/>
      </w: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046B14" w:rsidRPr="004A657E" w:rsidRDefault="00046B14" w:rsidP="00331EB1">
      <w:pPr>
        <w:pStyle w:val="a6"/>
        <w:ind w:firstLine="0"/>
        <w:jc w:val="center"/>
        <w:rPr>
          <w:b/>
          <w:sz w:val="28"/>
          <w:szCs w:val="28"/>
        </w:rPr>
      </w:pPr>
    </w:p>
    <w:p w:rsidR="00046B14" w:rsidRPr="004A657E" w:rsidRDefault="00046B14" w:rsidP="00046B14">
      <w:pPr>
        <w:pStyle w:val="11"/>
        <w:ind w:left="5812" w:firstLine="0"/>
        <w:rPr>
          <w:rFonts w:eastAsia="MS Mincho"/>
          <w:szCs w:val="28"/>
        </w:rPr>
      </w:pPr>
      <w:r w:rsidRPr="004A657E">
        <w:rPr>
          <w:rFonts w:eastAsia="MS Mincho"/>
          <w:szCs w:val="28"/>
        </w:rPr>
        <w:t>Приложение № 1.3</w:t>
      </w:r>
    </w:p>
    <w:p w:rsidR="00046B14" w:rsidRPr="004A657E" w:rsidRDefault="00046B14" w:rsidP="00046B14">
      <w:pPr>
        <w:ind w:left="5812"/>
        <w:rPr>
          <w:sz w:val="28"/>
          <w:szCs w:val="28"/>
        </w:rPr>
      </w:pPr>
      <w:r w:rsidRPr="004A657E">
        <w:rPr>
          <w:sz w:val="28"/>
          <w:szCs w:val="28"/>
        </w:rPr>
        <w:t>к аукционной документации</w:t>
      </w:r>
    </w:p>
    <w:p w:rsidR="00046B14" w:rsidRPr="004A657E" w:rsidRDefault="00046B14" w:rsidP="00331EB1">
      <w:pPr>
        <w:pStyle w:val="a6"/>
        <w:ind w:firstLine="0"/>
        <w:jc w:val="center"/>
        <w:rPr>
          <w:b/>
          <w:sz w:val="28"/>
          <w:szCs w:val="28"/>
        </w:rPr>
      </w:pPr>
    </w:p>
    <w:p w:rsidR="00331EB1" w:rsidRPr="004A657E" w:rsidRDefault="007B2F64" w:rsidP="00331EB1">
      <w:pPr>
        <w:pStyle w:val="a6"/>
        <w:ind w:firstLine="0"/>
        <w:jc w:val="center"/>
        <w:rPr>
          <w:b/>
          <w:sz w:val="28"/>
          <w:szCs w:val="28"/>
        </w:rPr>
      </w:pPr>
      <w:r w:rsidRPr="004A657E">
        <w:rPr>
          <w:b/>
          <w:sz w:val="28"/>
          <w:szCs w:val="28"/>
        </w:rPr>
        <w:t>Ф</w:t>
      </w:r>
      <w:r w:rsidR="001F2E0C" w:rsidRPr="004A657E">
        <w:rPr>
          <w:b/>
          <w:sz w:val="28"/>
          <w:szCs w:val="28"/>
        </w:rPr>
        <w:t>орма</w:t>
      </w:r>
    </w:p>
    <w:p w:rsidR="007B2F64" w:rsidRPr="004A657E" w:rsidRDefault="007B2F64" w:rsidP="001F2E0C">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w:t>
      </w:r>
      <w:r w:rsidR="001F2E0C" w:rsidRPr="004A657E">
        <w:rPr>
          <w:b/>
          <w:sz w:val="28"/>
          <w:szCs w:val="28"/>
        </w:rPr>
        <w:t xml:space="preserve"> </w:t>
      </w:r>
      <w:r w:rsidRPr="004A657E">
        <w:rPr>
          <w:b/>
          <w:sz w:val="28"/>
          <w:szCs w:val="28"/>
        </w:rPr>
        <w:t>и среднего предпринимательства</w:t>
      </w:r>
    </w:p>
    <w:p w:rsidR="007B2F64" w:rsidRPr="004A657E" w:rsidRDefault="007B2F64" w:rsidP="007B2F64">
      <w:pPr>
        <w:pStyle w:val="a6"/>
        <w:rPr>
          <w:sz w:val="28"/>
          <w:szCs w:val="28"/>
        </w:rPr>
      </w:pPr>
    </w:p>
    <w:p w:rsidR="00046B14" w:rsidRPr="004A657E" w:rsidRDefault="00046B14" w:rsidP="001F2E0C">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46B14" w:rsidRPr="004A657E" w:rsidRDefault="00046B14" w:rsidP="001F2E0C">
      <w:pPr>
        <w:pStyle w:val="a6"/>
        <w:jc w:val="center"/>
        <w:rPr>
          <w:sz w:val="28"/>
          <w:szCs w:val="28"/>
        </w:rPr>
      </w:pPr>
    </w:p>
    <w:p w:rsidR="001F2E0C" w:rsidRPr="004A657E" w:rsidRDefault="001F2E0C" w:rsidP="001F2E0C">
      <w:pPr>
        <w:pStyle w:val="a6"/>
        <w:jc w:val="center"/>
        <w:rPr>
          <w:sz w:val="28"/>
          <w:szCs w:val="28"/>
        </w:rPr>
      </w:pPr>
      <w:r w:rsidRPr="004A657E">
        <w:rPr>
          <w:sz w:val="28"/>
          <w:szCs w:val="28"/>
        </w:rPr>
        <w:t>Декларация о соответствии участника закупки</w:t>
      </w:r>
    </w:p>
    <w:p w:rsidR="001F2E0C" w:rsidRPr="004A657E" w:rsidRDefault="001F2E0C" w:rsidP="001F2E0C">
      <w:pPr>
        <w:pStyle w:val="a6"/>
        <w:jc w:val="center"/>
        <w:rPr>
          <w:sz w:val="28"/>
          <w:szCs w:val="28"/>
        </w:rPr>
      </w:pPr>
      <w:r w:rsidRPr="004A657E">
        <w:rPr>
          <w:sz w:val="28"/>
          <w:szCs w:val="28"/>
        </w:rPr>
        <w:t>критериям отнесения к субъектам малого</w:t>
      </w:r>
    </w:p>
    <w:p w:rsidR="00331EB1" w:rsidRPr="004A657E" w:rsidRDefault="001F2E0C" w:rsidP="00331EB1">
      <w:pPr>
        <w:pStyle w:val="a6"/>
        <w:jc w:val="center"/>
        <w:rPr>
          <w:sz w:val="28"/>
          <w:szCs w:val="28"/>
        </w:rPr>
      </w:pPr>
      <w:r w:rsidRPr="004A657E">
        <w:rPr>
          <w:sz w:val="28"/>
          <w:szCs w:val="28"/>
        </w:rPr>
        <w:t>и среднего предпринимательства</w:t>
      </w:r>
    </w:p>
    <w:p w:rsidR="00331EB1" w:rsidRPr="004A657E" w:rsidRDefault="00331EB1" w:rsidP="00331EB1">
      <w:pPr>
        <w:pStyle w:val="a6"/>
        <w:jc w:val="center"/>
        <w:rPr>
          <w:bCs/>
          <w:i/>
          <w:sz w:val="28"/>
          <w:szCs w:val="28"/>
        </w:rPr>
      </w:pPr>
    </w:p>
    <w:p w:rsidR="00331EB1" w:rsidRPr="004A657E" w:rsidRDefault="006F69BE" w:rsidP="00331EB1">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7B2F64" w:rsidRPr="004A657E" w:rsidRDefault="007B2F64" w:rsidP="007B2F64">
      <w:pPr>
        <w:pStyle w:val="a6"/>
        <w:rPr>
          <w:sz w:val="28"/>
          <w:szCs w:val="28"/>
        </w:rPr>
      </w:pPr>
    </w:p>
    <w:p w:rsidR="007B2F64" w:rsidRPr="004A657E" w:rsidRDefault="007B2F64" w:rsidP="007B2F64">
      <w:pPr>
        <w:pStyle w:val="a6"/>
        <w:rPr>
          <w:sz w:val="28"/>
          <w:szCs w:val="28"/>
        </w:rPr>
      </w:pPr>
    </w:p>
    <w:p w:rsidR="007B2F64" w:rsidRPr="004A657E" w:rsidRDefault="007B2F64" w:rsidP="007B2F64">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7B2F64" w:rsidRPr="004A657E" w:rsidRDefault="007B2F64" w:rsidP="007B2F64">
      <w:pPr>
        <w:pStyle w:val="a6"/>
        <w:rPr>
          <w:sz w:val="28"/>
          <w:szCs w:val="28"/>
        </w:rPr>
      </w:pPr>
      <w:r w:rsidRPr="004A657E">
        <w:rPr>
          <w:sz w:val="28"/>
          <w:szCs w:val="28"/>
        </w:rPr>
        <w:t>1. Адрес местонахождения (юридический адрес): __________________.</w:t>
      </w:r>
    </w:p>
    <w:p w:rsidR="007B2F64" w:rsidRPr="004A657E" w:rsidRDefault="007B2F64" w:rsidP="007B2F64">
      <w:pPr>
        <w:pStyle w:val="a6"/>
        <w:rPr>
          <w:sz w:val="28"/>
          <w:szCs w:val="28"/>
        </w:rPr>
      </w:pPr>
      <w:r w:rsidRPr="004A657E">
        <w:rPr>
          <w:sz w:val="28"/>
          <w:szCs w:val="28"/>
        </w:rPr>
        <w:t xml:space="preserve">2. ИНН/КПП: ______________________________ </w:t>
      </w:r>
      <w:r w:rsidRPr="004A657E">
        <w:rPr>
          <w:i/>
          <w:sz w:val="28"/>
          <w:szCs w:val="28"/>
        </w:rPr>
        <w:t>(№, сведения о дате выдачи документа и выдавшем  его органе).</w:t>
      </w:r>
    </w:p>
    <w:p w:rsidR="007B2F64" w:rsidRPr="004A657E" w:rsidRDefault="007B2F64" w:rsidP="007B2F64">
      <w:pPr>
        <w:pStyle w:val="a6"/>
        <w:rPr>
          <w:sz w:val="28"/>
          <w:szCs w:val="28"/>
        </w:rPr>
      </w:pPr>
      <w:r w:rsidRPr="004A657E">
        <w:rPr>
          <w:sz w:val="28"/>
          <w:szCs w:val="28"/>
        </w:rPr>
        <w:t>3. ОГРН: ____________________________.</w:t>
      </w:r>
    </w:p>
    <w:p w:rsidR="007B2F64" w:rsidRPr="004A657E" w:rsidRDefault="007B2F64" w:rsidP="007B2F64">
      <w:pPr>
        <w:pStyle w:val="a6"/>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1"/>
      </w:r>
      <w:r w:rsidRPr="004A657E">
        <w:rPr>
          <w:sz w:val="28"/>
          <w:szCs w:val="28"/>
        </w:rPr>
        <w:t>.</w:t>
      </w:r>
    </w:p>
    <w:p w:rsidR="007B2F64" w:rsidRPr="004A657E"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20"/>
              <w:jc w:val="center"/>
              <w:rPr>
                <w:color w:val="000000"/>
                <w:sz w:val="24"/>
              </w:rPr>
            </w:pPr>
            <w:r w:rsidRPr="004A657E">
              <w:rPr>
                <w:color w:val="000000"/>
                <w:sz w:val="24"/>
              </w:rPr>
              <w:t>Показатель</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5</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Суммарная доля участия Российской Федерации, субъектов </w:t>
            </w:r>
            <w:r w:rsidRPr="004A657E">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8"/>
                <w:color w:val="000000"/>
                <w:sz w:val="24"/>
              </w:rPr>
              <w:footnoteReference w:id="3"/>
            </w:r>
            <w:r w:rsidRPr="004A657E">
              <w:rPr>
                <w:color w:val="000000"/>
                <w:sz w:val="24"/>
              </w:rPr>
              <w:t>,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4A657E"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4A657E">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lastRenderedPageBreak/>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4A657E">
                <w:rPr>
                  <w:color w:val="0000FF"/>
                </w:rPr>
                <w:t>законом</w:t>
              </w:r>
            </w:hyperlink>
            <w:r w:rsidRPr="004A657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4A657E">
                <w:rPr>
                  <w:rStyle w:val="a5"/>
                  <w:sz w:val="24"/>
                </w:rPr>
                <w:t>законом</w:t>
              </w:r>
            </w:hyperlink>
            <w:r w:rsidRPr="004A657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left="-387" w:firstLine="325"/>
              <w:rPr>
                <w:color w:val="000000"/>
                <w:sz w:val="24"/>
              </w:rPr>
            </w:pPr>
            <w:r w:rsidRPr="004A657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4A657E">
                <w:rPr>
                  <w:rStyle w:val="a5"/>
                  <w:sz w:val="24"/>
                </w:rPr>
                <w:t>ОКВЭД2</w:t>
              </w:r>
            </w:hyperlink>
            <w:r w:rsidRPr="004A657E">
              <w:rPr>
                <w:sz w:val="24"/>
              </w:rPr>
              <w:t xml:space="preserve"> и </w:t>
            </w:r>
            <w:hyperlink r:id="rId16" w:history="1">
              <w:r w:rsidRPr="004A657E">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p w:rsidR="007B2F64" w:rsidRPr="004A657E" w:rsidRDefault="007B2F64" w:rsidP="00A50A20">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4A657E">
                <w:rPr>
                  <w:rStyle w:val="a5"/>
                  <w:sz w:val="24"/>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4A657E">
                <w:rPr>
                  <w:rStyle w:val="a5"/>
                  <w:sz w:val="24"/>
                </w:rPr>
                <w:t>законом</w:t>
              </w:r>
            </w:hyperlink>
            <w:r w:rsidRPr="004A657E">
              <w:rPr>
                <w:color w:val="000000"/>
                <w:sz w:val="24"/>
              </w:rPr>
              <w:t xml:space="preserve"> «О закупках </w:t>
            </w:r>
            <w:r w:rsidRPr="004A657E">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да (нет)</w:t>
            </w:r>
          </w:p>
          <w:p w:rsidR="007B2F64" w:rsidRPr="004A657E" w:rsidRDefault="007B2F64" w:rsidP="00A50A20">
            <w:pPr>
              <w:pStyle w:val="a6"/>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bl>
    <w:p w:rsidR="007B2F64" w:rsidRPr="004A657E" w:rsidRDefault="007B2F64" w:rsidP="007B2F64">
      <w:pPr>
        <w:pStyle w:val="a6"/>
        <w:rPr>
          <w:sz w:val="28"/>
          <w:szCs w:val="28"/>
        </w:rPr>
      </w:pPr>
    </w:p>
    <w:p w:rsidR="007B2F64" w:rsidRPr="004A657E" w:rsidRDefault="007B2F64" w:rsidP="0058722B">
      <w:pPr>
        <w:pStyle w:val="2"/>
        <w:spacing w:before="0" w:after="0"/>
        <w:ind w:left="709"/>
        <w:jc w:val="center"/>
        <w:rPr>
          <w:rFonts w:ascii="Times New Roman" w:hAnsi="Times New Roman" w:cs="Times New Roman"/>
          <w:i w:val="0"/>
        </w:rPr>
        <w:sectPr w:rsidR="007B2F64" w:rsidRPr="004A657E" w:rsidSect="007B2F64">
          <w:pgSz w:w="11906" w:h="16838"/>
          <w:pgMar w:top="1134" w:right="851" w:bottom="1134" w:left="1701" w:header="709" w:footer="709" w:gutter="0"/>
          <w:cols w:space="708"/>
          <w:docGrid w:linePitch="360"/>
        </w:sectPr>
      </w:pPr>
    </w:p>
    <w:p w:rsidR="007B2F64" w:rsidRPr="004A657E" w:rsidRDefault="007B2F64">
      <w:pPr>
        <w:spacing w:after="200" w:line="276" w:lineRule="auto"/>
        <w:rPr>
          <w:rFonts w:eastAsia="MS Mincho"/>
          <w:sz w:val="28"/>
          <w:szCs w:val="28"/>
        </w:rPr>
      </w:pP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8722B" w:rsidRPr="004A657E" w:rsidTr="00DD67CC">
        <w:tc>
          <w:tcPr>
            <w:tcW w:w="817" w:type="dxa"/>
          </w:tcPr>
          <w:p w:rsidR="0058722B" w:rsidRPr="004A657E" w:rsidRDefault="0058722B" w:rsidP="00A76F24">
            <w:pPr>
              <w:rPr>
                <w:b/>
              </w:rPr>
            </w:pPr>
            <w:r w:rsidRPr="004A657E">
              <w:rPr>
                <w:b/>
              </w:rPr>
              <w:t>№п/п</w:t>
            </w:r>
          </w:p>
        </w:tc>
        <w:tc>
          <w:tcPr>
            <w:tcW w:w="3942" w:type="dxa"/>
          </w:tcPr>
          <w:p w:rsidR="0058722B" w:rsidRPr="004A657E" w:rsidRDefault="0058722B" w:rsidP="00A76F24">
            <w:pPr>
              <w:rPr>
                <w:b/>
              </w:rPr>
            </w:pPr>
            <w:r w:rsidRPr="004A657E">
              <w:rPr>
                <w:b/>
              </w:rPr>
              <w:t>Параметры закупки</w:t>
            </w:r>
          </w:p>
        </w:tc>
        <w:tc>
          <w:tcPr>
            <w:tcW w:w="10027" w:type="dxa"/>
          </w:tcPr>
          <w:p w:rsidR="0058722B" w:rsidRPr="004A657E" w:rsidRDefault="0058722B" w:rsidP="00A76F24">
            <w:pPr>
              <w:rPr>
                <w:b/>
              </w:rPr>
            </w:pPr>
            <w:r w:rsidRPr="004A657E">
              <w:rPr>
                <w:b/>
              </w:rPr>
              <w:t>Сведения о закупке</w:t>
            </w:r>
          </w:p>
        </w:tc>
      </w:tr>
      <w:tr w:rsidR="00DD67CC" w:rsidRPr="004A657E" w:rsidTr="00DD67CC">
        <w:tc>
          <w:tcPr>
            <w:tcW w:w="817" w:type="dxa"/>
          </w:tcPr>
          <w:p w:rsidR="00DD67CC" w:rsidRPr="004A657E" w:rsidRDefault="00DD67CC" w:rsidP="00A76F24">
            <w:r w:rsidRPr="004A657E">
              <w:t>2.1</w:t>
            </w:r>
          </w:p>
        </w:tc>
        <w:tc>
          <w:tcPr>
            <w:tcW w:w="3942" w:type="dxa"/>
          </w:tcPr>
          <w:p w:rsidR="00DD67CC" w:rsidRPr="004A657E" w:rsidRDefault="00DD67CC" w:rsidP="00A76F24">
            <w:pPr>
              <w:rPr>
                <w:sz w:val="28"/>
                <w:szCs w:val="28"/>
              </w:rPr>
            </w:pPr>
            <w:r w:rsidRPr="004A657E">
              <w:rPr>
                <w:sz w:val="28"/>
                <w:szCs w:val="28"/>
              </w:rPr>
              <w:t>Сведения о заказчике</w:t>
            </w:r>
          </w:p>
        </w:tc>
        <w:tc>
          <w:tcPr>
            <w:tcW w:w="10027" w:type="dxa"/>
          </w:tcPr>
          <w:p w:rsidR="00DD67CC" w:rsidRPr="00181FEC" w:rsidRDefault="00DD67CC" w:rsidP="001D0ED5">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DD67CC" w:rsidRPr="00181FEC" w:rsidRDefault="00DD67CC" w:rsidP="001D0ED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DD67CC" w:rsidRPr="00181FEC" w:rsidRDefault="00DD67CC" w:rsidP="001D0ED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DD67CC" w:rsidRPr="00181FEC" w:rsidRDefault="00DD67CC" w:rsidP="001D0ED5">
            <w:pPr>
              <w:jc w:val="both"/>
              <w:rPr>
                <w:bCs/>
                <w:sz w:val="28"/>
                <w:szCs w:val="28"/>
              </w:rPr>
            </w:pPr>
            <w:r w:rsidRPr="00181FEC">
              <w:rPr>
                <w:bCs/>
                <w:sz w:val="28"/>
                <w:szCs w:val="28"/>
              </w:rPr>
              <w:t>Адрес электронной почты: oao@pk-sakhalin.ru.</w:t>
            </w:r>
          </w:p>
          <w:p w:rsidR="00DD67CC" w:rsidRPr="00181FEC" w:rsidRDefault="00DD67CC" w:rsidP="001D0ED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DD67CC" w:rsidRPr="003274A8" w:rsidRDefault="00DD67CC" w:rsidP="001D0ED5">
            <w:pPr>
              <w:jc w:val="both"/>
              <w:rPr>
                <w:bCs/>
                <w:sz w:val="28"/>
                <w:szCs w:val="28"/>
              </w:rPr>
            </w:pPr>
            <w:r w:rsidRPr="003274A8">
              <w:rPr>
                <w:bCs/>
                <w:sz w:val="28"/>
                <w:szCs w:val="28"/>
              </w:rPr>
              <w:t>Контактные данные:</w:t>
            </w:r>
          </w:p>
          <w:p w:rsidR="00DD67CC" w:rsidRPr="003274A8" w:rsidRDefault="00DD67CC" w:rsidP="001D0ED5">
            <w:pPr>
              <w:jc w:val="both"/>
              <w:rPr>
                <w:bCs/>
                <w:i/>
                <w:sz w:val="28"/>
                <w:szCs w:val="28"/>
              </w:rPr>
            </w:pPr>
            <w:r w:rsidRPr="003274A8">
              <w:rPr>
                <w:bCs/>
                <w:sz w:val="28"/>
                <w:szCs w:val="28"/>
              </w:rPr>
              <w:t>Контактное лицо:</w:t>
            </w:r>
            <w:r>
              <w:rPr>
                <w:bCs/>
                <w:sz w:val="28"/>
                <w:szCs w:val="28"/>
              </w:rPr>
              <w:t xml:space="preserve"> Столичнова Александра Сергеевна</w:t>
            </w:r>
            <w:r w:rsidRPr="003274A8">
              <w:rPr>
                <w:bCs/>
                <w:i/>
                <w:sz w:val="28"/>
                <w:szCs w:val="28"/>
              </w:rPr>
              <w:t>.</w:t>
            </w:r>
          </w:p>
          <w:p w:rsidR="00DD67CC" w:rsidRPr="003274A8" w:rsidRDefault="00DD67CC" w:rsidP="001D0ED5">
            <w:pPr>
              <w:jc w:val="both"/>
              <w:rPr>
                <w:bCs/>
                <w:sz w:val="28"/>
                <w:szCs w:val="28"/>
              </w:rPr>
            </w:pPr>
            <w:r w:rsidRPr="003274A8">
              <w:rPr>
                <w:bCs/>
                <w:sz w:val="28"/>
                <w:szCs w:val="28"/>
              </w:rPr>
              <w:t>Адрес электронной почты:</w:t>
            </w:r>
            <w:r w:rsidRPr="00CA08A5">
              <w:rPr>
                <w:bCs/>
                <w:sz w:val="28"/>
                <w:szCs w:val="28"/>
              </w:rPr>
              <w:t xml:space="preserve"> </w:t>
            </w:r>
            <w:r>
              <w:rPr>
                <w:bCs/>
                <w:sz w:val="28"/>
                <w:szCs w:val="28"/>
                <w:lang w:val="en-US"/>
              </w:rPr>
              <w:t>stolichnovaas</w:t>
            </w:r>
            <w:r w:rsidRPr="00CA08A5">
              <w:rPr>
                <w:bCs/>
                <w:sz w:val="28"/>
                <w:szCs w:val="28"/>
              </w:rPr>
              <w:t>@</w:t>
            </w:r>
            <w:r>
              <w:rPr>
                <w:bCs/>
                <w:sz w:val="28"/>
                <w:szCs w:val="28"/>
                <w:lang w:val="en-US"/>
              </w:rPr>
              <w:t>pk</w:t>
            </w:r>
            <w:r w:rsidRPr="00CA08A5">
              <w:rPr>
                <w:bCs/>
                <w:sz w:val="28"/>
                <w:szCs w:val="28"/>
              </w:rPr>
              <w:t>-</w:t>
            </w:r>
            <w:r>
              <w:rPr>
                <w:bCs/>
                <w:sz w:val="28"/>
                <w:szCs w:val="28"/>
                <w:lang w:val="en-US"/>
              </w:rPr>
              <w:t>sakhalin</w:t>
            </w:r>
            <w:r w:rsidRPr="00CA08A5">
              <w:rPr>
                <w:bCs/>
                <w:sz w:val="28"/>
                <w:szCs w:val="28"/>
              </w:rPr>
              <w:t>.</w:t>
            </w:r>
            <w:r>
              <w:rPr>
                <w:bCs/>
                <w:sz w:val="28"/>
                <w:szCs w:val="28"/>
                <w:lang w:val="en-US"/>
              </w:rPr>
              <w:t>ru</w:t>
            </w:r>
            <w:r w:rsidRPr="003274A8">
              <w:rPr>
                <w:bCs/>
                <w:i/>
                <w:sz w:val="28"/>
                <w:szCs w:val="28"/>
              </w:rPr>
              <w:t>.</w:t>
            </w:r>
          </w:p>
          <w:p w:rsidR="00DD67CC" w:rsidRPr="00CA08A5" w:rsidRDefault="00DD67CC" w:rsidP="00DD67CC">
            <w:pPr>
              <w:jc w:val="both"/>
              <w:rPr>
                <w:bCs/>
                <w:sz w:val="28"/>
                <w:szCs w:val="28"/>
                <w:lang w:val="en-US"/>
              </w:rPr>
            </w:pPr>
            <w:r w:rsidRPr="003274A8">
              <w:rPr>
                <w:bCs/>
                <w:sz w:val="28"/>
                <w:szCs w:val="28"/>
              </w:rPr>
              <w:t>Номер телефона:</w:t>
            </w:r>
            <w:r>
              <w:t xml:space="preserve"> </w:t>
            </w:r>
            <w:r w:rsidRPr="00CA08A5">
              <w:rPr>
                <w:bCs/>
                <w:sz w:val="28"/>
                <w:szCs w:val="28"/>
              </w:rPr>
              <w:t>8 (4242) 71-</w:t>
            </w:r>
            <w:r>
              <w:rPr>
                <w:bCs/>
                <w:sz w:val="28"/>
                <w:szCs w:val="28"/>
                <w:lang w:val="en-US"/>
              </w:rPr>
              <w:t>45</w:t>
            </w:r>
            <w:r w:rsidRPr="00CA08A5">
              <w:rPr>
                <w:bCs/>
                <w:sz w:val="28"/>
                <w:szCs w:val="28"/>
              </w:rPr>
              <w:t>-5</w:t>
            </w:r>
            <w:r>
              <w:rPr>
                <w:bCs/>
                <w:sz w:val="28"/>
                <w:szCs w:val="28"/>
                <w:lang w:val="en-US"/>
              </w:rPr>
              <w:t>4</w:t>
            </w:r>
            <w:r w:rsidRPr="00CA08A5">
              <w:rPr>
                <w:bCs/>
                <w:sz w:val="28"/>
                <w:szCs w:val="28"/>
              </w:rPr>
              <w:t xml:space="preserve"> (доб.12</w:t>
            </w:r>
            <w:r>
              <w:rPr>
                <w:bCs/>
                <w:sz w:val="28"/>
                <w:szCs w:val="28"/>
              </w:rPr>
              <w:t>8</w:t>
            </w:r>
            <w:r w:rsidRPr="00CA08A5">
              <w:rPr>
                <w:bCs/>
                <w:sz w:val="28"/>
                <w:szCs w:val="28"/>
              </w:rPr>
              <w:t>)</w:t>
            </w:r>
            <w:r w:rsidRPr="003274A8">
              <w:rPr>
                <w:bCs/>
                <w:i/>
                <w:sz w:val="28"/>
                <w:szCs w:val="28"/>
              </w:rPr>
              <w:t>.</w:t>
            </w:r>
          </w:p>
        </w:tc>
      </w:tr>
      <w:tr w:rsidR="00DD67CC" w:rsidRPr="004A657E" w:rsidTr="00DD67CC">
        <w:tc>
          <w:tcPr>
            <w:tcW w:w="817" w:type="dxa"/>
          </w:tcPr>
          <w:p w:rsidR="00DD67CC" w:rsidRPr="004A657E" w:rsidRDefault="00DD67CC" w:rsidP="00A76F24">
            <w:r w:rsidRPr="004A657E">
              <w:t>2.2</w:t>
            </w:r>
          </w:p>
        </w:tc>
        <w:tc>
          <w:tcPr>
            <w:tcW w:w="3942" w:type="dxa"/>
          </w:tcPr>
          <w:p w:rsidR="00DD67CC" w:rsidRPr="004A657E" w:rsidRDefault="00DD67CC" w:rsidP="00717E38">
            <w:r w:rsidRPr="004A657E">
              <w:rPr>
                <w:sz w:val="28"/>
                <w:szCs w:val="28"/>
              </w:rPr>
              <w:t>Порядок, место, дата начала и окончания срока подачи заявок</w:t>
            </w:r>
          </w:p>
        </w:tc>
        <w:tc>
          <w:tcPr>
            <w:tcW w:w="10027" w:type="dxa"/>
          </w:tcPr>
          <w:p w:rsidR="00DD67CC" w:rsidRPr="003274A8" w:rsidRDefault="00DD67CC" w:rsidP="001D0ED5">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DD67CC" w:rsidRPr="003274A8" w:rsidRDefault="00DD67CC" w:rsidP="001D0ED5">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19" w:history="1">
              <w:r w:rsidRPr="00CA08A5">
                <w:rPr>
                  <w:bCs/>
                  <w:color w:val="0000FF"/>
                  <w:sz w:val="28"/>
                  <w:szCs w:val="28"/>
                  <w:u w:val="single"/>
                  <w:lang w:val="en-US"/>
                </w:rPr>
                <w:t>www</w:t>
              </w:r>
              <w:r w:rsidRPr="00CA08A5">
                <w:rPr>
                  <w:bCs/>
                  <w:color w:val="0000FF"/>
                  <w:sz w:val="28"/>
                  <w:szCs w:val="28"/>
                  <w:u w:val="single"/>
                </w:rPr>
                <w:t>.</w:t>
              </w:r>
              <w:r w:rsidRPr="00CA08A5">
                <w:rPr>
                  <w:bCs/>
                  <w:color w:val="0000FF"/>
                  <w:sz w:val="28"/>
                  <w:szCs w:val="28"/>
                  <w:u w:val="single"/>
                  <w:lang w:val="en-US"/>
                </w:rPr>
                <w:t>pk</w:t>
              </w:r>
              <w:r w:rsidRPr="00CA08A5">
                <w:rPr>
                  <w:bCs/>
                  <w:color w:val="0000FF"/>
                  <w:sz w:val="28"/>
                  <w:szCs w:val="28"/>
                  <w:u w:val="single"/>
                </w:rPr>
                <w:t>-</w:t>
              </w:r>
              <w:r w:rsidRPr="00CA08A5">
                <w:rPr>
                  <w:bCs/>
                  <w:color w:val="0000FF"/>
                  <w:sz w:val="28"/>
                  <w:szCs w:val="28"/>
                  <w:u w:val="single"/>
                  <w:lang w:val="en-US"/>
                </w:rPr>
                <w:t>sakhalin</w:t>
              </w:r>
              <w:r w:rsidRPr="00CA08A5">
                <w:rPr>
                  <w:bCs/>
                  <w:color w:val="0000FF"/>
                  <w:sz w:val="28"/>
                  <w:szCs w:val="28"/>
                  <w:u w:val="single"/>
                </w:rPr>
                <w:t>.</w:t>
              </w:r>
              <w:r w:rsidRPr="00CA08A5">
                <w:rPr>
                  <w:bCs/>
                  <w:color w:val="0000FF"/>
                  <w:sz w:val="28"/>
                  <w:szCs w:val="28"/>
                  <w:u w:val="single"/>
                  <w:lang w:val="en-US"/>
                </w:rPr>
                <w:t>ru</w:t>
              </w:r>
            </w:hyperlink>
            <w:r w:rsidRPr="00CA08A5">
              <w:rPr>
                <w:bCs/>
                <w:sz w:val="28"/>
                <w:szCs w:val="28"/>
              </w:rPr>
              <w:t xml:space="preserve"> (раздел «Сотрудничество»), (далее – сайты)</w:t>
            </w:r>
            <w:r w:rsidRPr="00CA08A5">
              <w:rPr>
                <w:bCs/>
                <w:i/>
                <w:sz w:val="28"/>
                <w:szCs w:val="28"/>
              </w:rPr>
              <w:t xml:space="preserve"> </w:t>
            </w:r>
            <w:r w:rsidRPr="0060578D">
              <w:rPr>
                <w:b/>
                <w:bCs/>
                <w:sz w:val="28"/>
                <w:szCs w:val="28"/>
              </w:rPr>
              <w:t>«</w:t>
            </w:r>
            <w:r w:rsidR="0031700D">
              <w:rPr>
                <w:b/>
                <w:bCs/>
                <w:sz w:val="28"/>
                <w:szCs w:val="28"/>
              </w:rPr>
              <w:t>15</w:t>
            </w:r>
            <w:r w:rsidRPr="0060578D">
              <w:rPr>
                <w:b/>
                <w:bCs/>
                <w:sz w:val="28"/>
                <w:szCs w:val="28"/>
              </w:rPr>
              <w:t>»</w:t>
            </w:r>
            <w:r w:rsidRPr="00DD67CC">
              <w:rPr>
                <w:b/>
                <w:bCs/>
                <w:sz w:val="28"/>
                <w:szCs w:val="28"/>
              </w:rPr>
              <w:t xml:space="preserve"> </w:t>
            </w:r>
            <w:r>
              <w:rPr>
                <w:b/>
                <w:bCs/>
                <w:sz w:val="28"/>
                <w:szCs w:val="28"/>
              </w:rPr>
              <w:t xml:space="preserve">марта </w:t>
            </w:r>
            <w:r w:rsidRPr="00CA08A5">
              <w:rPr>
                <w:b/>
                <w:bCs/>
                <w:sz w:val="28"/>
                <w:szCs w:val="28"/>
              </w:rPr>
              <w:t>20</w:t>
            </w:r>
            <w:r>
              <w:rPr>
                <w:b/>
                <w:bCs/>
                <w:sz w:val="28"/>
                <w:szCs w:val="28"/>
              </w:rPr>
              <w:t>21</w:t>
            </w:r>
            <w:r w:rsidRPr="00CA08A5">
              <w:rPr>
                <w:b/>
                <w:bCs/>
                <w:sz w:val="28"/>
                <w:szCs w:val="28"/>
              </w:rPr>
              <w:t xml:space="preserve"> года</w:t>
            </w:r>
            <w:r w:rsidRPr="003274A8">
              <w:rPr>
                <w:bCs/>
                <w:i/>
                <w:sz w:val="28"/>
                <w:szCs w:val="28"/>
              </w:rPr>
              <w:t>.</w:t>
            </w:r>
          </w:p>
          <w:p w:rsidR="00DD67CC" w:rsidRPr="00D3579C" w:rsidRDefault="00DD67CC" w:rsidP="0031700D">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w:t>
            </w:r>
            <w:r w:rsidR="0031700D">
              <w:rPr>
                <w:b/>
                <w:bCs/>
                <w:sz w:val="28"/>
                <w:szCs w:val="28"/>
              </w:rPr>
              <w:t>30</w:t>
            </w:r>
            <w:r w:rsidRPr="004A0930">
              <w:rPr>
                <w:b/>
                <w:bCs/>
                <w:sz w:val="28"/>
                <w:szCs w:val="28"/>
              </w:rPr>
              <w:t xml:space="preserve">» </w:t>
            </w:r>
            <w:r>
              <w:rPr>
                <w:b/>
                <w:bCs/>
                <w:sz w:val="28"/>
                <w:szCs w:val="28"/>
              </w:rPr>
              <w:t xml:space="preserve">марта </w:t>
            </w:r>
            <w:r w:rsidRPr="004A0930">
              <w:rPr>
                <w:b/>
                <w:bCs/>
                <w:sz w:val="28"/>
                <w:szCs w:val="28"/>
              </w:rPr>
              <w:t>20</w:t>
            </w:r>
            <w:r>
              <w:rPr>
                <w:b/>
                <w:bCs/>
                <w:sz w:val="28"/>
                <w:szCs w:val="28"/>
              </w:rPr>
              <w:t>21</w:t>
            </w:r>
            <w:r w:rsidRPr="004A0930">
              <w:rPr>
                <w:b/>
                <w:bCs/>
                <w:sz w:val="28"/>
                <w:szCs w:val="28"/>
              </w:rPr>
              <w:t xml:space="preserve"> </w:t>
            </w:r>
            <w:r>
              <w:rPr>
                <w:b/>
                <w:bCs/>
                <w:sz w:val="28"/>
                <w:szCs w:val="28"/>
              </w:rPr>
              <w:t>года.</w:t>
            </w:r>
          </w:p>
        </w:tc>
      </w:tr>
      <w:tr w:rsidR="00DD67CC" w:rsidRPr="004A657E" w:rsidTr="00DD67CC">
        <w:tc>
          <w:tcPr>
            <w:tcW w:w="817" w:type="dxa"/>
          </w:tcPr>
          <w:p w:rsidR="00DD67CC" w:rsidRPr="004A657E" w:rsidRDefault="00DD67CC" w:rsidP="00A76F24">
            <w:r w:rsidRPr="004A657E">
              <w:rPr>
                <w:sz w:val="28"/>
              </w:rPr>
              <w:t>2.3</w:t>
            </w:r>
          </w:p>
        </w:tc>
        <w:tc>
          <w:tcPr>
            <w:tcW w:w="3942" w:type="dxa"/>
          </w:tcPr>
          <w:p w:rsidR="00DD67CC" w:rsidRPr="004A657E" w:rsidRDefault="00DD67CC" w:rsidP="00A76F24">
            <w:r w:rsidRPr="004A657E">
              <w:rPr>
                <w:sz w:val="28"/>
                <w:szCs w:val="28"/>
              </w:rPr>
              <w:t>Дата рассмотрения заявок участников аукциона, проведения аукциона</w:t>
            </w:r>
            <w:r w:rsidRPr="004A657E">
              <w:t xml:space="preserve"> </w:t>
            </w:r>
          </w:p>
        </w:tc>
        <w:tc>
          <w:tcPr>
            <w:tcW w:w="10027" w:type="dxa"/>
          </w:tcPr>
          <w:p w:rsidR="00DD67CC" w:rsidRPr="003274A8" w:rsidRDefault="00DD67CC" w:rsidP="001D0ED5">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4A0930">
              <w:rPr>
                <w:b/>
                <w:bCs/>
                <w:sz w:val="28"/>
                <w:szCs w:val="28"/>
              </w:rPr>
              <w:t>«</w:t>
            </w:r>
            <w:r w:rsidR="0031700D">
              <w:rPr>
                <w:b/>
                <w:bCs/>
                <w:sz w:val="28"/>
                <w:szCs w:val="28"/>
              </w:rPr>
              <w:t>01</w:t>
            </w:r>
            <w:r w:rsidRPr="004A0930">
              <w:rPr>
                <w:b/>
                <w:bCs/>
                <w:sz w:val="28"/>
                <w:szCs w:val="28"/>
              </w:rPr>
              <w:t xml:space="preserve">» </w:t>
            </w:r>
            <w:r w:rsidR="0031700D">
              <w:rPr>
                <w:b/>
                <w:bCs/>
                <w:sz w:val="28"/>
                <w:szCs w:val="28"/>
              </w:rPr>
              <w:t>апреля</w:t>
            </w:r>
            <w:r>
              <w:rPr>
                <w:b/>
                <w:bCs/>
                <w:sz w:val="28"/>
                <w:szCs w:val="28"/>
              </w:rPr>
              <w:t xml:space="preserve"> </w:t>
            </w:r>
            <w:r w:rsidRPr="004A0930">
              <w:rPr>
                <w:b/>
                <w:bCs/>
                <w:sz w:val="28"/>
                <w:szCs w:val="28"/>
              </w:rPr>
              <w:t>20</w:t>
            </w:r>
            <w:r>
              <w:rPr>
                <w:b/>
                <w:bCs/>
                <w:sz w:val="28"/>
                <w:szCs w:val="28"/>
              </w:rPr>
              <w:t>21</w:t>
            </w:r>
            <w:r w:rsidRPr="004A0930">
              <w:rPr>
                <w:b/>
                <w:bCs/>
                <w:sz w:val="28"/>
                <w:szCs w:val="28"/>
              </w:rPr>
              <w:t xml:space="preserve"> года.</w:t>
            </w:r>
          </w:p>
          <w:p w:rsidR="00DD67CC" w:rsidRDefault="00DD67CC" w:rsidP="001D0ED5">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lastRenderedPageBreak/>
              <w:t>09:00</w:t>
            </w:r>
            <w:r w:rsidRPr="004A0930">
              <w:rPr>
                <w:sz w:val="28"/>
                <w:szCs w:val="28"/>
              </w:rPr>
              <w:t xml:space="preserve"> часов московского времени </w:t>
            </w:r>
            <w:r w:rsidRPr="004A0930">
              <w:rPr>
                <w:b/>
                <w:bCs/>
                <w:sz w:val="28"/>
                <w:szCs w:val="28"/>
              </w:rPr>
              <w:t>«</w:t>
            </w:r>
            <w:r w:rsidR="0031700D">
              <w:rPr>
                <w:b/>
                <w:bCs/>
                <w:sz w:val="28"/>
                <w:szCs w:val="28"/>
              </w:rPr>
              <w:t>05</w:t>
            </w:r>
            <w:r w:rsidRPr="004A0930">
              <w:rPr>
                <w:b/>
                <w:bCs/>
                <w:sz w:val="28"/>
                <w:szCs w:val="28"/>
              </w:rPr>
              <w:t>»</w:t>
            </w:r>
            <w:r>
              <w:rPr>
                <w:b/>
                <w:bCs/>
                <w:sz w:val="28"/>
                <w:szCs w:val="28"/>
              </w:rPr>
              <w:t xml:space="preserve"> </w:t>
            </w:r>
            <w:r w:rsidR="0031700D">
              <w:rPr>
                <w:b/>
                <w:bCs/>
                <w:sz w:val="28"/>
                <w:szCs w:val="28"/>
              </w:rPr>
              <w:t xml:space="preserve">апреля </w:t>
            </w:r>
            <w:r w:rsidRPr="004A0930">
              <w:rPr>
                <w:b/>
                <w:bCs/>
                <w:sz w:val="28"/>
                <w:szCs w:val="28"/>
              </w:rPr>
              <w:t>20</w:t>
            </w:r>
            <w:r>
              <w:rPr>
                <w:b/>
                <w:bCs/>
                <w:sz w:val="28"/>
                <w:szCs w:val="28"/>
              </w:rPr>
              <w:t>2</w:t>
            </w:r>
            <w:r w:rsidR="004327EA">
              <w:rPr>
                <w:b/>
                <w:bCs/>
                <w:sz w:val="28"/>
                <w:szCs w:val="28"/>
              </w:rPr>
              <w:t>1</w:t>
            </w:r>
            <w:r w:rsidRPr="004A0930">
              <w:rPr>
                <w:b/>
                <w:bCs/>
                <w:sz w:val="28"/>
                <w:szCs w:val="28"/>
              </w:rPr>
              <w:t xml:space="preserve"> года</w:t>
            </w:r>
            <w:r>
              <w:rPr>
                <w:b/>
                <w:bCs/>
                <w:sz w:val="28"/>
                <w:szCs w:val="28"/>
              </w:rPr>
              <w:t>.</w:t>
            </w:r>
          </w:p>
          <w:p w:rsidR="00DD67CC" w:rsidRDefault="00DD67CC" w:rsidP="001D0ED5">
            <w:pPr>
              <w:ind w:firstLine="709"/>
              <w:jc w:val="both"/>
              <w:rPr>
                <w:bCs/>
                <w:i/>
                <w:sz w:val="28"/>
                <w:szCs w:val="28"/>
              </w:rPr>
            </w:pPr>
            <w:r>
              <w:rPr>
                <w:bCs/>
                <w:sz w:val="28"/>
                <w:szCs w:val="28"/>
              </w:rPr>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4A0930">
              <w:rPr>
                <w:b/>
                <w:bCs/>
                <w:sz w:val="28"/>
                <w:szCs w:val="28"/>
              </w:rPr>
              <w:t>«</w:t>
            </w:r>
            <w:r w:rsidR="0031700D">
              <w:rPr>
                <w:b/>
                <w:bCs/>
                <w:sz w:val="28"/>
                <w:szCs w:val="28"/>
              </w:rPr>
              <w:t>07</w:t>
            </w:r>
            <w:r w:rsidRPr="004A0930">
              <w:rPr>
                <w:b/>
                <w:bCs/>
                <w:sz w:val="28"/>
                <w:szCs w:val="28"/>
              </w:rPr>
              <w:t xml:space="preserve">» </w:t>
            </w:r>
            <w:r w:rsidR="004327EA">
              <w:rPr>
                <w:b/>
                <w:bCs/>
                <w:sz w:val="28"/>
                <w:szCs w:val="28"/>
              </w:rPr>
              <w:t xml:space="preserve">апреля </w:t>
            </w:r>
            <w:r w:rsidRPr="004A0930">
              <w:rPr>
                <w:b/>
                <w:bCs/>
                <w:sz w:val="28"/>
                <w:szCs w:val="28"/>
              </w:rPr>
              <w:t>20</w:t>
            </w:r>
            <w:r>
              <w:rPr>
                <w:b/>
                <w:bCs/>
                <w:sz w:val="28"/>
                <w:szCs w:val="28"/>
              </w:rPr>
              <w:t>2</w:t>
            </w:r>
            <w:r w:rsidR="004327EA">
              <w:rPr>
                <w:b/>
                <w:bCs/>
                <w:sz w:val="28"/>
                <w:szCs w:val="28"/>
              </w:rPr>
              <w:t>1</w:t>
            </w:r>
            <w:r w:rsidRPr="004A0930">
              <w:rPr>
                <w:b/>
                <w:bCs/>
                <w:sz w:val="28"/>
                <w:szCs w:val="28"/>
              </w:rPr>
              <w:t xml:space="preserve"> года.</w:t>
            </w:r>
          </w:p>
          <w:p w:rsidR="00DD67CC" w:rsidRPr="00515C92" w:rsidRDefault="00DD67CC" w:rsidP="0031700D">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4A0930">
              <w:rPr>
                <w:b/>
                <w:bCs/>
                <w:sz w:val="28"/>
                <w:szCs w:val="28"/>
              </w:rPr>
              <w:t>«</w:t>
            </w:r>
            <w:r w:rsidR="004327EA">
              <w:rPr>
                <w:b/>
                <w:bCs/>
                <w:sz w:val="28"/>
                <w:szCs w:val="28"/>
              </w:rPr>
              <w:t>0</w:t>
            </w:r>
            <w:r w:rsidR="0031700D">
              <w:rPr>
                <w:b/>
                <w:bCs/>
                <w:sz w:val="28"/>
                <w:szCs w:val="28"/>
              </w:rPr>
              <w:t>7</w:t>
            </w:r>
            <w:r w:rsidRPr="004A0930">
              <w:rPr>
                <w:b/>
                <w:bCs/>
                <w:sz w:val="28"/>
                <w:szCs w:val="28"/>
              </w:rPr>
              <w:t xml:space="preserve">» </w:t>
            </w:r>
            <w:r w:rsidR="004327EA">
              <w:rPr>
                <w:b/>
                <w:bCs/>
                <w:sz w:val="28"/>
                <w:szCs w:val="28"/>
              </w:rPr>
              <w:t xml:space="preserve">апреля </w:t>
            </w:r>
            <w:r w:rsidRPr="004A0930">
              <w:rPr>
                <w:b/>
                <w:bCs/>
                <w:sz w:val="28"/>
                <w:szCs w:val="28"/>
              </w:rPr>
              <w:t>20</w:t>
            </w:r>
            <w:r>
              <w:rPr>
                <w:b/>
                <w:bCs/>
                <w:sz w:val="28"/>
                <w:szCs w:val="28"/>
              </w:rPr>
              <w:t>2</w:t>
            </w:r>
            <w:r w:rsidR="004327EA">
              <w:rPr>
                <w:b/>
                <w:bCs/>
                <w:sz w:val="28"/>
                <w:szCs w:val="28"/>
              </w:rPr>
              <w:t>1</w:t>
            </w:r>
            <w:r w:rsidRPr="004A0930">
              <w:rPr>
                <w:b/>
                <w:bCs/>
                <w:sz w:val="28"/>
                <w:szCs w:val="28"/>
              </w:rPr>
              <w:t xml:space="preserve"> года.</w:t>
            </w:r>
          </w:p>
        </w:tc>
      </w:tr>
      <w:tr w:rsidR="00DD67CC" w:rsidTr="00DD67CC">
        <w:tc>
          <w:tcPr>
            <w:tcW w:w="817" w:type="dxa"/>
          </w:tcPr>
          <w:p w:rsidR="00DD67CC" w:rsidRPr="004A657E" w:rsidRDefault="00DD67CC" w:rsidP="00A76F24">
            <w:r w:rsidRPr="004A657E">
              <w:rPr>
                <w:sz w:val="28"/>
              </w:rPr>
              <w:lastRenderedPageBreak/>
              <w:t>2.4</w:t>
            </w:r>
          </w:p>
        </w:tc>
        <w:tc>
          <w:tcPr>
            <w:tcW w:w="3942" w:type="dxa"/>
          </w:tcPr>
          <w:p w:rsidR="00DD67CC" w:rsidRPr="004A657E" w:rsidRDefault="00DD67CC" w:rsidP="00A76F24">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DD67CC" w:rsidRPr="004A657E" w:rsidRDefault="00DD67CC" w:rsidP="00A76F24"/>
        </w:tc>
        <w:tc>
          <w:tcPr>
            <w:tcW w:w="10027" w:type="dxa"/>
          </w:tcPr>
          <w:p w:rsidR="00DD67CC" w:rsidRPr="003274A8" w:rsidRDefault="00DD67CC" w:rsidP="001D0ED5">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DD67CC" w:rsidRPr="003274A8" w:rsidRDefault="00DD67CC" w:rsidP="001D0ED5">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31700D">
              <w:rPr>
                <w:bCs/>
                <w:sz w:val="28"/>
                <w:szCs w:val="28"/>
              </w:rPr>
              <w:t>15</w:t>
            </w:r>
            <w:r w:rsidRPr="003274A8">
              <w:rPr>
                <w:bCs/>
                <w:sz w:val="28"/>
                <w:szCs w:val="28"/>
              </w:rPr>
              <w:t xml:space="preserve">» </w:t>
            </w:r>
            <w:r w:rsidR="004327EA">
              <w:rPr>
                <w:bCs/>
                <w:sz w:val="28"/>
                <w:szCs w:val="28"/>
              </w:rPr>
              <w:t>марта</w:t>
            </w:r>
            <w:r>
              <w:rPr>
                <w:bCs/>
                <w:sz w:val="28"/>
                <w:szCs w:val="28"/>
              </w:rPr>
              <w:t xml:space="preserve"> </w:t>
            </w:r>
            <w:r w:rsidRPr="003274A8">
              <w:rPr>
                <w:bCs/>
                <w:sz w:val="28"/>
                <w:szCs w:val="28"/>
              </w:rPr>
              <w:t>20</w:t>
            </w:r>
            <w:r>
              <w:rPr>
                <w:bCs/>
                <w:sz w:val="28"/>
                <w:szCs w:val="28"/>
              </w:rPr>
              <w:t>2</w:t>
            </w:r>
            <w:r w:rsidR="004327EA">
              <w:rPr>
                <w:bCs/>
                <w:sz w:val="28"/>
                <w:szCs w:val="28"/>
              </w:rPr>
              <w:t>1</w:t>
            </w:r>
            <w:r w:rsidRPr="003274A8">
              <w:rPr>
                <w:bCs/>
                <w:sz w:val="28"/>
                <w:szCs w:val="28"/>
              </w:rPr>
              <w:t xml:space="preserve">г. по </w:t>
            </w:r>
            <w:r>
              <w:rPr>
                <w:bCs/>
                <w:sz w:val="28"/>
                <w:szCs w:val="28"/>
              </w:rPr>
              <w:t>9</w:t>
            </w:r>
            <w:r w:rsidRPr="004A0930">
              <w:rPr>
                <w:bCs/>
                <w:sz w:val="28"/>
                <w:szCs w:val="28"/>
              </w:rPr>
              <w:t>:</w:t>
            </w:r>
            <w:r>
              <w:rPr>
                <w:bCs/>
                <w:sz w:val="28"/>
                <w:szCs w:val="28"/>
              </w:rPr>
              <w:t>0</w:t>
            </w:r>
            <w:r w:rsidRPr="004A0930">
              <w:rPr>
                <w:bCs/>
                <w:sz w:val="28"/>
                <w:szCs w:val="28"/>
              </w:rPr>
              <w:t>0 часов московского времени  «</w:t>
            </w:r>
            <w:r w:rsidR="0031700D">
              <w:rPr>
                <w:bCs/>
                <w:sz w:val="28"/>
                <w:szCs w:val="28"/>
              </w:rPr>
              <w:t>24</w:t>
            </w:r>
            <w:r w:rsidRPr="004A0930">
              <w:rPr>
                <w:bCs/>
                <w:sz w:val="28"/>
                <w:szCs w:val="28"/>
              </w:rPr>
              <w:t xml:space="preserve">» </w:t>
            </w:r>
            <w:r w:rsidR="004327EA">
              <w:rPr>
                <w:bCs/>
                <w:sz w:val="28"/>
                <w:szCs w:val="28"/>
              </w:rPr>
              <w:t xml:space="preserve">марта </w:t>
            </w:r>
            <w:r w:rsidRPr="004A0930">
              <w:rPr>
                <w:bCs/>
                <w:sz w:val="28"/>
                <w:szCs w:val="28"/>
              </w:rPr>
              <w:t>20</w:t>
            </w:r>
            <w:r>
              <w:rPr>
                <w:bCs/>
                <w:sz w:val="28"/>
                <w:szCs w:val="28"/>
              </w:rPr>
              <w:t>2</w:t>
            </w:r>
            <w:r w:rsidR="004327EA">
              <w:rPr>
                <w:bCs/>
                <w:sz w:val="28"/>
                <w:szCs w:val="28"/>
              </w:rPr>
              <w:t>1</w:t>
            </w:r>
            <w:r w:rsidRPr="004A0930">
              <w:rPr>
                <w:bCs/>
                <w:sz w:val="28"/>
                <w:szCs w:val="28"/>
              </w:rPr>
              <w:t xml:space="preserve">г. </w:t>
            </w:r>
            <w:r w:rsidRPr="003274A8">
              <w:rPr>
                <w:bCs/>
                <w:sz w:val="28"/>
                <w:szCs w:val="28"/>
              </w:rPr>
              <w:t>(включительно).</w:t>
            </w:r>
          </w:p>
          <w:p w:rsidR="00DD67CC" w:rsidRPr="003274A8" w:rsidRDefault="00DD67CC" w:rsidP="001D0ED5">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027B15">
              <w:rPr>
                <w:bCs/>
                <w:sz w:val="28"/>
                <w:szCs w:val="28"/>
              </w:rPr>
              <w:t>1</w:t>
            </w:r>
            <w:r w:rsidR="0031700D">
              <w:rPr>
                <w:bCs/>
                <w:sz w:val="28"/>
                <w:szCs w:val="28"/>
              </w:rPr>
              <w:t>5</w:t>
            </w:r>
            <w:r w:rsidRPr="003274A8">
              <w:rPr>
                <w:bCs/>
                <w:sz w:val="28"/>
                <w:szCs w:val="28"/>
              </w:rPr>
              <w:t xml:space="preserve">» </w:t>
            </w:r>
            <w:r w:rsidR="004327EA">
              <w:rPr>
                <w:bCs/>
                <w:sz w:val="28"/>
                <w:szCs w:val="28"/>
              </w:rPr>
              <w:t xml:space="preserve">марта </w:t>
            </w:r>
            <w:r w:rsidRPr="003274A8">
              <w:rPr>
                <w:bCs/>
                <w:sz w:val="28"/>
                <w:szCs w:val="28"/>
              </w:rPr>
              <w:t>20</w:t>
            </w:r>
            <w:r>
              <w:rPr>
                <w:bCs/>
                <w:sz w:val="28"/>
                <w:szCs w:val="28"/>
              </w:rPr>
              <w:t>2</w:t>
            </w:r>
            <w:r w:rsidR="004327EA">
              <w:rPr>
                <w:bCs/>
                <w:sz w:val="28"/>
                <w:szCs w:val="28"/>
              </w:rPr>
              <w:t>1</w:t>
            </w:r>
            <w:r>
              <w:rPr>
                <w:bCs/>
                <w:sz w:val="28"/>
                <w:szCs w:val="28"/>
              </w:rPr>
              <w:t xml:space="preserve"> </w:t>
            </w:r>
            <w:r w:rsidRPr="003274A8">
              <w:rPr>
                <w:bCs/>
                <w:sz w:val="28"/>
                <w:szCs w:val="28"/>
              </w:rPr>
              <w:t>г.</w:t>
            </w:r>
          </w:p>
          <w:p w:rsidR="00DD67CC" w:rsidRDefault="00DD67CC" w:rsidP="0031700D">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4A0930">
              <w:rPr>
                <w:bCs/>
                <w:sz w:val="28"/>
                <w:szCs w:val="28"/>
              </w:rPr>
              <w:t>:</w:t>
            </w:r>
            <w:r>
              <w:rPr>
                <w:bCs/>
                <w:sz w:val="28"/>
                <w:szCs w:val="28"/>
              </w:rPr>
              <w:t>00</w:t>
            </w:r>
            <w:r w:rsidRPr="004A0930">
              <w:rPr>
                <w:bCs/>
                <w:sz w:val="28"/>
                <w:szCs w:val="28"/>
              </w:rPr>
              <w:t xml:space="preserve"> часов московского времени «</w:t>
            </w:r>
            <w:r w:rsidR="004327EA">
              <w:rPr>
                <w:bCs/>
                <w:sz w:val="28"/>
                <w:szCs w:val="28"/>
              </w:rPr>
              <w:t>2</w:t>
            </w:r>
            <w:r w:rsidR="0031700D">
              <w:rPr>
                <w:bCs/>
                <w:sz w:val="28"/>
                <w:szCs w:val="28"/>
              </w:rPr>
              <w:t>9</w:t>
            </w:r>
            <w:r w:rsidRPr="004A0930">
              <w:rPr>
                <w:bCs/>
                <w:sz w:val="28"/>
                <w:szCs w:val="28"/>
              </w:rPr>
              <w:t>»</w:t>
            </w:r>
            <w:r>
              <w:rPr>
                <w:bCs/>
                <w:sz w:val="28"/>
                <w:szCs w:val="28"/>
              </w:rPr>
              <w:t xml:space="preserve"> </w:t>
            </w:r>
            <w:r w:rsidR="004327EA">
              <w:rPr>
                <w:bCs/>
                <w:sz w:val="28"/>
                <w:szCs w:val="28"/>
              </w:rPr>
              <w:t xml:space="preserve">марта </w:t>
            </w:r>
            <w:r w:rsidRPr="004A0930">
              <w:rPr>
                <w:bCs/>
                <w:sz w:val="28"/>
                <w:szCs w:val="28"/>
              </w:rPr>
              <w:t>20</w:t>
            </w:r>
            <w:r>
              <w:rPr>
                <w:bCs/>
                <w:sz w:val="28"/>
                <w:szCs w:val="28"/>
              </w:rPr>
              <w:t>2</w:t>
            </w:r>
            <w:r w:rsidR="004327EA">
              <w:rPr>
                <w:bCs/>
                <w:sz w:val="28"/>
                <w:szCs w:val="28"/>
              </w:rPr>
              <w:t>1</w:t>
            </w:r>
            <w:r w:rsidRPr="004A0930">
              <w:rPr>
                <w:bCs/>
                <w:sz w:val="28"/>
                <w:szCs w:val="28"/>
              </w:rPr>
              <w:t>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28" w:rsidRDefault="00D57328" w:rsidP="00256D66">
      <w:r>
        <w:separator/>
      </w:r>
    </w:p>
  </w:endnote>
  <w:endnote w:type="continuationSeparator" w:id="0">
    <w:p w:rsidR="00D57328" w:rsidRDefault="00D57328"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2" w:rsidRDefault="0089423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28" w:rsidRDefault="00D57328" w:rsidP="00256D66">
      <w:r>
        <w:separator/>
      </w:r>
    </w:p>
  </w:footnote>
  <w:footnote w:type="continuationSeparator" w:id="0">
    <w:p w:rsidR="00D57328" w:rsidRDefault="00D57328" w:rsidP="00256D66">
      <w:r>
        <w:continuationSeparator/>
      </w:r>
    </w:p>
  </w:footnote>
  <w:footnote w:id="1">
    <w:p w:rsidR="00894232" w:rsidRDefault="00894232"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894232" w:rsidRPr="004320AB" w:rsidRDefault="00894232"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94232" w:rsidRDefault="00894232" w:rsidP="007B2F64">
      <w:pPr>
        <w:pStyle w:val="a9"/>
      </w:pPr>
    </w:p>
  </w:footnote>
  <w:footnote w:id="3">
    <w:p w:rsidR="00894232" w:rsidRPr="002001EA" w:rsidRDefault="00894232"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94232" w:rsidRDefault="00894232"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2" w:rsidRDefault="00894232" w:rsidP="008C7356">
    <w:pPr>
      <w:pStyle w:val="af0"/>
      <w:jc w:val="center"/>
    </w:pPr>
    <w:r>
      <w:fldChar w:fldCharType="begin"/>
    </w:r>
    <w:r>
      <w:instrText xml:space="preserve"> PAGE   \* MERGEFORMAT </w:instrText>
    </w:r>
    <w:r>
      <w:fldChar w:fldCharType="separate"/>
    </w:r>
    <w:r w:rsidR="001D4110">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31247F"/>
    <w:multiLevelType w:val="hybridMultilevel"/>
    <w:tmpl w:val="DE46B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C9C7F6C"/>
    <w:multiLevelType w:val="hybridMultilevel"/>
    <w:tmpl w:val="70F62DE8"/>
    <w:lvl w:ilvl="0" w:tplc="5F2CAA0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6A0C8E"/>
    <w:multiLevelType w:val="hybridMultilevel"/>
    <w:tmpl w:val="DE46B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11"/>
  </w:num>
  <w:num w:numId="4">
    <w:abstractNumId w:val="13"/>
  </w:num>
  <w:num w:numId="5">
    <w:abstractNumId w:val="9"/>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2"/>
  </w:num>
  <w:num w:numId="11">
    <w:abstractNumId w:val="3"/>
  </w:num>
  <w:num w:numId="12">
    <w:abstractNumId w:val="1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30DB"/>
    <w:rsid w:val="00013347"/>
    <w:rsid w:val="00021D4E"/>
    <w:rsid w:val="00022FE8"/>
    <w:rsid w:val="000245A2"/>
    <w:rsid w:val="0002480F"/>
    <w:rsid w:val="00026DEC"/>
    <w:rsid w:val="00027B15"/>
    <w:rsid w:val="00042618"/>
    <w:rsid w:val="00046B14"/>
    <w:rsid w:val="00046ECC"/>
    <w:rsid w:val="00051270"/>
    <w:rsid w:val="00062CB1"/>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E5A8A"/>
    <w:rsid w:val="000F752B"/>
    <w:rsid w:val="00100AEA"/>
    <w:rsid w:val="0010224E"/>
    <w:rsid w:val="00102B7C"/>
    <w:rsid w:val="00103502"/>
    <w:rsid w:val="001123A9"/>
    <w:rsid w:val="00113AB2"/>
    <w:rsid w:val="0012474B"/>
    <w:rsid w:val="00125669"/>
    <w:rsid w:val="0013085E"/>
    <w:rsid w:val="00130AEE"/>
    <w:rsid w:val="00141342"/>
    <w:rsid w:val="001529FD"/>
    <w:rsid w:val="0015714F"/>
    <w:rsid w:val="00173D0B"/>
    <w:rsid w:val="00191460"/>
    <w:rsid w:val="001A2192"/>
    <w:rsid w:val="001A4F1B"/>
    <w:rsid w:val="001C23B0"/>
    <w:rsid w:val="001C5BE9"/>
    <w:rsid w:val="001D4110"/>
    <w:rsid w:val="001D5E98"/>
    <w:rsid w:val="001D6F12"/>
    <w:rsid w:val="001D7EBA"/>
    <w:rsid w:val="001E3B8F"/>
    <w:rsid w:val="001F2E0C"/>
    <w:rsid w:val="001F6964"/>
    <w:rsid w:val="002042D3"/>
    <w:rsid w:val="00210A26"/>
    <w:rsid w:val="00211C93"/>
    <w:rsid w:val="00217C3F"/>
    <w:rsid w:val="00222C97"/>
    <w:rsid w:val="00224A65"/>
    <w:rsid w:val="00240BC3"/>
    <w:rsid w:val="0025002C"/>
    <w:rsid w:val="00256D66"/>
    <w:rsid w:val="002669F7"/>
    <w:rsid w:val="0026731F"/>
    <w:rsid w:val="00276069"/>
    <w:rsid w:val="00283881"/>
    <w:rsid w:val="00293969"/>
    <w:rsid w:val="00293AAE"/>
    <w:rsid w:val="00295E96"/>
    <w:rsid w:val="00297AA1"/>
    <w:rsid w:val="00297B63"/>
    <w:rsid w:val="002B70BF"/>
    <w:rsid w:val="002C4B30"/>
    <w:rsid w:val="002C5594"/>
    <w:rsid w:val="002E0559"/>
    <w:rsid w:val="002F1A76"/>
    <w:rsid w:val="002F318D"/>
    <w:rsid w:val="002F4525"/>
    <w:rsid w:val="003002A8"/>
    <w:rsid w:val="00302998"/>
    <w:rsid w:val="0030675B"/>
    <w:rsid w:val="00313124"/>
    <w:rsid w:val="00313523"/>
    <w:rsid w:val="00314FAF"/>
    <w:rsid w:val="0031617A"/>
    <w:rsid w:val="0031700D"/>
    <w:rsid w:val="00322DBE"/>
    <w:rsid w:val="00326BA2"/>
    <w:rsid w:val="00327786"/>
    <w:rsid w:val="00331EB1"/>
    <w:rsid w:val="00334A74"/>
    <w:rsid w:val="0033503C"/>
    <w:rsid w:val="0034213B"/>
    <w:rsid w:val="00346B56"/>
    <w:rsid w:val="00361E06"/>
    <w:rsid w:val="00362696"/>
    <w:rsid w:val="00363797"/>
    <w:rsid w:val="00365F2C"/>
    <w:rsid w:val="00370CBD"/>
    <w:rsid w:val="00375E7A"/>
    <w:rsid w:val="003766DD"/>
    <w:rsid w:val="00377E4D"/>
    <w:rsid w:val="003854C1"/>
    <w:rsid w:val="00385BCA"/>
    <w:rsid w:val="003A072D"/>
    <w:rsid w:val="003A0D1B"/>
    <w:rsid w:val="003A274E"/>
    <w:rsid w:val="003A373A"/>
    <w:rsid w:val="003A6AAC"/>
    <w:rsid w:val="003B01B0"/>
    <w:rsid w:val="003B0F24"/>
    <w:rsid w:val="003B3953"/>
    <w:rsid w:val="003B43EB"/>
    <w:rsid w:val="003B7B0A"/>
    <w:rsid w:val="003C4464"/>
    <w:rsid w:val="003C4E6C"/>
    <w:rsid w:val="003D05D4"/>
    <w:rsid w:val="003D091F"/>
    <w:rsid w:val="003E3F66"/>
    <w:rsid w:val="003E574E"/>
    <w:rsid w:val="003E6720"/>
    <w:rsid w:val="003F235B"/>
    <w:rsid w:val="003F255A"/>
    <w:rsid w:val="003F3CCA"/>
    <w:rsid w:val="003F4DB8"/>
    <w:rsid w:val="003F4E1C"/>
    <w:rsid w:val="003F7464"/>
    <w:rsid w:val="00401B09"/>
    <w:rsid w:val="004021F4"/>
    <w:rsid w:val="004041BD"/>
    <w:rsid w:val="004060E3"/>
    <w:rsid w:val="004117FA"/>
    <w:rsid w:val="0042183E"/>
    <w:rsid w:val="00430BD2"/>
    <w:rsid w:val="004327EA"/>
    <w:rsid w:val="00432D09"/>
    <w:rsid w:val="00432DDA"/>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657E"/>
    <w:rsid w:val="004A7C00"/>
    <w:rsid w:val="004B0B17"/>
    <w:rsid w:val="004B15D4"/>
    <w:rsid w:val="004B4050"/>
    <w:rsid w:val="004B7651"/>
    <w:rsid w:val="004D3E57"/>
    <w:rsid w:val="004D516E"/>
    <w:rsid w:val="004D55C8"/>
    <w:rsid w:val="004D5796"/>
    <w:rsid w:val="004E7878"/>
    <w:rsid w:val="004F1463"/>
    <w:rsid w:val="00501743"/>
    <w:rsid w:val="0050502D"/>
    <w:rsid w:val="00506315"/>
    <w:rsid w:val="00515E26"/>
    <w:rsid w:val="005170C8"/>
    <w:rsid w:val="00517AEC"/>
    <w:rsid w:val="00520831"/>
    <w:rsid w:val="00523287"/>
    <w:rsid w:val="00523C21"/>
    <w:rsid w:val="00524C2B"/>
    <w:rsid w:val="005251E4"/>
    <w:rsid w:val="00530163"/>
    <w:rsid w:val="00531517"/>
    <w:rsid w:val="0053220B"/>
    <w:rsid w:val="0054299B"/>
    <w:rsid w:val="00544D7B"/>
    <w:rsid w:val="0055532B"/>
    <w:rsid w:val="00560CFB"/>
    <w:rsid w:val="00562FE6"/>
    <w:rsid w:val="00574F01"/>
    <w:rsid w:val="0057614A"/>
    <w:rsid w:val="005816FE"/>
    <w:rsid w:val="00584C2D"/>
    <w:rsid w:val="00586FD9"/>
    <w:rsid w:val="0058722B"/>
    <w:rsid w:val="00587811"/>
    <w:rsid w:val="005A304E"/>
    <w:rsid w:val="005A34D0"/>
    <w:rsid w:val="005A5E8C"/>
    <w:rsid w:val="005B1E1B"/>
    <w:rsid w:val="005B381F"/>
    <w:rsid w:val="005C29C1"/>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1129"/>
    <w:rsid w:val="00646857"/>
    <w:rsid w:val="0065099C"/>
    <w:rsid w:val="006553C6"/>
    <w:rsid w:val="00672A47"/>
    <w:rsid w:val="006766F4"/>
    <w:rsid w:val="00682A8F"/>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96D"/>
    <w:rsid w:val="006F69BE"/>
    <w:rsid w:val="00700D9F"/>
    <w:rsid w:val="00706E6C"/>
    <w:rsid w:val="00710A18"/>
    <w:rsid w:val="00712E8A"/>
    <w:rsid w:val="00717E38"/>
    <w:rsid w:val="00733684"/>
    <w:rsid w:val="00735DDB"/>
    <w:rsid w:val="00736F9D"/>
    <w:rsid w:val="007528D8"/>
    <w:rsid w:val="007625D5"/>
    <w:rsid w:val="0076472E"/>
    <w:rsid w:val="00767A63"/>
    <w:rsid w:val="007717CF"/>
    <w:rsid w:val="00774835"/>
    <w:rsid w:val="00783612"/>
    <w:rsid w:val="007848AE"/>
    <w:rsid w:val="00784963"/>
    <w:rsid w:val="00794CB5"/>
    <w:rsid w:val="007A3B0F"/>
    <w:rsid w:val="007A54E5"/>
    <w:rsid w:val="007A589D"/>
    <w:rsid w:val="007B1079"/>
    <w:rsid w:val="007B2F64"/>
    <w:rsid w:val="007B5F80"/>
    <w:rsid w:val="007C1623"/>
    <w:rsid w:val="007C1D95"/>
    <w:rsid w:val="007D28E4"/>
    <w:rsid w:val="007E536D"/>
    <w:rsid w:val="007E5684"/>
    <w:rsid w:val="007F2885"/>
    <w:rsid w:val="007F2BDC"/>
    <w:rsid w:val="007F4629"/>
    <w:rsid w:val="00816395"/>
    <w:rsid w:val="00821971"/>
    <w:rsid w:val="00822375"/>
    <w:rsid w:val="00825758"/>
    <w:rsid w:val="00841A64"/>
    <w:rsid w:val="00842E0E"/>
    <w:rsid w:val="00844FF3"/>
    <w:rsid w:val="00852B70"/>
    <w:rsid w:val="00853BC4"/>
    <w:rsid w:val="008637AC"/>
    <w:rsid w:val="0086677B"/>
    <w:rsid w:val="00874980"/>
    <w:rsid w:val="00875826"/>
    <w:rsid w:val="00876AEA"/>
    <w:rsid w:val="00892A6B"/>
    <w:rsid w:val="00892DB7"/>
    <w:rsid w:val="00894232"/>
    <w:rsid w:val="008A11B1"/>
    <w:rsid w:val="008A5087"/>
    <w:rsid w:val="008A7A45"/>
    <w:rsid w:val="008B3469"/>
    <w:rsid w:val="008B3F16"/>
    <w:rsid w:val="008B7BDA"/>
    <w:rsid w:val="008C21FA"/>
    <w:rsid w:val="008C5335"/>
    <w:rsid w:val="008C7310"/>
    <w:rsid w:val="008C7356"/>
    <w:rsid w:val="008D5ABD"/>
    <w:rsid w:val="008E0FE0"/>
    <w:rsid w:val="008E1221"/>
    <w:rsid w:val="008E16C3"/>
    <w:rsid w:val="008E7B95"/>
    <w:rsid w:val="008F259E"/>
    <w:rsid w:val="008F4A41"/>
    <w:rsid w:val="009004F2"/>
    <w:rsid w:val="00901D84"/>
    <w:rsid w:val="00904EE0"/>
    <w:rsid w:val="0091332D"/>
    <w:rsid w:val="00914073"/>
    <w:rsid w:val="00916649"/>
    <w:rsid w:val="00925475"/>
    <w:rsid w:val="00934C9F"/>
    <w:rsid w:val="0093595D"/>
    <w:rsid w:val="009419F1"/>
    <w:rsid w:val="009529B7"/>
    <w:rsid w:val="009570B9"/>
    <w:rsid w:val="00962DC0"/>
    <w:rsid w:val="00963F36"/>
    <w:rsid w:val="009641E7"/>
    <w:rsid w:val="009651A1"/>
    <w:rsid w:val="00975A9D"/>
    <w:rsid w:val="00977E6C"/>
    <w:rsid w:val="00982D62"/>
    <w:rsid w:val="009A0DD0"/>
    <w:rsid w:val="009A6FE6"/>
    <w:rsid w:val="009B23AC"/>
    <w:rsid w:val="009C3B11"/>
    <w:rsid w:val="009C3FCA"/>
    <w:rsid w:val="009C5446"/>
    <w:rsid w:val="009C5D12"/>
    <w:rsid w:val="009D426D"/>
    <w:rsid w:val="009D58CF"/>
    <w:rsid w:val="009E6173"/>
    <w:rsid w:val="009F0D04"/>
    <w:rsid w:val="009F15B0"/>
    <w:rsid w:val="009F478C"/>
    <w:rsid w:val="009F73FF"/>
    <w:rsid w:val="00A132F4"/>
    <w:rsid w:val="00A26BB4"/>
    <w:rsid w:val="00A323F1"/>
    <w:rsid w:val="00A50A20"/>
    <w:rsid w:val="00A52E1F"/>
    <w:rsid w:val="00A56108"/>
    <w:rsid w:val="00A562AF"/>
    <w:rsid w:val="00A725B6"/>
    <w:rsid w:val="00A73431"/>
    <w:rsid w:val="00A7466F"/>
    <w:rsid w:val="00A76ED6"/>
    <w:rsid w:val="00A76F24"/>
    <w:rsid w:val="00A80587"/>
    <w:rsid w:val="00A80692"/>
    <w:rsid w:val="00A825A7"/>
    <w:rsid w:val="00A84B21"/>
    <w:rsid w:val="00A86A6B"/>
    <w:rsid w:val="00A90678"/>
    <w:rsid w:val="00A93854"/>
    <w:rsid w:val="00A95DF7"/>
    <w:rsid w:val="00A95F5B"/>
    <w:rsid w:val="00AA08E5"/>
    <w:rsid w:val="00AA3B20"/>
    <w:rsid w:val="00AB32B2"/>
    <w:rsid w:val="00AC16D6"/>
    <w:rsid w:val="00AC320E"/>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94755"/>
    <w:rsid w:val="00BA424B"/>
    <w:rsid w:val="00BC3B21"/>
    <w:rsid w:val="00BD6DB9"/>
    <w:rsid w:val="00BE5488"/>
    <w:rsid w:val="00BE7024"/>
    <w:rsid w:val="00BF1F29"/>
    <w:rsid w:val="00C01AC8"/>
    <w:rsid w:val="00C04227"/>
    <w:rsid w:val="00C07B16"/>
    <w:rsid w:val="00C07F7C"/>
    <w:rsid w:val="00C15B00"/>
    <w:rsid w:val="00C20DAC"/>
    <w:rsid w:val="00C24EE7"/>
    <w:rsid w:val="00C30620"/>
    <w:rsid w:val="00C31477"/>
    <w:rsid w:val="00C363E3"/>
    <w:rsid w:val="00C434DF"/>
    <w:rsid w:val="00C4457A"/>
    <w:rsid w:val="00C61BFA"/>
    <w:rsid w:val="00C62ACB"/>
    <w:rsid w:val="00C64126"/>
    <w:rsid w:val="00C647E8"/>
    <w:rsid w:val="00C661B1"/>
    <w:rsid w:val="00C73D76"/>
    <w:rsid w:val="00C81293"/>
    <w:rsid w:val="00C821DF"/>
    <w:rsid w:val="00C87436"/>
    <w:rsid w:val="00C876C8"/>
    <w:rsid w:val="00C93976"/>
    <w:rsid w:val="00C94FBE"/>
    <w:rsid w:val="00C959F4"/>
    <w:rsid w:val="00C96E6D"/>
    <w:rsid w:val="00CA03C8"/>
    <w:rsid w:val="00CA0468"/>
    <w:rsid w:val="00CA7B6B"/>
    <w:rsid w:val="00CB0714"/>
    <w:rsid w:val="00CB0ECF"/>
    <w:rsid w:val="00CB1DFD"/>
    <w:rsid w:val="00CB1FED"/>
    <w:rsid w:val="00CE6E65"/>
    <w:rsid w:val="00CF40AC"/>
    <w:rsid w:val="00CF47A9"/>
    <w:rsid w:val="00CF7666"/>
    <w:rsid w:val="00D004C2"/>
    <w:rsid w:val="00D05EC5"/>
    <w:rsid w:val="00D125E3"/>
    <w:rsid w:val="00D14E03"/>
    <w:rsid w:val="00D151C4"/>
    <w:rsid w:val="00D16EE0"/>
    <w:rsid w:val="00D22983"/>
    <w:rsid w:val="00D33E24"/>
    <w:rsid w:val="00D34012"/>
    <w:rsid w:val="00D35870"/>
    <w:rsid w:val="00D40E02"/>
    <w:rsid w:val="00D43CE9"/>
    <w:rsid w:val="00D5242D"/>
    <w:rsid w:val="00D5446F"/>
    <w:rsid w:val="00D552F9"/>
    <w:rsid w:val="00D57328"/>
    <w:rsid w:val="00D60B5E"/>
    <w:rsid w:val="00D60EC2"/>
    <w:rsid w:val="00D66CAF"/>
    <w:rsid w:val="00D81797"/>
    <w:rsid w:val="00D90D6F"/>
    <w:rsid w:val="00D97F91"/>
    <w:rsid w:val="00DA1464"/>
    <w:rsid w:val="00DB26C9"/>
    <w:rsid w:val="00DC087E"/>
    <w:rsid w:val="00DC19BF"/>
    <w:rsid w:val="00DC3DBB"/>
    <w:rsid w:val="00DC7159"/>
    <w:rsid w:val="00DD22EF"/>
    <w:rsid w:val="00DD67CC"/>
    <w:rsid w:val="00DE0078"/>
    <w:rsid w:val="00DE7DE3"/>
    <w:rsid w:val="00DF1EC2"/>
    <w:rsid w:val="00DF365F"/>
    <w:rsid w:val="00DF64FE"/>
    <w:rsid w:val="00E0144F"/>
    <w:rsid w:val="00E02428"/>
    <w:rsid w:val="00E03091"/>
    <w:rsid w:val="00E057FD"/>
    <w:rsid w:val="00E130F1"/>
    <w:rsid w:val="00E13113"/>
    <w:rsid w:val="00E20501"/>
    <w:rsid w:val="00E26432"/>
    <w:rsid w:val="00E333DF"/>
    <w:rsid w:val="00E37F1B"/>
    <w:rsid w:val="00E4112C"/>
    <w:rsid w:val="00E41F14"/>
    <w:rsid w:val="00E45333"/>
    <w:rsid w:val="00E62D1B"/>
    <w:rsid w:val="00E6383C"/>
    <w:rsid w:val="00E6490E"/>
    <w:rsid w:val="00E84B8A"/>
    <w:rsid w:val="00E85D32"/>
    <w:rsid w:val="00EA1E51"/>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2258C"/>
    <w:rsid w:val="00F3036D"/>
    <w:rsid w:val="00F31465"/>
    <w:rsid w:val="00F3203C"/>
    <w:rsid w:val="00F3234D"/>
    <w:rsid w:val="00F37E13"/>
    <w:rsid w:val="00F51862"/>
    <w:rsid w:val="00F53242"/>
    <w:rsid w:val="00F55EAE"/>
    <w:rsid w:val="00F5694C"/>
    <w:rsid w:val="00F577A2"/>
    <w:rsid w:val="00F665EF"/>
    <w:rsid w:val="00F71786"/>
    <w:rsid w:val="00F71BA5"/>
    <w:rsid w:val="00F759B4"/>
    <w:rsid w:val="00F82E5F"/>
    <w:rsid w:val="00F845CB"/>
    <w:rsid w:val="00F94B03"/>
    <w:rsid w:val="00FA02B1"/>
    <w:rsid w:val="00FB29E4"/>
    <w:rsid w:val="00FB2AE5"/>
    <w:rsid w:val="00FC5668"/>
    <w:rsid w:val="00FD2C1A"/>
    <w:rsid w:val="00FD556E"/>
    <w:rsid w:val="00FE5724"/>
    <w:rsid w:val="00FE5755"/>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38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38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850833360">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D7291-2C22-40E3-9449-6BC1EAB3A2CF}">
  <ds:schemaRefs>
    <ds:schemaRef ds:uri="http://schemas.openxmlformats.org/officeDocument/2006/bibliography"/>
  </ds:schemaRefs>
</ds:datastoreItem>
</file>

<file path=customXml/itemProps2.xml><?xml version="1.0" encoding="utf-8"?>
<ds:datastoreItem xmlns:ds="http://schemas.openxmlformats.org/officeDocument/2006/customXml" ds:itemID="{F8248F50-86F3-4AA6-A1B5-68833E0D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14023</Words>
  <Characters>79936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2</cp:revision>
  <cp:lastPrinted>2021-03-03T00:55:00Z</cp:lastPrinted>
  <dcterms:created xsi:type="dcterms:W3CDTF">2021-03-17T23:27:00Z</dcterms:created>
  <dcterms:modified xsi:type="dcterms:W3CDTF">2021-03-17T23:27:00Z</dcterms:modified>
</cp:coreProperties>
</file>