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1C" w:rsidRDefault="005A051C" w:rsidP="000C5965">
      <w:pPr>
        <w:jc w:val="right"/>
        <w:rPr>
          <w:b/>
          <w:sz w:val="28"/>
          <w:szCs w:val="28"/>
        </w:rPr>
      </w:pPr>
    </w:p>
    <w:p w:rsidR="005A051C" w:rsidRDefault="005A051C" w:rsidP="000C5965">
      <w:pPr>
        <w:jc w:val="right"/>
        <w:rPr>
          <w:b/>
          <w:sz w:val="28"/>
          <w:szCs w:val="28"/>
        </w:rPr>
      </w:pPr>
    </w:p>
    <w:p w:rsidR="000B39DE" w:rsidRPr="000C5965" w:rsidRDefault="00ED4FB1" w:rsidP="000C5965">
      <w:pPr>
        <w:jc w:val="right"/>
        <w:rPr>
          <w:b/>
          <w:sz w:val="28"/>
          <w:szCs w:val="28"/>
        </w:rPr>
      </w:pPr>
      <w:r>
        <w:rPr>
          <w:b/>
          <w:sz w:val="28"/>
          <w:szCs w:val="28"/>
        </w:rPr>
        <w:t>13</w:t>
      </w:r>
      <w:r w:rsidR="00EB05BE">
        <w:rPr>
          <w:b/>
          <w:sz w:val="28"/>
          <w:szCs w:val="28"/>
        </w:rPr>
        <w:t>.1</w:t>
      </w:r>
      <w:r>
        <w:rPr>
          <w:b/>
          <w:sz w:val="28"/>
          <w:szCs w:val="28"/>
        </w:rPr>
        <w:t>2</w:t>
      </w:r>
      <w:r w:rsidR="000C5965" w:rsidRPr="000C5965">
        <w:rPr>
          <w:b/>
          <w:sz w:val="28"/>
          <w:szCs w:val="28"/>
        </w:rPr>
        <w:t xml:space="preserve">.2021г. </w:t>
      </w:r>
    </w:p>
    <w:p w:rsidR="000B39DE" w:rsidRPr="006360F1" w:rsidRDefault="000B39DE" w:rsidP="00ED4FB1">
      <w:pPr>
        <w:jc w:val="center"/>
        <w:rPr>
          <w:b/>
          <w:sz w:val="28"/>
          <w:szCs w:val="26"/>
        </w:rPr>
      </w:pPr>
      <w:r w:rsidRPr="006360F1">
        <w:rPr>
          <w:b/>
          <w:sz w:val="28"/>
          <w:szCs w:val="26"/>
        </w:rPr>
        <w:t>Изменения</w:t>
      </w:r>
    </w:p>
    <w:p w:rsidR="00ED4FB1" w:rsidRPr="00ED4FB1" w:rsidRDefault="000B39DE" w:rsidP="00ED4FB1">
      <w:pPr>
        <w:jc w:val="center"/>
        <w:rPr>
          <w:b/>
          <w:bCs/>
          <w:sz w:val="28"/>
          <w:szCs w:val="28"/>
        </w:rPr>
      </w:pPr>
      <w:r w:rsidRPr="006360F1">
        <w:rPr>
          <w:b/>
          <w:sz w:val="28"/>
          <w:szCs w:val="26"/>
        </w:rPr>
        <w:t xml:space="preserve">в </w:t>
      </w:r>
      <w:r w:rsidR="006360F1" w:rsidRPr="006360F1">
        <w:rPr>
          <w:b/>
          <w:sz w:val="28"/>
          <w:szCs w:val="26"/>
        </w:rPr>
        <w:t xml:space="preserve">извещение и </w:t>
      </w:r>
      <w:r w:rsidRPr="006360F1">
        <w:rPr>
          <w:b/>
          <w:sz w:val="28"/>
          <w:szCs w:val="26"/>
        </w:rPr>
        <w:t>документацию</w:t>
      </w:r>
      <w:r w:rsidR="006360F1" w:rsidRPr="006360F1">
        <w:rPr>
          <w:b/>
          <w:sz w:val="28"/>
          <w:szCs w:val="26"/>
        </w:rPr>
        <w:t xml:space="preserve"> </w:t>
      </w:r>
      <w:r w:rsidR="002B0C6C" w:rsidRPr="002B0C6C">
        <w:rPr>
          <w:b/>
          <w:bCs/>
          <w:sz w:val="28"/>
          <w:szCs w:val="28"/>
        </w:rPr>
        <w:t>открытого аукциона</w:t>
      </w:r>
      <w:r w:rsidR="002B0C6C" w:rsidRPr="002B0C6C">
        <w:rPr>
          <w:b/>
          <w:sz w:val="28"/>
          <w:szCs w:val="28"/>
        </w:rPr>
        <w:t xml:space="preserve">                                                            </w:t>
      </w:r>
      <w:r w:rsidR="002B0C6C" w:rsidRPr="002B0C6C">
        <w:rPr>
          <w:b/>
          <w:bCs/>
          <w:sz w:val="28"/>
          <w:szCs w:val="28"/>
        </w:rPr>
        <w:t xml:space="preserve"> </w:t>
      </w:r>
      <w:r w:rsidR="009D5A20" w:rsidRPr="009D5A20">
        <w:rPr>
          <w:b/>
          <w:bCs/>
          <w:sz w:val="28"/>
          <w:szCs w:val="28"/>
        </w:rPr>
        <w:t>№ 7</w:t>
      </w:r>
      <w:r w:rsidR="00ED4FB1">
        <w:rPr>
          <w:b/>
          <w:bCs/>
          <w:sz w:val="28"/>
          <w:szCs w:val="28"/>
        </w:rPr>
        <w:t>9</w:t>
      </w:r>
      <w:r w:rsidR="009D5A20" w:rsidRPr="009D5A20">
        <w:rPr>
          <w:b/>
          <w:bCs/>
          <w:sz w:val="28"/>
          <w:szCs w:val="28"/>
        </w:rPr>
        <w:t xml:space="preserve">/ОАЭ-ПКС/Т на право заключения договора поставки </w:t>
      </w:r>
      <w:r w:rsidR="00ED4FB1" w:rsidRPr="00ED4FB1">
        <w:rPr>
          <w:b/>
          <w:bCs/>
          <w:sz w:val="28"/>
          <w:szCs w:val="28"/>
        </w:rPr>
        <w:t>хозяйственных товаров.</w:t>
      </w:r>
    </w:p>
    <w:p w:rsidR="002B0C6C" w:rsidRPr="002B0C6C" w:rsidRDefault="002B0C6C" w:rsidP="002B0C6C">
      <w:pPr>
        <w:jc w:val="center"/>
        <w:rPr>
          <w:b/>
          <w:sz w:val="28"/>
          <w:szCs w:val="28"/>
        </w:rPr>
      </w:pPr>
    </w:p>
    <w:p w:rsidR="000B39DE" w:rsidRPr="006360F1" w:rsidRDefault="000B39DE" w:rsidP="000B39DE">
      <w:pPr>
        <w:ind w:firstLine="709"/>
        <w:jc w:val="center"/>
        <w:rPr>
          <w:b/>
          <w:bCs/>
          <w:sz w:val="28"/>
          <w:szCs w:val="26"/>
        </w:rPr>
      </w:pPr>
    </w:p>
    <w:p w:rsidR="000B39DE" w:rsidRPr="000B39DE" w:rsidRDefault="000B39DE" w:rsidP="000B39DE">
      <w:pPr>
        <w:rPr>
          <w:b/>
          <w:bCs/>
          <w:sz w:val="26"/>
          <w:szCs w:val="26"/>
        </w:rPr>
      </w:pPr>
    </w:p>
    <w:p w:rsidR="002B0C6C" w:rsidRDefault="006360F1" w:rsidP="006360F1">
      <w:pPr>
        <w:tabs>
          <w:tab w:val="left" w:pos="1418"/>
        </w:tabs>
        <w:jc w:val="both"/>
        <w:rPr>
          <w:b/>
          <w:sz w:val="28"/>
          <w:szCs w:val="28"/>
        </w:rPr>
      </w:pPr>
      <w:r>
        <w:rPr>
          <w:b/>
          <w:sz w:val="28"/>
          <w:szCs w:val="28"/>
        </w:rPr>
        <w:t xml:space="preserve">     </w:t>
      </w:r>
      <w:r w:rsidR="002B0C6C">
        <w:rPr>
          <w:b/>
          <w:sz w:val="28"/>
          <w:szCs w:val="28"/>
        </w:rPr>
        <w:t xml:space="preserve"> </w:t>
      </w:r>
      <w:proofErr w:type="gramStart"/>
      <w:r w:rsidR="002B0C6C">
        <w:rPr>
          <w:b/>
          <w:sz w:val="28"/>
          <w:szCs w:val="28"/>
        </w:rPr>
        <w:t xml:space="preserve">Пункт </w:t>
      </w:r>
      <w:r w:rsidR="009D5A20">
        <w:rPr>
          <w:b/>
          <w:sz w:val="28"/>
          <w:szCs w:val="28"/>
        </w:rPr>
        <w:t xml:space="preserve"> 12</w:t>
      </w:r>
      <w:proofErr w:type="gramEnd"/>
      <w:r w:rsidR="002B0C6C">
        <w:rPr>
          <w:b/>
          <w:sz w:val="28"/>
          <w:szCs w:val="28"/>
        </w:rPr>
        <w:t xml:space="preserve"> извещения открытого аукциона читать в следующей редакции:</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433"/>
        <w:gridCol w:w="6723"/>
      </w:tblGrid>
      <w:tr w:rsidR="009D5A20" w:rsidRPr="0088695C" w:rsidTr="009D5A20">
        <w:trPr>
          <w:trHeight w:val="1039"/>
        </w:trPr>
        <w:tc>
          <w:tcPr>
            <w:tcW w:w="762"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12.</w:t>
            </w:r>
          </w:p>
        </w:tc>
        <w:tc>
          <w:tcPr>
            <w:tcW w:w="2433"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Порядок подведения итогов закупки</w:t>
            </w:r>
          </w:p>
        </w:tc>
        <w:tc>
          <w:tcPr>
            <w:tcW w:w="6723" w:type="dxa"/>
            <w:tcBorders>
              <w:top w:val="single" w:sz="4" w:space="0" w:color="auto"/>
              <w:left w:val="single" w:sz="4" w:space="0" w:color="auto"/>
              <w:bottom w:val="single" w:sz="4" w:space="0" w:color="auto"/>
              <w:right w:val="single" w:sz="4" w:space="0" w:color="auto"/>
            </w:tcBorders>
          </w:tcPr>
          <w:p w:rsidR="00ED4FB1" w:rsidRPr="00ED4FB1" w:rsidRDefault="00ED4FB1" w:rsidP="00ED4FB1">
            <w:pPr>
              <w:jc w:val="both"/>
              <w:rPr>
                <w:bCs/>
                <w:sz w:val="28"/>
                <w:szCs w:val="28"/>
              </w:rPr>
            </w:pPr>
            <w:r w:rsidRPr="00ED4FB1">
              <w:rPr>
                <w:bCs/>
                <w:sz w:val="28"/>
                <w:szCs w:val="28"/>
              </w:rPr>
              <w:t xml:space="preserve">Рассмотрение первых частей заявок осуществляется </w:t>
            </w:r>
            <w:r w:rsidRPr="00ED4FB1">
              <w:rPr>
                <w:b/>
                <w:bCs/>
                <w:sz w:val="28"/>
                <w:szCs w:val="28"/>
              </w:rPr>
              <w:t>«28» декабря 2021 г.</w:t>
            </w:r>
          </w:p>
          <w:p w:rsidR="00ED4FB1" w:rsidRPr="00ED4FB1" w:rsidRDefault="00ED4FB1" w:rsidP="00ED4FB1">
            <w:pPr>
              <w:jc w:val="both"/>
              <w:rPr>
                <w:bCs/>
                <w:sz w:val="28"/>
                <w:szCs w:val="28"/>
              </w:rPr>
            </w:pPr>
            <w:r w:rsidRPr="00ED4FB1">
              <w:rPr>
                <w:bCs/>
                <w:sz w:val="28"/>
                <w:szCs w:val="28"/>
              </w:rPr>
              <w:t xml:space="preserve">Дата и время начала аукциона </w:t>
            </w:r>
            <w:r w:rsidRPr="00ED4FB1">
              <w:rPr>
                <w:b/>
                <w:bCs/>
                <w:sz w:val="28"/>
                <w:szCs w:val="28"/>
              </w:rPr>
              <w:t xml:space="preserve">«10» </w:t>
            </w:r>
            <w:r w:rsidR="0079583B">
              <w:rPr>
                <w:b/>
                <w:bCs/>
                <w:sz w:val="28"/>
                <w:szCs w:val="28"/>
              </w:rPr>
              <w:t>января</w:t>
            </w:r>
            <w:r w:rsidRPr="00ED4FB1">
              <w:rPr>
                <w:b/>
                <w:bCs/>
                <w:sz w:val="28"/>
                <w:szCs w:val="28"/>
              </w:rPr>
              <w:t xml:space="preserve"> 2022 г.</w:t>
            </w:r>
            <w:r w:rsidRPr="00ED4FB1">
              <w:rPr>
                <w:bCs/>
                <w:sz w:val="28"/>
                <w:szCs w:val="28"/>
              </w:rPr>
              <w:t xml:space="preserve"> в </w:t>
            </w:r>
            <w:r w:rsidRPr="00ED4FB1">
              <w:rPr>
                <w:b/>
                <w:bCs/>
                <w:sz w:val="28"/>
                <w:szCs w:val="28"/>
              </w:rPr>
              <w:t>09:00</w:t>
            </w:r>
            <w:r w:rsidRPr="00ED4FB1">
              <w:rPr>
                <w:bCs/>
                <w:sz w:val="28"/>
                <w:szCs w:val="28"/>
              </w:rPr>
              <w:t xml:space="preserve"> ч. московского времени.</w:t>
            </w:r>
          </w:p>
          <w:p w:rsidR="00ED4FB1" w:rsidRPr="00ED4FB1" w:rsidRDefault="00ED4FB1" w:rsidP="00ED4FB1">
            <w:pPr>
              <w:jc w:val="both"/>
              <w:rPr>
                <w:bCs/>
                <w:sz w:val="28"/>
                <w:szCs w:val="28"/>
              </w:rPr>
            </w:pPr>
            <w:r w:rsidRPr="00ED4FB1">
              <w:rPr>
                <w:bCs/>
                <w:sz w:val="28"/>
                <w:szCs w:val="28"/>
              </w:rPr>
              <w:t xml:space="preserve">Рассмотрение вторых частей заявок осуществляется </w:t>
            </w:r>
            <w:r w:rsidRPr="00ED4FB1">
              <w:rPr>
                <w:b/>
                <w:bCs/>
                <w:sz w:val="28"/>
                <w:szCs w:val="28"/>
              </w:rPr>
              <w:t xml:space="preserve">«11» </w:t>
            </w:r>
            <w:r w:rsidR="0079583B">
              <w:rPr>
                <w:b/>
                <w:bCs/>
                <w:sz w:val="28"/>
                <w:szCs w:val="28"/>
              </w:rPr>
              <w:t>января</w:t>
            </w:r>
            <w:r w:rsidRPr="00ED4FB1">
              <w:rPr>
                <w:b/>
                <w:bCs/>
                <w:sz w:val="28"/>
                <w:szCs w:val="28"/>
              </w:rPr>
              <w:t xml:space="preserve"> 2022 г.</w:t>
            </w:r>
          </w:p>
          <w:p w:rsidR="00ED4FB1" w:rsidRPr="00ED4FB1" w:rsidRDefault="00ED4FB1" w:rsidP="00ED4FB1">
            <w:pPr>
              <w:jc w:val="both"/>
              <w:rPr>
                <w:bCs/>
                <w:sz w:val="28"/>
                <w:szCs w:val="28"/>
              </w:rPr>
            </w:pPr>
            <w:r w:rsidRPr="00ED4FB1">
              <w:rPr>
                <w:bCs/>
                <w:sz w:val="28"/>
                <w:szCs w:val="28"/>
              </w:rPr>
              <w:t xml:space="preserve">Подведение итогов закупки осуществляется </w:t>
            </w:r>
            <w:r w:rsidRPr="00ED4FB1">
              <w:rPr>
                <w:bCs/>
                <w:sz w:val="28"/>
                <w:szCs w:val="28"/>
              </w:rPr>
              <w:br/>
            </w:r>
            <w:r w:rsidRPr="00ED4FB1">
              <w:rPr>
                <w:b/>
                <w:bCs/>
                <w:sz w:val="28"/>
                <w:szCs w:val="28"/>
              </w:rPr>
              <w:t xml:space="preserve">«11» </w:t>
            </w:r>
            <w:r w:rsidR="0079583B">
              <w:rPr>
                <w:b/>
                <w:bCs/>
                <w:sz w:val="28"/>
                <w:szCs w:val="28"/>
              </w:rPr>
              <w:t>января</w:t>
            </w:r>
            <w:r w:rsidRPr="00ED4FB1">
              <w:rPr>
                <w:b/>
                <w:bCs/>
                <w:sz w:val="28"/>
                <w:szCs w:val="28"/>
              </w:rPr>
              <w:t xml:space="preserve"> 2022 г.</w:t>
            </w:r>
          </w:p>
          <w:p w:rsidR="009D5A20" w:rsidRPr="00745542" w:rsidRDefault="00ED4FB1" w:rsidP="00ED4FB1">
            <w:pPr>
              <w:jc w:val="both"/>
              <w:rPr>
                <w:bCs/>
                <w:sz w:val="28"/>
                <w:szCs w:val="28"/>
              </w:rPr>
            </w:pPr>
            <w:r w:rsidRPr="00ED4FB1">
              <w:rPr>
                <w:bCs/>
                <w:sz w:val="28"/>
                <w:szCs w:val="28"/>
              </w:rPr>
              <w:t>Порядок рассмотрения первых и вторых частей заявок, предоставления предложений о цене договора,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w:t>
            </w:r>
          </w:p>
        </w:tc>
      </w:tr>
    </w:tbl>
    <w:p w:rsidR="002B0C6C" w:rsidRDefault="002B0C6C" w:rsidP="006360F1">
      <w:pPr>
        <w:tabs>
          <w:tab w:val="left" w:pos="1418"/>
        </w:tabs>
        <w:jc w:val="both"/>
        <w:rPr>
          <w:b/>
          <w:sz w:val="28"/>
          <w:szCs w:val="28"/>
        </w:rPr>
      </w:pPr>
      <w:bookmarkStart w:id="0" w:name="_GoBack"/>
      <w:bookmarkEnd w:id="0"/>
    </w:p>
    <w:p w:rsidR="006360F1" w:rsidRDefault="002B0C6C" w:rsidP="009D5A20">
      <w:pPr>
        <w:tabs>
          <w:tab w:val="left" w:pos="1418"/>
        </w:tabs>
        <w:jc w:val="both"/>
        <w:rPr>
          <w:b/>
          <w:sz w:val="28"/>
          <w:szCs w:val="28"/>
        </w:rPr>
      </w:pPr>
      <w:r>
        <w:rPr>
          <w:b/>
          <w:sz w:val="28"/>
          <w:szCs w:val="28"/>
        </w:rPr>
        <w:t xml:space="preserve">     </w:t>
      </w:r>
    </w:p>
    <w:sectPr w:rsidR="006360F1" w:rsidSect="000B1BDC">
      <w:pgSz w:w="11906" w:h="16838" w:code="9"/>
      <w:pgMar w:top="1134" w:right="851" w:bottom="993" w:left="1418"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DE"/>
    <w:rsid w:val="000B1BDC"/>
    <w:rsid w:val="000B39DE"/>
    <w:rsid w:val="000B61A9"/>
    <w:rsid w:val="000C5965"/>
    <w:rsid w:val="00223804"/>
    <w:rsid w:val="00286307"/>
    <w:rsid w:val="002B01EB"/>
    <w:rsid w:val="002B0C6C"/>
    <w:rsid w:val="002B547F"/>
    <w:rsid w:val="00311C2C"/>
    <w:rsid w:val="00400677"/>
    <w:rsid w:val="00495D7C"/>
    <w:rsid w:val="005075FA"/>
    <w:rsid w:val="005328C1"/>
    <w:rsid w:val="005A051C"/>
    <w:rsid w:val="006360F1"/>
    <w:rsid w:val="007402CD"/>
    <w:rsid w:val="007732AD"/>
    <w:rsid w:val="0079583B"/>
    <w:rsid w:val="007B5528"/>
    <w:rsid w:val="00841D7B"/>
    <w:rsid w:val="008A059B"/>
    <w:rsid w:val="009D5A20"/>
    <w:rsid w:val="00B440DF"/>
    <w:rsid w:val="00C92321"/>
    <w:rsid w:val="00CF7FC6"/>
    <w:rsid w:val="00DB6240"/>
    <w:rsid w:val="00EB05BE"/>
    <w:rsid w:val="00ED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9F43"/>
  <w15:docId w15:val="{AFEE2DBB-5EE9-4706-9CCE-2AD15E1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C2C"/>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styleId="a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6"/>
    <w:uiPriority w:val="34"/>
    <w:qFormat/>
    <w:rsid w:val="006360F1"/>
    <w:pPr>
      <w:ind w:left="708"/>
    </w:pPr>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5"/>
    <w:uiPriority w:val="34"/>
    <w:qFormat/>
    <w:locked/>
    <w:rsid w:val="006360F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BDC"/>
    <w:rPr>
      <w:rFonts w:ascii="Segoe UI" w:hAnsi="Segoe UI" w:cs="Segoe UI"/>
      <w:sz w:val="18"/>
      <w:szCs w:val="18"/>
    </w:rPr>
  </w:style>
  <w:style w:type="character" w:customStyle="1" w:styleId="a8">
    <w:name w:val="Текст выноски Знак"/>
    <w:basedOn w:val="a0"/>
    <w:link w:val="a7"/>
    <w:uiPriority w:val="99"/>
    <w:semiHidden/>
    <w:rsid w:val="000B1BDC"/>
    <w:rPr>
      <w:rFonts w:ascii="Segoe UI" w:eastAsia="Times New Roman" w:hAnsi="Segoe UI" w:cs="Segoe UI"/>
      <w:sz w:val="18"/>
      <w:szCs w:val="18"/>
      <w:lang w:eastAsia="ru-RU"/>
    </w:rPr>
  </w:style>
  <w:style w:type="paragraph" w:styleId="a9">
    <w:name w:val="No Spacing"/>
    <w:uiPriority w:val="1"/>
    <w:qFormat/>
    <w:rsid w:val="00ED4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4272">
      <w:bodyDiv w:val="1"/>
      <w:marLeft w:val="0"/>
      <w:marRight w:val="0"/>
      <w:marTop w:val="0"/>
      <w:marBottom w:val="0"/>
      <w:divBdr>
        <w:top w:val="none" w:sz="0" w:space="0" w:color="auto"/>
        <w:left w:val="none" w:sz="0" w:space="0" w:color="auto"/>
        <w:bottom w:val="none" w:sz="0" w:space="0" w:color="auto"/>
        <w:right w:val="none" w:sz="0" w:space="0" w:color="auto"/>
      </w:divBdr>
    </w:div>
    <w:div w:id="18979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6D6C3-141A-4B9D-924F-9FDBB575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8</cp:revision>
  <cp:lastPrinted>2021-11-30T05:47:00Z</cp:lastPrinted>
  <dcterms:created xsi:type="dcterms:W3CDTF">2021-10-13T04:15:00Z</dcterms:created>
  <dcterms:modified xsi:type="dcterms:W3CDTF">2021-12-13T08:16:00Z</dcterms:modified>
</cp:coreProperties>
</file>