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51" w:rsidRPr="000F7F92" w:rsidRDefault="00B73551" w:rsidP="00B73551">
      <w:pPr>
        <w:jc w:val="center"/>
        <w:rPr>
          <w:sz w:val="28"/>
          <w:szCs w:val="28"/>
        </w:rPr>
      </w:pPr>
      <w:r w:rsidRPr="000F7F92">
        <w:rPr>
          <w:bCs/>
          <w:sz w:val="28"/>
          <w:szCs w:val="28"/>
        </w:rPr>
        <w:t>Аукционная документация открытого аукциона в электронной форме</w:t>
      </w:r>
      <w:r w:rsidRPr="000F7F92">
        <w:rPr>
          <w:bCs/>
          <w:i/>
          <w:sz w:val="28"/>
          <w:szCs w:val="28"/>
        </w:rPr>
        <w:t xml:space="preserve">, </w:t>
      </w:r>
      <w:r w:rsidRPr="000F7F92">
        <w:rPr>
          <w:bCs/>
          <w:sz w:val="28"/>
          <w:szCs w:val="28"/>
        </w:rPr>
        <w:t xml:space="preserve">участниками которого вправе быть исключительно субъекты малого и среднего предпринимательства № </w:t>
      </w:r>
      <w:r w:rsidR="00122F3F" w:rsidRPr="000F7F92">
        <w:rPr>
          <w:bCs/>
          <w:sz w:val="28"/>
          <w:szCs w:val="28"/>
        </w:rPr>
        <w:t>89</w:t>
      </w:r>
      <w:r w:rsidRPr="000F7F92">
        <w:rPr>
          <w:bCs/>
          <w:sz w:val="28"/>
          <w:szCs w:val="28"/>
        </w:rPr>
        <w:t xml:space="preserve">/ОАЭ-ПКС/Т на право заключения договора поставки </w:t>
      </w:r>
      <w:r w:rsidR="00B360F8" w:rsidRPr="000F7F92">
        <w:rPr>
          <w:bCs/>
          <w:sz w:val="28"/>
          <w:szCs w:val="28"/>
        </w:rPr>
        <w:t>системного блока.</w:t>
      </w:r>
    </w:p>
    <w:p w:rsidR="00B73551" w:rsidRPr="000F7F92" w:rsidRDefault="00B73551" w:rsidP="00B73551">
      <w:pPr>
        <w:rPr>
          <w:sz w:val="28"/>
          <w:szCs w:val="28"/>
        </w:rPr>
      </w:pPr>
    </w:p>
    <w:p w:rsidR="00B73551" w:rsidRPr="000F7F92" w:rsidRDefault="00B73551" w:rsidP="00B73551">
      <w:pPr>
        <w:jc w:val="both"/>
        <w:rPr>
          <w:bCs/>
          <w:color w:val="000000"/>
          <w:sz w:val="28"/>
          <w:szCs w:val="28"/>
        </w:rPr>
      </w:pPr>
      <w:r w:rsidRPr="000F7F92">
        <w:rPr>
          <w:bCs/>
          <w:color w:val="000000"/>
          <w:sz w:val="28"/>
          <w:szCs w:val="28"/>
        </w:rPr>
        <w:t>Содержание:</w:t>
      </w:r>
    </w:p>
    <w:p w:rsidR="00B73551" w:rsidRPr="000F7F92" w:rsidRDefault="00B73551" w:rsidP="00B73551">
      <w:pPr>
        <w:jc w:val="both"/>
        <w:rPr>
          <w:bCs/>
          <w:color w:val="000000"/>
          <w:sz w:val="28"/>
          <w:szCs w:val="28"/>
        </w:rPr>
      </w:pPr>
    </w:p>
    <w:p w:rsidR="00B73551" w:rsidRPr="000F7F92" w:rsidRDefault="00B73551" w:rsidP="00B73551">
      <w:pPr>
        <w:jc w:val="both"/>
        <w:rPr>
          <w:b/>
          <w:bCs/>
          <w:color w:val="000000"/>
          <w:sz w:val="28"/>
          <w:szCs w:val="28"/>
        </w:rPr>
      </w:pPr>
      <w:r w:rsidRPr="000F7F92">
        <w:rPr>
          <w:b/>
          <w:bCs/>
          <w:color w:val="000000"/>
          <w:sz w:val="28"/>
          <w:szCs w:val="28"/>
        </w:rPr>
        <w:t>Часть 1: Условия проведения аукциона</w:t>
      </w:r>
    </w:p>
    <w:p w:rsidR="00B73551" w:rsidRPr="000F7F92" w:rsidRDefault="00B73551" w:rsidP="00B73551">
      <w:pPr>
        <w:rPr>
          <w:color w:val="000000"/>
          <w:sz w:val="28"/>
          <w:szCs w:val="28"/>
        </w:rPr>
      </w:pPr>
      <w:r w:rsidRPr="000F7F92">
        <w:rPr>
          <w:color w:val="000000"/>
          <w:sz w:val="28"/>
          <w:szCs w:val="28"/>
        </w:rPr>
        <w:t>Приложение 1.1: Техническое задание</w:t>
      </w:r>
    </w:p>
    <w:p w:rsidR="00B73551" w:rsidRPr="000F7F92" w:rsidRDefault="00B73551" w:rsidP="00B73551">
      <w:pPr>
        <w:rPr>
          <w:color w:val="000000"/>
          <w:sz w:val="28"/>
          <w:szCs w:val="28"/>
        </w:rPr>
      </w:pPr>
      <w:r w:rsidRPr="000F7F92">
        <w:rPr>
          <w:color w:val="000000"/>
          <w:sz w:val="28"/>
          <w:szCs w:val="28"/>
        </w:rPr>
        <w:t>Приложение 1.2: Проект(ы) договора(ов)</w:t>
      </w:r>
    </w:p>
    <w:p w:rsidR="00B73551" w:rsidRPr="000F7F92" w:rsidRDefault="00B73551" w:rsidP="00B73551">
      <w:pPr>
        <w:rPr>
          <w:color w:val="000000"/>
          <w:sz w:val="28"/>
          <w:szCs w:val="28"/>
        </w:rPr>
      </w:pPr>
      <w:r w:rsidRPr="000F7F92">
        <w:rPr>
          <w:color w:val="000000"/>
          <w:sz w:val="28"/>
          <w:szCs w:val="28"/>
        </w:rPr>
        <w:t>Приложение 1.3: Формы документов, предоставляемых в составе заявки участника:</w:t>
      </w:r>
    </w:p>
    <w:p w:rsidR="00B73551" w:rsidRPr="000F7F92" w:rsidRDefault="00B73551" w:rsidP="00B73551">
      <w:pPr>
        <w:rPr>
          <w:color w:val="000000"/>
          <w:sz w:val="28"/>
          <w:szCs w:val="28"/>
        </w:rPr>
      </w:pPr>
      <w:r w:rsidRPr="000F7F92">
        <w:rPr>
          <w:color w:val="000000"/>
          <w:sz w:val="28"/>
          <w:szCs w:val="28"/>
        </w:rPr>
        <w:t>Форма сведений об участнике;</w:t>
      </w:r>
    </w:p>
    <w:p w:rsidR="00B73551" w:rsidRPr="000F7F92" w:rsidRDefault="00B73551" w:rsidP="00B73551">
      <w:pPr>
        <w:rPr>
          <w:color w:val="000000"/>
          <w:sz w:val="28"/>
          <w:szCs w:val="28"/>
        </w:rPr>
      </w:pPr>
      <w:r w:rsidRPr="000F7F92">
        <w:rPr>
          <w:color w:val="000000"/>
          <w:sz w:val="28"/>
          <w:szCs w:val="28"/>
        </w:rPr>
        <w:t>Форма технического предложения участника</w:t>
      </w:r>
    </w:p>
    <w:p w:rsidR="00B73551" w:rsidRPr="000F7F92" w:rsidRDefault="00B73551" w:rsidP="00B73551">
      <w:pPr>
        <w:rPr>
          <w:color w:val="000000"/>
          <w:sz w:val="28"/>
          <w:szCs w:val="28"/>
        </w:rPr>
      </w:pPr>
      <w:r w:rsidRPr="000F7F92">
        <w:rPr>
          <w:sz w:val="28"/>
          <w:szCs w:val="28"/>
        </w:rPr>
        <w:t>Форма сведений о наименовании страны происхождения поставляемого товара</w:t>
      </w:r>
      <w:r w:rsidRPr="000F7F92">
        <w:rPr>
          <w:color w:val="000000"/>
          <w:sz w:val="28"/>
          <w:szCs w:val="28"/>
        </w:rPr>
        <w:t xml:space="preserve"> </w:t>
      </w:r>
    </w:p>
    <w:p w:rsidR="00B73551" w:rsidRPr="000F7F92" w:rsidRDefault="00B73551" w:rsidP="00B73551">
      <w:pPr>
        <w:rPr>
          <w:color w:val="000000"/>
          <w:sz w:val="28"/>
          <w:szCs w:val="28"/>
        </w:rPr>
      </w:pPr>
    </w:p>
    <w:p w:rsidR="00B73551" w:rsidRPr="000F7F92" w:rsidRDefault="00B73551" w:rsidP="00B73551">
      <w:pPr>
        <w:rPr>
          <w:b/>
          <w:color w:val="000000"/>
          <w:sz w:val="28"/>
          <w:szCs w:val="28"/>
        </w:rPr>
      </w:pPr>
      <w:r w:rsidRPr="000F7F92">
        <w:rPr>
          <w:b/>
          <w:color w:val="000000"/>
          <w:sz w:val="28"/>
          <w:szCs w:val="28"/>
        </w:rPr>
        <w:t>Часть 2: Сроки проведения аукциона, контактные данные</w:t>
      </w:r>
    </w:p>
    <w:p w:rsidR="00B73551" w:rsidRPr="000F7F92" w:rsidRDefault="00B73551" w:rsidP="00B73551">
      <w:pPr>
        <w:rPr>
          <w:b/>
          <w:color w:val="000000"/>
          <w:sz w:val="28"/>
          <w:szCs w:val="28"/>
        </w:rPr>
      </w:pPr>
    </w:p>
    <w:p w:rsidR="00B73551" w:rsidRPr="000F7F92" w:rsidRDefault="00B73551" w:rsidP="00B73551">
      <w:pPr>
        <w:rPr>
          <w:b/>
          <w:color w:val="000000"/>
          <w:sz w:val="28"/>
          <w:szCs w:val="28"/>
        </w:rPr>
      </w:pPr>
      <w:r w:rsidRPr="000F7F92">
        <w:rPr>
          <w:b/>
          <w:color w:val="000000"/>
          <w:sz w:val="28"/>
          <w:szCs w:val="28"/>
        </w:rPr>
        <w:t>Часть 3: Порядок проведения аукциона</w:t>
      </w:r>
    </w:p>
    <w:p w:rsidR="00B73551" w:rsidRPr="000F7F92" w:rsidRDefault="00B73551" w:rsidP="00B73551">
      <w:pPr>
        <w:jc w:val="both"/>
        <w:rPr>
          <w:color w:val="000000"/>
          <w:sz w:val="28"/>
          <w:szCs w:val="28"/>
        </w:rPr>
      </w:pPr>
      <w:r w:rsidRPr="000F7F92">
        <w:rPr>
          <w:color w:val="000000"/>
          <w:sz w:val="28"/>
          <w:szCs w:val="28"/>
        </w:rPr>
        <w:t>Приложение 3.1: Рекомендуемая форма банковской гарантии, предоставляемой в качестве обеспечения заявки</w:t>
      </w:r>
    </w:p>
    <w:p w:rsidR="00B73551" w:rsidRPr="000F7F92" w:rsidRDefault="00B73551" w:rsidP="00B73551">
      <w:pPr>
        <w:jc w:val="both"/>
        <w:rPr>
          <w:color w:val="000000"/>
          <w:sz w:val="28"/>
          <w:szCs w:val="28"/>
        </w:rPr>
      </w:pPr>
      <w:r w:rsidRPr="000F7F92">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B73551" w:rsidRPr="000F7F92" w:rsidRDefault="00B73551" w:rsidP="00B73551">
      <w:pPr>
        <w:jc w:val="both"/>
        <w:rPr>
          <w:color w:val="000000"/>
          <w:sz w:val="28"/>
          <w:szCs w:val="28"/>
        </w:rPr>
      </w:pPr>
      <w:r w:rsidRPr="000F7F92">
        <w:rPr>
          <w:sz w:val="28"/>
          <w:szCs w:val="28"/>
        </w:rPr>
        <w:t>Приложение 3.3: Рекомендуемая форма протокола разногласий к проекту договора.</w:t>
      </w:r>
    </w:p>
    <w:p w:rsidR="00B73551" w:rsidRPr="000F7F92" w:rsidRDefault="00B73551" w:rsidP="00B73551">
      <w:pPr>
        <w:jc w:val="both"/>
        <w:rPr>
          <w:bCs/>
          <w:sz w:val="28"/>
          <w:szCs w:val="28"/>
        </w:rPr>
      </w:pPr>
    </w:p>
    <w:p w:rsidR="00B73551" w:rsidRPr="000F7F92" w:rsidRDefault="00B73551" w:rsidP="00B73551">
      <w:pPr>
        <w:rPr>
          <w:sz w:val="28"/>
          <w:szCs w:val="28"/>
        </w:rPr>
      </w:pPr>
    </w:p>
    <w:p w:rsidR="00B73551" w:rsidRPr="000F7F92" w:rsidRDefault="00B73551" w:rsidP="00B73551">
      <w:pPr>
        <w:rPr>
          <w:sz w:val="28"/>
          <w:szCs w:val="28"/>
        </w:rPr>
        <w:sectPr w:rsidR="00B73551" w:rsidRPr="000F7F92" w:rsidSect="00177034">
          <w:headerReference w:type="default" r:id="rId7"/>
          <w:footerReference w:type="default" r:id="rId8"/>
          <w:pgSz w:w="11906" w:h="16838"/>
          <w:pgMar w:top="1134" w:right="850" w:bottom="1134" w:left="1134" w:header="708" w:footer="708" w:gutter="0"/>
          <w:cols w:space="708"/>
          <w:docGrid w:linePitch="360"/>
        </w:sectPr>
      </w:pPr>
    </w:p>
    <w:p w:rsidR="00B73551" w:rsidRPr="000F7F92" w:rsidRDefault="00B73551" w:rsidP="00B73551"/>
    <w:p w:rsidR="00B73551" w:rsidRPr="000F7F92" w:rsidRDefault="00B73551" w:rsidP="00B73551">
      <w:pPr>
        <w:pStyle w:val="10"/>
        <w:spacing w:before="0" w:after="0"/>
        <w:jc w:val="center"/>
        <w:rPr>
          <w:rFonts w:ascii="Times New Roman" w:hAnsi="Times New Roman" w:cs="Times New Roman"/>
          <w:sz w:val="28"/>
          <w:szCs w:val="28"/>
        </w:rPr>
      </w:pPr>
      <w:r w:rsidRPr="000F7F92">
        <w:rPr>
          <w:rFonts w:ascii="Times New Roman" w:hAnsi="Times New Roman" w:cs="Times New Roman"/>
          <w:sz w:val="28"/>
          <w:szCs w:val="28"/>
        </w:rPr>
        <w:t>Часть 1. Условия проведения аукциона</w:t>
      </w:r>
    </w:p>
    <w:p w:rsidR="00B73551" w:rsidRPr="000F7F92" w:rsidRDefault="00B73551" w:rsidP="00B73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B73551" w:rsidRPr="000F7F92" w:rsidTr="00177034">
        <w:tc>
          <w:tcPr>
            <w:tcW w:w="0" w:type="auto"/>
          </w:tcPr>
          <w:p w:rsidR="00B73551" w:rsidRPr="000F7F92" w:rsidRDefault="00B73551" w:rsidP="00177034">
            <w:pPr>
              <w:spacing w:line="300" w:lineRule="exact"/>
              <w:rPr>
                <w:b/>
                <w:sz w:val="28"/>
                <w:szCs w:val="28"/>
              </w:rPr>
            </w:pPr>
            <w:r w:rsidRPr="000F7F92">
              <w:rPr>
                <w:b/>
                <w:sz w:val="28"/>
                <w:szCs w:val="28"/>
              </w:rPr>
              <w:t>№ п/п</w:t>
            </w:r>
          </w:p>
        </w:tc>
        <w:tc>
          <w:tcPr>
            <w:tcW w:w="3387" w:type="dxa"/>
          </w:tcPr>
          <w:p w:rsidR="00B73551" w:rsidRPr="000F7F92" w:rsidRDefault="00B73551" w:rsidP="00177034">
            <w:pPr>
              <w:spacing w:line="300" w:lineRule="exact"/>
              <w:rPr>
                <w:b/>
                <w:sz w:val="28"/>
                <w:szCs w:val="28"/>
              </w:rPr>
            </w:pPr>
            <w:r w:rsidRPr="000F7F92">
              <w:rPr>
                <w:b/>
                <w:sz w:val="28"/>
                <w:szCs w:val="28"/>
              </w:rPr>
              <w:t>Параметры конкурентной закупки</w:t>
            </w:r>
          </w:p>
        </w:tc>
        <w:tc>
          <w:tcPr>
            <w:tcW w:w="9927" w:type="dxa"/>
          </w:tcPr>
          <w:p w:rsidR="00B73551" w:rsidRPr="000F7F92" w:rsidRDefault="00B73551" w:rsidP="00177034">
            <w:pPr>
              <w:spacing w:line="300" w:lineRule="exact"/>
              <w:rPr>
                <w:b/>
                <w:sz w:val="28"/>
                <w:szCs w:val="28"/>
              </w:rPr>
            </w:pPr>
            <w:r w:rsidRPr="000F7F92">
              <w:rPr>
                <w:b/>
                <w:sz w:val="28"/>
                <w:szCs w:val="28"/>
              </w:rPr>
              <w:t>Условия конкурентной закупки</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1.1</w:t>
            </w:r>
          </w:p>
        </w:tc>
        <w:tc>
          <w:tcPr>
            <w:tcW w:w="3387" w:type="dxa"/>
          </w:tcPr>
          <w:p w:rsidR="00B73551" w:rsidRPr="000F7F92" w:rsidRDefault="00B73551" w:rsidP="00177034">
            <w:pPr>
              <w:spacing w:line="300" w:lineRule="exact"/>
              <w:rPr>
                <w:sz w:val="28"/>
                <w:szCs w:val="28"/>
              </w:rPr>
            </w:pPr>
            <w:r w:rsidRPr="000F7F92">
              <w:rPr>
                <w:sz w:val="28"/>
                <w:szCs w:val="28"/>
              </w:rPr>
              <w:t>Способ проведения конкурентной закупки</w:t>
            </w:r>
          </w:p>
        </w:tc>
        <w:tc>
          <w:tcPr>
            <w:tcW w:w="9927" w:type="dxa"/>
          </w:tcPr>
          <w:p w:rsidR="00B73551" w:rsidRPr="000F7F92" w:rsidRDefault="00B73551" w:rsidP="00177034">
            <w:pPr>
              <w:spacing w:line="300" w:lineRule="exact"/>
              <w:rPr>
                <w:sz w:val="28"/>
                <w:szCs w:val="28"/>
              </w:rPr>
            </w:pPr>
            <w:r w:rsidRPr="000F7F92">
              <w:rPr>
                <w:sz w:val="28"/>
                <w:szCs w:val="28"/>
              </w:rPr>
              <w:t xml:space="preserve">Открытый аукцион среди субъектов малого и среднего предпринимательства в электронной форме, </w:t>
            </w:r>
            <w:r w:rsidRPr="000F7F92">
              <w:rPr>
                <w:bCs/>
                <w:sz w:val="28"/>
                <w:szCs w:val="28"/>
              </w:rPr>
              <w:t>№</w:t>
            </w:r>
            <w:r w:rsidR="00297E52" w:rsidRPr="000F7F92">
              <w:rPr>
                <w:bCs/>
                <w:sz w:val="28"/>
                <w:szCs w:val="28"/>
              </w:rPr>
              <w:t xml:space="preserve"> 89</w:t>
            </w:r>
            <w:r w:rsidRPr="000F7F92">
              <w:rPr>
                <w:bCs/>
                <w:sz w:val="28"/>
                <w:szCs w:val="28"/>
              </w:rPr>
              <w:t>/ОАЭ-ПКС/Т</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1.2</w:t>
            </w:r>
          </w:p>
        </w:tc>
        <w:tc>
          <w:tcPr>
            <w:tcW w:w="3387" w:type="dxa"/>
          </w:tcPr>
          <w:p w:rsidR="00B73551" w:rsidRPr="000F7F92" w:rsidRDefault="00B73551" w:rsidP="00177034">
            <w:pPr>
              <w:spacing w:line="300" w:lineRule="exact"/>
              <w:rPr>
                <w:sz w:val="28"/>
                <w:szCs w:val="28"/>
              </w:rPr>
            </w:pPr>
            <w:r w:rsidRPr="000F7F92">
              <w:rPr>
                <w:sz w:val="28"/>
                <w:szCs w:val="28"/>
              </w:rPr>
              <w:t>Предмет конкурентной закупки</w:t>
            </w:r>
          </w:p>
        </w:tc>
        <w:tc>
          <w:tcPr>
            <w:tcW w:w="9927" w:type="dxa"/>
          </w:tcPr>
          <w:p w:rsidR="00B73551" w:rsidRPr="000F7F92" w:rsidRDefault="00B73551" w:rsidP="00177034">
            <w:pPr>
              <w:spacing w:line="300" w:lineRule="exact"/>
              <w:jc w:val="both"/>
              <w:rPr>
                <w:sz w:val="28"/>
                <w:szCs w:val="28"/>
              </w:rPr>
            </w:pPr>
            <w:r w:rsidRPr="000F7F92">
              <w:rPr>
                <w:sz w:val="28"/>
                <w:szCs w:val="28"/>
              </w:rPr>
              <w:t xml:space="preserve">Поставка </w:t>
            </w:r>
            <w:r w:rsidR="00B360F8" w:rsidRPr="000F7F92">
              <w:rPr>
                <w:sz w:val="28"/>
                <w:szCs w:val="28"/>
              </w:rPr>
              <w:t>–</w:t>
            </w:r>
            <w:r w:rsidR="00177034" w:rsidRPr="000F7F92">
              <w:rPr>
                <w:rFonts w:eastAsia="Calibri"/>
                <w:bCs/>
                <w:sz w:val="28"/>
                <w:szCs w:val="28"/>
                <w:lang w:eastAsia="en-US"/>
              </w:rPr>
              <w:t xml:space="preserve"> </w:t>
            </w:r>
            <w:r w:rsidR="00B360F8" w:rsidRPr="000F7F92">
              <w:rPr>
                <w:bCs/>
                <w:sz w:val="28"/>
                <w:szCs w:val="28"/>
              </w:rPr>
              <w:t>системного блока.</w:t>
            </w:r>
          </w:p>
          <w:p w:rsidR="00B73551" w:rsidRPr="000F7F92" w:rsidRDefault="00B73551" w:rsidP="00177034">
            <w:pPr>
              <w:spacing w:line="300" w:lineRule="exact"/>
              <w:jc w:val="both"/>
              <w:rPr>
                <w:sz w:val="28"/>
                <w:szCs w:val="28"/>
              </w:rPr>
            </w:pPr>
            <w:r w:rsidRPr="000F7F9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0F7F92">
              <w:rPr>
                <w:bCs/>
                <w:sz w:val="28"/>
                <w:szCs w:val="28"/>
              </w:rPr>
              <w:t>технических и функциональных характеристиках товаров, требования к их безопасности, качеству, к результатам,</w:t>
            </w:r>
            <w:r w:rsidRPr="000F7F92">
              <w:rPr>
                <w:bCs/>
                <w:i/>
                <w:sz w:val="28"/>
                <w:szCs w:val="28"/>
              </w:rPr>
              <w:t xml:space="preserve"> </w:t>
            </w:r>
            <w:r w:rsidRPr="000F7F92">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товара, форма, сроки и порядок оплаты указываются в техническом задании, являющемся приложением № 1.1 к аукционной документации.</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1.3</w:t>
            </w:r>
          </w:p>
        </w:tc>
        <w:tc>
          <w:tcPr>
            <w:tcW w:w="3387" w:type="dxa"/>
          </w:tcPr>
          <w:p w:rsidR="00B73551" w:rsidRPr="000F7F92" w:rsidRDefault="00B73551" w:rsidP="00177034">
            <w:pPr>
              <w:spacing w:line="300" w:lineRule="exact"/>
              <w:rPr>
                <w:sz w:val="28"/>
                <w:szCs w:val="28"/>
              </w:rPr>
            </w:pPr>
            <w:r w:rsidRPr="000F7F92">
              <w:rPr>
                <w:sz w:val="28"/>
                <w:szCs w:val="28"/>
              </w:rPr>
              <w:t>Антидемпинговые меры</w:t>
            </w:r>
          </w:p>
        </w:tc>
        <w:tc>
          <w:tcPr>
            <w:tcW w:w="9927" w:type="dxa"/>
          </w:tcPr>
          <w:p w:rsidR="00B73551" w:rsidRPr="000F7F92" w:rsidRDefault="00B73551" w:rsidP="00177034">
            <w:pPr>
              <w:spacing w:line="300" w:lineRule="exact"/>
              <w:jc w:val="both"/>
              <w:rPr>
                <w:bCs/>
                <w:i/>
                <w:sz w:val="28"/>
                <w:szCs w:val="28"/>
              </w:rPr>
            </w:pPr>
            <w:r w:rsidRPr="000F7F92">
              <w:rPr>
                <w:bCs/>
                <w:sz w:val="28"/>
                <w:szCs w:val="28"/>
              </w:rPr>
              <w:t>Антидемпинговые меры не предусмотрены.</w:t>
            </w:r>
          </w:p>
          <w:p w:rsidR="00B73551" w:rsidRPr="000F7F92" w:rsidRDefault="00B73551" w:rsidP="00177034">
            <w:pPr>
              <w:spacing w:line="300" w:lineRule="exact"/>
              <w:jc w:val="both"/>
              <w:rPr>
                <w:sz w:val="28"/>
                <w:szCs w:val="28"/>
              </w:rPr>
            </w:pP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1.4</w:t>
            </w:r>
          </w:p>
        </w:tc>
        <w:tc>
          <w:tcPr>
            <w:tcW w:w="3387" w:type="dxa"/>
          </w:tcPr>
          <w:p w:rsidR="00B73551" w:rsidRPr="000F7F92" w:rsidRDefault="00B73551" w:rsidP="00177034">
            <w:pPr>
              <w:spacing w:line="300" w:lineRule="exact"/>
              <w:rPr>
                <w:sz w:val="28"/>
                <w:szCs w:val="28"/>
              </w:rPr>
            </w:pPr>
            <w:r w:rsidRPr="000F7F92">
              <w:rPr>
                <w:sz w:val="28"/>
                <w:szCs w:val="28"/>
              </w:rPr>
              <w:t>Обеспечение заявок</w:t>
            </w:r>
          </w:p>
        </w:tc>
        <w:tc>
          <w:tcPr>
            <w:tcW w:w="9927" w:type="dxa"/>
          </w:tcPr>
          <w:p w:rsidR="00B73551" w:rsidRPr="000F7F92" w:rsidRDefault="00B73551" w:rsidP="00177034">
            <w:pPr>
              <w:spacing w:line="300" w:lineRule="exact"/>
              <w:jc w:val="both"/>
              <w:rPr>
                <w:bCs/>
                <w:sz w:val="28"/>
                <w:szCs w:val="28"/>
              </w:rPr>
            </w:pPr>
            <w:r w:rsidRPr="000F7F92">
              <w:rPr>
                <w:bCs/>
                <w:sz w:val="28"/>
                <w:szCs w:val="28"/>
              </w:rPr>
              <w:t>Обеспечение заявок не предусмотрено.</w:t>
            </w:r>
          </w:p>
          <w:p w:rsidR="00B73551" w:rsidRPr="000F7F92" w:rsidRDefault="00B73551" w:rsidP="00177034">
            <w:pPr>
              <w:spacing w:line="300" w:lineRule="exact"/>
              <w:jc w:val="both"/>
              <w:rPr>
                <w:bCs/>
                <w:sz w:val="28"/>
                <w:szCs w:val="28"/>
              </w:rPr>
            </w:pP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1.5</w:t>
            </w:r>
          </w:p>
        </w:tc>
        <w:tc>
          <w:tcPr>
            <w:tcW w:w="3387" w:type="dxa"/>
          </w:tcPr>
          <w:p w:rsidR="00B73551" w:rsidRPr="000F7F92" w:rsidRDefault="00B73551" w:rsidP="00177034">
            <w:pPr>
              <w:spacing w:line="300" w:lineRule="exact"/>
              <w:rPr>
                <w:sz w:val="28"/>
                <w:szCs w:val="28"/>
              </w:rPr>
            </w:pPr>
            <w:r w:rsidRPr="000F7F92">
              <w:rPr>
                <w:sz w:val="28"/>
                <w:szCs w:val="28"/>
              </w:rPr>
              <w:t>Обеспечение исполнения договора</w:t>
            </w:r>
          </w:p>
        </w:tc>
        <w:tc>
          <w:tcPr>
            <w:tcW w:w="9927" w:type="dxa"/>
          </w:tcPr>
          <w:p w:rsidR="00B73551" w:rsidRPr="000F7F92" w:rsidRDefault="00B73551" w:rsidP="00177034">
            <w:pPr>
              <w:jc w:val="both"/>
              <w:rPr>
                <w:bCs/>
                <w:sz w:val="28"/>
                <w:szCs w:val="28"/>
              </w:rPr>
            </w:pPr>
            <w:r w:rsidRPr="000F7F92">
              <w:rPr>
                <w:bCs/>
                <w:sz w:val="28"/>
                <w:szCs w:val="28"/>
              </w:rPr>
              <w:t xml:space="preserve">Обеспечение исполнения договора </w:t>
            </w:r>
            <w:r w:rsidR="00177034" w:rsidRPr="000F7F92">
              <w:rPr>
                <w:bCs/>
                <w:sz w:val="28"/>
                <w:szCs w:val="28"/>
              </w:rPr>
              <w:t xml:space="preserve">не </w:t>
            </w:r>
            <w:r w:rsidRPr="000F7F92">
              <w:rPr>
                <w:bCs/>
                <w:sz w:val="28"/>
                <w:szCs w:val="28"/>
              </w:rPr>
              <w:t xml:space="preserve">предусмотрено. </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1.6</w:t>
            </w:r>
          </w:p>
        </w:tc>
        <w:tc>
          <w:tcPr>
            <w:tcW w:w="3387" w:type="dxa"/>
          </w:tcPr>
          <w:p w:rsidR="00B73551" w:rsidRPr="000F7F92" w:rsidRDefault="00B73551" w:rsidP="00177034">
            <w:pPr>
              <w:spacing w:line="300" w:lineRule="exact"/>
              <w:rPr>
                <w:sz w:val="28"/>
                <w:szCs w:val="28"/>
              </w:rPr>
            </w:pPr>
            <w:r w:rsidRPr="000F7F92">
              <w:rPr>
                <w:color w:val="000000"/>
                <w:sz w:val="28"/>
                <w:szCs w:val="28"/>
              </w:rPr>
              <w:t>Приоритет товаров, установленный постановлением Правительства Российской Федерации от 16.09.2016 № 925</w:t>
            </w:r>
          </w:p>
        </w:tc>
        <w:tc>
          <w:tcPr>
            <w:tcW w:w="9927" w:type="dxa"/>
          </w:tcPr>
          <w:p w:rsidR="00B73551" w:rsidRPr="000F7F92" w:rsidRDefault="00B73551" w:rsidP="00177034">
            <w:pPr>
              <w:jc w:val="both"/>
              <w:rPr>
                <w:color w:val="000000"/>
                <w:sz w:val="28"/>
                <w:szCs w:val="28"/>
              </w:rPr>
            </w:pPr>
            <w:r w:rsidRPr="000F7F92">
              <w:rPr>
                <w:color w:val="000000"/>
                <w:sz w:val="28"/>
                <w:szCs w:val="28"/>
              </w:rPr>
              <w:t>Установлен приоритет товаров российского происхождения по отношению к товарам, происходящим из иностранного государства.</w:t>
            </w:r>
          </w:p>
          <w:p w:rsidR="00B73551" w:rsidRPr="000F7F92" w:rsidRDefault="00B73551" w:rsidP="00177034">
            <w:pPr>
              <w:jc w:val="both"/>
              <w:rPr>
                <w:i/>
                <w:sz w:val="28"/>
                <w:szCs w:val="28"/>
              </w:rPr>
            </w:pPr>
            <w:r w:rsidRPr="000F7F92">
              <w:rPr>
                <w:color w:val="000000"/>
                <w:sz w:val="28"/>
                <w:szCs w:val="28"/>
              </w:rPr>
              <w:t>Порядок применения требований о предоставлении приоритета указан в пункте 3.13 аукционной документации.</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1.7</w:t>
            </w:r>
          </w:p>
        </w:tc>
        <w:tc>
          <w:tcPr>
            <w:tcW w:w="3387" w:type="dxa"/>
          </w:tcPr>
          <w:p w:rsidR="00B73551" w:rsidRPr="000F7F92" w:rsidRDefault="00B73551" w:rsidP="00177034">
            <w:pPr>
              <w:spacing w:line="300" w:lineRule="exact"/>
              <w:rPr>
                <w:sz w:val="28"/>
                <w:szCs w:val="28"/>
              </w:rPr>
            </w:pPr>
            <w:r w:rsidRPr="000F7F92">
              <w:rPr>
                <w:sz w:val="28"/>
              </w:rPr>
              <w:t xml:space="preserve">Требования законодательства </w:t>
            </w:r>
            <w:r w:rsidRPr="000F7F92">
              <w:rPr>
                <w:sz w:val="28"/>
              </w:rPr>
              <w:lastRenderedPageBreak/>
              <w:t>Российской Федерации к лицам, осуществляющим поставку товаров</w:t>
            </w:r>
          </w:p>
        </w:tc>
        <w:tc>
          <w:tcPr>
            <w:tcW w:w="9927" w:type="dxa"/>
          </w:tcPr>
          <w:p w:rsidR="00B73551" w:rsidRPr="000F7F92" w:rsidRDefault="00B73551" w:rsidP="00177034">
            <w:pPr>
              <w:spacing w:line="300" w:lineRule="exact"/>
              <w:rPr>
                <w:sz w:val="28"/>
                <w:szCs w:val="28"/>
              </w:rPr>
            </w:pPr>
            <w:r w:rsidRPr="000F7F92">
              <w:rPr>
                <w:sz w:val="28"/>
                <w:szCs w:val="28"/>
              </w:rPr>
              <w:lastRenderedPageBreak/>
              <w:t>Не предусмотрено.</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lastRenderedPageBreak/>
              <w:t>1.8</w:t>
            </w:r>
          </w:p>
        </w:tc>
        <w:tc>
          <w:tcPr>
            <w:tcW w:w="3387" w:type="dxa"/>
          </w:tcPr>
          <w:p w:rsidR="00B73551" w:rsidRPr="000F7F92" w:rsidRDefault="00B73551" w:rsidP="00177034">
            <w:pPr>
              <w:spacing w:line="300" w:lineRule="exact"/>
              <w:rPr>
                <w:sz w:val="28"/>
                <w:szCs w:val="28"/>
              </w:rPr>
            </w:pPr>
            <w:r w:rsidRPr="000F7F92">
              <w:rPr>
                <w:sz w:val="28"/>
                <w:szCs w:val="28"/>
              </w:rPr>
              <w:t>Изменение объема товаров, предусмотренных договором, при изменении  потребности</w:t>
            </w:r>
          </w:p>
        </w:tc>
        <w:tc>
          <w:tcPr>
            <w:tcW w:w="9927" w:type="dxa"/>
          </w:tcPr>
          <w:p w:rsidR="00B73551" w:rsidRPr="000F7F92" w:rsidRDefault="00B73551" w:rsidP="00177034">
            <w:pPr>
              <w:pStyle w:val="a4"/>
              <w:spacing w:line="300" w:lineRule="exact"/>
              <w:ind w:left="0"/>
              <w:jc w:val="both"/>
              <w:rPr>
                <w:bCs/>
                <w:i/>
                <w:sz w:val="28"/>
                <w:szCs w:val="28"/>
              </w:rPr>
            </w:pPr>
            <w:r w:rsidRPr="000F7F92">
              <w:rPr>
                <w:bCs/>
                <w:sz w:val="28"/>
                <w:szCs w:val="28"/>
              </w:rPr>
              <w:t>Изменение количества предусмотренных договором объема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1.9</w:t>
            </w:r>
          </w:p>
        </w:tc>
        <w:tc>
          <w:tcPr>
            <w:tcW w:w="3387" w:type="dxa"/>
          </w:tcPr>
          <w:p w:rsidR="00B73551" w:rsidRPr="000F7F92" w:rsidRDefault="00B73551" w:rsidP="00177034">
            <w:pPr>
              <w:spacing w:line="300" w:lineRule="exact"/>
              <w:rPr>
                <w:sz w:val="28"/>
                <w:szCs w:val="28"/>
              </w:rPr>
            </w:pPr>
            <w:r w:rsidRPr="000F7F92">
              <w:rPr>
                <w:sz w:val="28"/>
                <w:szCs w:val="28"/>
              </w:rPr>
              <w:t>Выбор победителя</w:t>
            </w:r>
          </w:p>
        </w:tc>
        <w:tc>
          <w:tcPr>
            <w:tcW w:w="9927" w:type="dxa"/>
          </w:tcPr>
          <w:p w:rsidR="00B73551" w:rsidRPr="000F7F92" w:rsidRDefault="00B73551" w:rsidP="00177034">
            <w:pPr>
              <w:spacing w:line="300" w:lineRule="exact"/>
              <w:rPr>
                <w:sz w:val="28"/>
                <w:szCs w:val="28"/>
              </w:rPr>
            </w:pPr>
            <w:r w:rsidRPr="000F7F92">
              <w:rPr>
                <w:sz w:val="28"/>
                <w:szCs w:val="28"/>
              </w:rPr>
              <w:t>По итогам аукциона определяется один победитель по каждому лоту.</w:t>
            </w:r>
          </w:p>
          <w:p w:rsidR="00B73551" w:rsidRPr="000F7F92" w:rsidRDefault="00B73551" w:rsidP="00177034">
            <w:pPr>
              <w:spacing w:line="300" w:lineRule="exact"/>
              <w:rPr>
                <w:sz w:val="28"/>
                <w:szCs w:val="28"/>
              </w:rPr>
            </w:pP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1.10</w:t>
            </w:r>
          </w:p>
        </w:tc>
        <w:tc>
          <w:tcPr>
            <w:tcW w:w="3387" w:type="dxa"/>
          </w:tcPr>
          <w:p w:rsidR="00B73551" w:rsidRPr="000F7F92" w:rsidRDefault="00B73551" w:rsidP="00177034">
            <w:pPr>
              <w:spacing w:line="300" w:lineRule="exact"/>
              <w:rPr>
                <w:sz w:val="28"/>
                <w:szCs w:val="28"/>
              </w:rPr>
            </w:pPr>
            <w:r w:rsidRPr="000F7F92">
              <w:rPr>
                <w:sz w:val="28"/>
                <w:szCs w:val="28"/>
              </w:rPr>
              <w:t>Количество договоров и их виды</w:t>
            </w:r>
          </w:p>
        </w:tc>
        <w:tc>
          <w:tcPr>
            <w:tcW w:w="9927" w:type="dxa"/>
          </w:tcPr>
          <w:p w:rsidR="00B73551" w:rsidRPr="000F7F92" w:rsidRDefault="00B73551" w:rsidP="00177034">
            <w:pPr>
              <w:spacing w:line="300" w:lineRule="exact"/>
              <w:rPr>
                <w:sz w:val="28"/>
                <w:szCs w:val="28"/>
              </w:rPr>
            </w:pPr>
            <w:r w:rsidRPr="000F7F92">
              <w:rPr>
                <w:sz w:val="28"/>
                <w:szCs w:val="28"/>
              </w:rPr>
              <w:t xml:space="preserve">По итогам аукциона заключается 1 (один) договор поставки. </w:t>
            </w: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1.11</w:t>
            </w:r>
          </w:p>
        </w:tc>
        <w:tc>
          <w:tcPr>
            <w:tcW w:w="3387" w:type="dxa"/>
          </w:tcPr>
          <w:p w:rsidR="00B73551" w:rsidRPr="000F7F92" w:rsidRDefault="00B73551" w:rsidP="00177034">
            <w:pPr>
              <w:spacing w:line="300" w:lineRule="exact"/>
              <w:rPr>
                <w:sz w:val="28"/>
                <w:szCs w:val="28"/>
              </w:rPr>
            </w:pPr>
            <w:r w:rsidRPr="000F7F92">
              <w:rPr>
                <w:sz w:val="28"/>
                <w:szCs w:val="28"/>
              </w:rPr>
              <w:t>Особые условия заключения и исполнения договора</w:t>
            </w:r>
          </w:p>
        </w:tc>
        <w:tc>
          <w:tcPr>
            <w:tcW w:w="9927" w:type="dxa"/>
          </w:tcPr>
          <w:p w:rsidR="00B73551" w:rsidRPr="000F7F92" w:rsidRDefault="00B73551" w:rsidP="00177034">
            <w:pPr>
              <w:spacing w:line="300" w:lineRule="exact"/>
              <w:jc w:val="both"/>
              <w:rPr>
                <w:i/>
                <w:sz w:val="28"/>
                <w:szCs w:val="28"/>
              </w:rPr>
            </w:pPr>
            <w:r w:rsidRPr="000F7F92">
              <w:rPr>
                <w:sz w:val="28"/>
                <w:szCs w:val="28"/>
              </w:rPr>
              <w:t>Не предусмотрено.</w:t>
            </w:r>
          </w:p>
          <w:p w:rsidR="00B73551" w:rsidRPr="000F7F92" w:rsidRDefault="00B73551" w:rsidP="00177034">
            <w:pPr>
              <w:spacing w:line="300" w:lineRule="exact"/>
              <w:jc w:val="both"/>
              <w:rPr>
                <w:sz w:val="28"/>
                <w:szCs w:val="28"/>
              </w:rPr>
            </w:pPr>
          </w:p>
        </w:tc>
      </w:tr>
      <w:tr w:rsidR="00B73551" w:rsidRPr="000F7F92" w:rsidTr="00177034">
        <w:tc>
          <w:tcPr>
            <w:tcW w:w="0" w:type="auto"/>
          </w:tcPr>
          <w:p w:rsidR="00B73551" w:rsidRPr="000F7F92" w:rsidRDefault="00B73551" w:rsidP="00177034">
            <w:pPr>
              <w:spacing w:line="300" w:lineRule="exact"/>
              <w:rPr>
                <w:sz w:val="28"/>
                <w:szCs w:val="28"/>
              </w:rPr>
            </w:pPr>
            <w:r w:rsidRPr="000F7F92">
              <w:rPr>
                <w:sz w:val="28"/>
                <w:szCs w:val="28"/>
              </w:rPr>
              <w:t>1.12</w:t>
            </w:r>
          </w:p>
        </w:tc>
        <w:tc>
          <w:tcPr>
            <w:tcW w:w="3387" w:type="dxa"/>
          </w:tcPr>
          <w:p w:rsidR="00B73551" w:rsidRPr="000F7F92" w:rsidRDefault="00B73551" w:rsidP="00177034">
            <w:pPr>
              <w:spacing w:line="300" w:lineRule="exact"/>
              <w:rPr>
                <w:sz w:val="28"/>
                <w:szCs w:val="28"/>
              </w:rPr>
            </w:pPr>
            <w:r w:rsidRPr="000F7F92">
              <w:rPr>
                <w:sz w:val="28"/>
                <w:szCs w:val="28"/>
              </w:rPr>
              <w:t>Приложения</w:t>
            </w:r>
          </w:p>
        </w:tc>
        <w:tc>
          <w:tcPr>
            <w:tcW w:w="9927" w:type="dxa"/>
          </w:tcPr>
          <w:p w:rsidR="00B73551" w:rsidRPr="000F7F92" w:rsidRDefault="00B73551" w:rsidP="00177034">
            <w:pPr>
              <w:numPr>
                <w:ilvl w:val="1"/>
                <w:numId w:val="2"/>
              </w:numPr>
              <w:rPr>
                <w:color w:val="000000"/>
                <w:sz w:val="28"/>
                <w:szCs w:val="28"/>
              </w:rPr>
            </w:pPr>
            <w:r w:rsidRPr="000F7F92">
              <w:rPr>
                <w:color w:val="000000"/>
                <w:sz w:val="28"/>
                <w:szCs w:val="28"/>
              </w:rPr>
              <w:t>Техническое задание</w:t>
            </w:r>
          </w:p>
          <w:p w:rsidR="00B73551" w:rsidRPr="000F7F92" w:rsidRDefault="00B73551" w:rsidP="00177034">
            <w:pPr>
              <w:numPr>
                <w:ilvl w:val="1"/>
                <w:numId w:val="2"/>
              </w:numPr>
              <w:rPr>
                <w:color w:val="000000"/>
                <w:sz w:val="28"/>
                <w:szCs w:val="28"/>
              </w:rPr>
            </w:pPr>
            <w:r w:rsidRPr="000F7F92">
              <w:rPr>
                <w:color w:val="000000"/>
                <w:sz w:val="28"/>
                <w:szCs w:val="28"/>
              </w:rPr>
              <w:t>Проект(ы) договора(ов)</w:t>
            </w:r>
          </w:p>
          <w:p w:rsidR="00B73551" w:rsidRPr="000F7F92" w:rsidRDefault="00B73551" w:rsidP="00177034">
            <w:pPr>
              <w:numPr>
                <w:ilvl w:val="1"/>
                <w:numId w:val="2"/>
              </w:numPr>
              <w:rPr>
                <w:i/>
                <w:color w:val="000000"/>
                <w:sz w:val="28"/>
                <w:szCs w:val="28"/>
              </w:rPr>
            </w:pPr>
            <w:r w:rsidRPr="000F7F92">
              <w:rPr>
                <w:color w:val="000000"/>
                <w:sz w:val="28"/>
                <w:szCs w:val="28"/>
              </w:rPr>
              <w:t xml:space="preserve">Формы документов, предоставляемых в составе заявки участника: </w:t>
            </w:r>
          </w:p>
          <w:p w:rsidR="00B73551" w:rsidRPr="000F7F92" w:rsidRDefault="00B73551" w:rsidP="00177034">
            <w:pPr>
              <w:ind w:left="720"/>
              <w:rPr>
                <w:color w:val="000000"/>
                <w:sz w:val="28"/>
                <w:szCs w:val="28"/>
              </w:rPr>
            </w:pPr>
            <w:r w:rsidRPr="000F7F92">
              <w:rPr>
                <w:color w:val="000000"/>
                <w:sz w:val="28"/>
                <w:szCs w:val="28"/>
              </w:rPr>
              <w:t>Форма  сведений об участнике;</w:t>
            </w:r>
          </w:p>
          <w:p w:rsidR="00B73551" w:rsidRPr="000F7F92" w:rsidRDefault="00B73551" w:rsidP="00177034">
            <w:pPr>
              <w:ind w:left="720"/>
              <w:rPr>
                <w:color w:val="000000"/>
                <w:sz w:val="28"/>
                <w:szCs w:val="28"/>
              </w:rPr>
            </w:pPr>
            <w:r w:rsidRPr="000F7F92">
              <w:rPr>
                <w:color w:val="000000"/>
                <w:sz w:val="28"/>
                <w:szCs w:val="28"/>
              </w:rPr>
              <w:t>Форма технического предложения участника;</w:t>
            </w:r>
          </w:p>
          <w:p w:rsidR="00B73551" w:rsidRPr="000F7F92" w:rsidRDefault="00B73551" w:rsidP="00177034">
            <w:pPr>
              <w:ind w:left="720"/>
              <w:rPr>
                <w:color w:val="000000"/>
                <w:sz w:val="28"/>
                <w:szCs w:val="28"/>
              </w:rPr>
            </w:pPr>
            <w:r w:rsidRPr="000F7F92">
              <w:rPr>
                <w:sz w:val="28"/>
                <w:szCs w:val="28"/>
              </w:rPr>
              <w:t>Форма сведений о наименовании страны происхождения поставляемого товара</w:t>
            </w:r>
            <w:r w:rsidRPr="000F7F92">
              <w:rPr>
                <w:color w:val="000000"/>
                <w:sz w:val="28"/>
                <w:szCs w:val="28"/>
              </w:rPr>
              <w:t xml:space="preserve"> </w:t>
            </w:r>
          </w:p>
          <w:p w:rsidR="00B73551" w:rsidRPr="000F7F92" w:rsidRDefault="00B73551" w:rsidP="00177034">
            <w:pPr>
              <w:ind w:left="720"/>
              <w:rPr>
                <w:sz w:val="28"/>
                <w:szCs w:val="28"/>
              </w:rPr>
            </w:pPr>
          </w:p>
        </w:tc>
      </w:tr>
    </w:tbl>
    <w:p w:rsidR="00B73551" w:rsidRPr="000F7F92" w:rsidRDefault="00B73551" w:rsidP="00B73551">
      <w:pPr>
        <w:spacing w:after="200" w:line="276" w:lineRule="auto"/>
        <w:rPr>
          <w:i/>
        </w:rPr>
      </w:pPr>
    </w:p>
    <w:p w:rsidR="00B73551" w:rsidRPr="000F7F92" w:rsidRDefault="00B73551" w:rsidP="00B73551">
      <w:pPr>
        <w:spacing w:after="200" w:line="276" w:lineRule="auto"/>
        <w:rPr>
          <w:i/>
        </w:rPr>
        <w:sectPr w:rsidR="00B73551" w:rsidRPr="000F7F92" w:rsidSect="003D0014">
          <w:pgSz w:w="16838" w:h="11906" w:orient="landscape"/>
          <w:pgMar w:top="1418" w:right="1134" w:bottom="850" w:left="1134" w:header="708" w:footer="708" w:gutter="0"/>
          <w:cols w:space="708"/>
          <w:docGrid w:linePitch="360"/>
        </w:sectPr>
      </w:pPr>
    </w:p>
    <w:p w:rsidR="00B73551" w:rsidRPr="000F7F92" w:rsidRDefault="00B73551" w:rsidP="00B73551">
      <w:pPr>
        <w:ind w:firstLine="6237"/>
        <w:rPr>
          <w:sz w:val="22"/>
          <w:szCs w:val="22"/>
        </w:rPr>
      </w:pPr>
      <w:r w:rsidRPr="000F7F92">
        <w:rPr>
          <w:sz w:val="22"/>
          <w:szCs w:val="22"/>
        </w:rPr>
        <w:lastRenderedPageBreak/>
        <w:t xml:space="preserve">Приложение №1.1 </w:t>
      </w:r>
    </w:p>
    <w:p w:rsidR="00B73551" w:rsidRPr="000F7F92" w:rsidRDefault="00B73551" w:rsidP="00B73551">
      <w:pPr>
        <w:ind w:firstLine="6237"/>
        <w:rPr>
          <w:sz w:val="22"/>
          <w:szCs w:val="22"/>
        </w:rPr>
      </w:pPr>
      <w:r w:rsidRPr="000F7F92">
        <w:rPr>
          <w:sz w:val="22"/>
          <w:szCs w:val="22"/>
        </w:rPr>
        <w:t>к аукционной документации</w:t>
      </w:r>
    </w:p>
    <w:p w:rsidR="00B73551" w:rsidRPr="000F7F92" w:rsidRDefault="00B73551" w:rsidP="00B73551">
      <w:pPr>
        <w:ind w:firstLine="6237"/>
        <w:rPr>
          <w:sz w:val="22"/>
          <w:szCs w:val="22"/>
        </w:rPr>
      </w:pPr>
      <w:r w:rsidRPr="000F7F92">
        <w:rPr>
          <w:sz w:val="22"/>
          <w:szCs w:val="22"/>
        </w:rPr>
        <w:t>№ ______ от ___________ 20__г.</w:t>
      </w:r>
    </w:p>
    <w:p w:rsidR="00B73551" w:rsidRPr="000F7F92" w:rsidRDefault="00B73551" w:rsidP="00B73551">
      <w:pPr>
        <w:rPr>
          <w:sz w:val="22"/>
          <w:szCs w:val="22"/>
        </w:rPr>
      </w:pPr>
    </w:p>
    <w:p w:rsidR="00B73551" w:rsidRPr="000F7F92" w:rsidRDefault="00B73551" w:rsidP="00B73551">
      <w:pPr>
        <w:jc w:val="center"/>
        <w:rPr>
          <w:b/>
          <w:bCs/>
        </w:rPr>
      </w:pPr>
      <w:r w:rsidRPr="000F7F92">
        <w:rPr>
          <w:b/>
          <w:bCs/>
        </w:rPr>
        <w:t>Техническое задание (спецификация)</w:t>
      </w:r>
    </w:p>
    <w:p w:rsidR="00B360F8" w:rsidRPr="000F7F92" w:rsidRDefault="00B360F8" w:rsidP="00B73551">
      <w:pPr>
        <w:jc w:val="center"/>
        <w:rPr>
          <w:b/>
          <w:bC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618"/>
        <w:gridCol w:w="1135"/>
        <w:gridCol w:w="745"/>
        <w:gridCol w:w="62"/>
        <w:gridCol w:w="1161"/>
        <w:gridCol w:w="1340"/>
        <w:gridCol w:w="1432"/>
        <w:gridCol w:w="1659"/>
      </w:tblGrid>
      <w:tr w:rsidR="00B360F8" w:rsidRPr="000F7F92" w:rsidTr="003D0014">
        <w:tc>
          <w:tcPr>
            <w:tcW w:w="5000" w:type="pct"/>
            <w:gridSpan w:val="9"/>
          </w:tcPr>
          <w:p w:rsidR="00B360F8" w:rsidRPr="000F7F92" w:rsidRDefault="00B360F8" w:rsidP="003D0014">
            <w:pPr>
              <w:jc w:val="both"/>
              <w:rPr>
                <w:b/>
              </w:rPr>
            </w:pPr>
            <w:r w:rsidRPr="000F7F92">
              <w:rPr>
                <w:b/>
                <w:sz w:val="28"/>
                <w:szCs w:val="28"/>
              </w:rPr>
              <w:t xml:space="preserve">1. </w:t>
            </w:r>
            <w:r w:rsidRPr="000F7F92">
              <w:rPr>
                <w:b/>
              </w:rPr>
              <w:t>Наименование закупаемых товаров, их количество (объем), цены за единицу товара и начальная (максимальная) цена договора</w:t>
            </w:r>
          </w:p>
        </w:tc>
      </w:tr>
      <w:tr w:rsidR="00B360F8" w:rsidRPr="000F7F92" w:rsidTr="00B360F8">
        <w:trPr>
          <w:trHeight w:val="1593"/>
        </w:trPr>
        <w:tc>
          <w:tcPr>
            <w:tcW w:w="1217" w:type="pct"/>
            <w:gridSpan w:val="2"/>
            <w:vAlign w:val="center"/>
          </w:tcPr>
          <w:p w:rsidR="00B360F8" w:rsidRPr="000F7F92" w:rsidRDefault="00B360F8" w:rsidP="003D0014">
            <w:pPr>
              <w:jc w:val="center"/>
              <w:rPr>
                <w:b/>
                <w:sz w:val="20"/>
                <w:szCs w:val="20"/>
              </w:rPr>
            </w:pPr>
            <w:r w:rsidRPr="000F7F92">
              <w:rPr>
                <w:b/>
                <w:sz w:val="20"/>
                <w:szCs w:val="20"/>
              </w:rPr>
              <w:t>Наименование товара</w:t>
            </w:r>
          </w:p>
        </w:tc>
        <w:tc>
          <w:tcPr>
            <w:tcW w:w="570" w:type="pct"/>
          </w:tcPr>
          <w:p w:rsidR="00B360F8" w:rsidRPr="000F7F92" w:rsidRDefault="00B360F8" w:rsidP="003D0014">
            <w:pPr>
              <w:jc w:val="center"/>
              <w:rPr>
                <w:b/>
                <w:sz w:val="20"/>
                <w:szCs w:val="20"/>
              </w:rPr>
            </w:pPr>
            <w:r w:rsidRPr="000F7F92">
              <w:rPr>
                <w:b/>
                <w:sz w:val="20"/>
                <w:szCs w:val="20"/>
              </w:rPr>
              <w:t>Страна производитель</w:t>
            </w:r>
          </w:p>
        </w:tc>
        <w:tc>
          <w:tcPr>
            <w:tcW w:w="405" w:type="pct"/>
            <w:gridSpan w:val="2"/>
            <w:vAlign w:val="center"/>
          </w:tcPr>
          <w:p w:rsidR="00B360F8" w:rsidRPr="000F7F92" w:rsidRDefault="00B360F8" w:rsidP="003D0014">
            <w:pPr>
              <w:jc w:val="center"/>
              <w:rPr>
                <w:b/>
                <w:sz w:val="20"/>
                <w:szCs w:val="20"/>
              </w:rPr>
            </w:pPr>
            <w:r w:rsidRPr="000F7F92">
              <w:rPr>
                <w:b/>
                <w:sz w:val="20"/>
                <w:szCs w:val="20"/>
              </w:rPr>
              <w:t>Ед.изм.</w:t>
            </w:r>
          </w:p>
        </w:tc>
        <w:tc>
          <w:tcPr>
            <w:tcW w:w="583" w:type="pct"/>
            <w:vAlign w:val="center"/>
          </w:tcPr>
          <w:p w:rsidR="00B360F8" w:rsidRPr="000F7F92" w:rsidRDefault="00B360F8" w:rsidP="003D0014">
            <w:pPr>
              <w:ind w:left="-108"/>
              <w:jc w:val="center"/>
              <w:rPr>
                <w:b/>
                <w:sz w:val="20"/>
                <w:szCs w:val="20"/>
              </w:rPr>
            </w:pPr>
            <w:r w:rsidRPr="000F7F92">
              <w:rPr>
                <w:b/>
                <w:sz w:val="20"/>
                <w:szCs w:val="20"/>
              </w:rPr>
              <w:t>Количество (объем)</w:t>
            </w:r>
          </w:p>
        </w:tc>
        <w:tc>
          <w:tcPr>
            <w:tcW w:w="673" w:type="pct"/>
            <w:vAlign w:val="center"/>
          </w:tcPr>
          <w:p w:rsidR="00B360F8" w:rsidRPr="000F7F92" w:rsidRDefault="00B360F8" w:rsidP="003D0014">
            <w:pPr>
              <w:jc w:val="center"/>
              <w:rPr>
                <w:b/>
                <w:sz w:val="20"/>
                <w:szCs w:val="20"/>
              </w:rPr>
            </w:pPr>
            <w:r w:rsidRPr="000F7F92">
              <w:rPr>
                <w:b/>
                <w:sz w:val="20"/>
                <w:szCs w:val="20"/>
              </w:rPr>
              <w:t>Цена за единицу без учета НДС, руб.</w:t>
            </w:r>
          </w:p>
        </w:tc>
        <w:tc>
          <w:tcPr>
            <w:tcW w:w="719" w:type="pct"/>
            <w:vAlign w:val="center"/>
          </w:tcPr>
          <w:p w:rsidR="00B360F8" w:rsidRPr="000F7F92" w:rsidRDefault="00B360F8" w:rsidP="003D0014">
            <w:pPr>
              <w:jc w:val="center"/>
              <w:rPr>
                <w:b/>
                <w:sz w:val="20"/>
                <w:szCs w:val="20"/>
              </w:rPr>
            </w:pPr>
            <w:r w:rsidRPr="000F7F92">
              <w:rPr>
                <w:b/>
                <w:sz w:val="20"/>
                <w:szCs w:val="20"/>
              </w:rPr>
              <w:t>Всего без учета НДС, руб.</w:t>
            </w:r>
          </w:p>
        </w:tc>
        <w:tc>
          <w:tcPr>
            <w:tcW w:w="832" w:type="pct"/>
            <w:vAlign w:val="center"/>
          </w:tcPr>
          <w:p w:rsidR="00B360F8" w:rsidRPr="000F7F92" w:rsidRDefault="00B360F8" w:rsidP="003D0014">
            <w:pPr>
              <w:jc w:val="center"/>
              <w:rPr>
                <w:b/>
                <w:sz w:val="20"/>
                <w:szCs w:val="20"/>
              </w:rPr>
            </w:pPr>
            <w:r w:rsidRPr="000F7F92">
              <w:rPr>
                <w:b/>
                <w:sz w:val="20"/>
                <w:szCs w:val="20"/>
              </w:rPr>
              <w:t>Всего с учетом НДС, руб.</w:t>
            </w:r>
          </w:p>
        </w:tc>
      </w:tr>
      <w:tr w:rsidR="00B360F8" w:rsidRPr="000F7F92" w:rsidTr="00B360F8">
        <w:tc>
          <w:tcPr>
            <w:tcW w:w="1217" w:type="pct"/>
            <w:gridSpan w:val="2"/>
            <w:vAlign w:val="center"/>
          </w:tcPr>
          <w:p w:rsidR="00B360F8" w:rsidRPr="000F7F92" w:rsidRDefault="00B360F8" w:rsidP="003D0014">
            <w:pPr>
              <w:rPr>
                <w:sz w:val="28"/>
                <w:szCs w:val="28"/>
              </w:rPr>
            </w:pPr>
            <w:r w:rsidRPr="000F7F92">
              <w:t xml:space="preserve">Системный блок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color w:val="000000"/>
                <w:sz w:val="22"/>
                <w:szCs w:val="22"/>
              </w:rPr>
            </w:pPr>
            <w:r w:rsidRPr="000F7F92">
              <w:rPr>
                <w:color w:val="000000"/>
                <w:sz w:val="22"/>
                <w:szCs w:val="22"/>
              </w:rPr>
              <w:t>шт.</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color w:val="000000"/>
                <w:sz w:val="22"/>
                <w:szCs w:val="22"/>
              </w:rPr>
            </w:pPr>
            <w:r w:rsidRPr="000F7F92">
              <w:rPr>
                <w:color w:val="000000"/>
                <w:sz w:val="22"/>
                <w:szCs w:val="22"/>
              </w:rPr>
              <w:t>9</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C078A0" w:rsidP="003D0014">
            <w:pPr>
              <w:jc w:val="center"/>
              <w:rPr>
                <w:sz w:val="22"/>
                <w:szCs w:val="22"/>
              </w:rPr>
            </w:pPr>
            <w:r w:rsidRPr="000F7F92">
              <w:rPr>
                <w:sz w:val="22"/>
                <w:szCs w:val="22"/>
              </w:rPr>
              <w:t>99 500,00</w:t>
            </w:r>
          </w:p>
        </w:tc>
        <w:tc>
          <w:tcPr>
            <w:tcW w:w="719" w:type="pct"/>
            <w:tcBorders>
              <w:top w:val="single" w:sz="4" w:space="0" w:color="auto"/>
              <w:left w:val="nil"/>
              <w:bottom w:val="single" w:sz="4" w:space="0" w:color="auto"/>
              <w:right w:val="single" w:sz="4" w:space="0" w:color="auto"/>
            </w:tcBorders>
            <w:shd w:val="clear" w:color="auto" w:fill="auto"/>
            <w:vAlign w:val="center"/>
          </w:tcPr>
          <w:p w:rsidR="00B360F8" w:rsidRPr="000F7F92" w:rsidRDefault="00C078A0" w:rsidP="003D0014">
            <w:pPr>
              <w:jc w:val="center"/>
              <w:rPr>
                <w:color w:val="000000"/>
                <w:sz w:val="22"/>
                <w:szCs w:val="22"/>
              </w:rPr>
            </w:pPr>
            <w:r w:rsidRPr="000F7F92">
              <w:rPr>
                <w:color w:val="000000"/>
                <w:sz w:val="22"/>
                <w:szCs w:val="22"/>
              </w:rPr>
              <w:t>895 500,00</w:t>
            </w:r>
          </w:p>
        </w:tc>
        <w:tc>
          <w:tcPr>
            <w:tcW w:w="832" w:type="pct"/>
            <w:tcBorders>
              <w:top w:val="single" w:sz="4" w:space="0" w:color="auto"/>
              <w:left w:val="nil"/>
              <w:bottom w:val="single" w:sz="4" w:space="0" w:color="auto"/>
              <w:right w:val="single" w:sz="4" w:space="0" w:color="auto"/>
            </w:tcBorders>
            <w:shd w:val="clear" w:color="auto" w:fill="auto"/>
            <w:vAlign w:val="center"/>
          </w:tcPr>
          <w:p w:rsidR="00B360F8" w:rsidRPr="000F7F92" w:rsidRDefault="00C078A0" w:rsidP="003D0014">
            <w:pPr>
              <w:jc w:val="center"/>
              <w:rPr>
                <w:color w:val="000000"/>
                <w:sz w:val="22"/>
                <w:szCs w:val="22"/>
              </w:rPr>
            </w:pPr>
            <w:r w:rsidRPr="000F7F92">
              <w:rPr>
                <w:color w:val="000000"/>
                <w:sz w:val="22"/>
                <w:szCs w:val="22"/>
              </w:rPr>
              <w:t>1 074 600,00</w:t>
            </w:r>
          </w:p>
        </w:tc>
      </w:tr>
      <w:tr w:rsidR="00B360F8" w:rsidRPr="000F7F92" w:rsidTr="00B360F8">
        <w:tc>
          <w:tcPr>
            <w:tcW w:w="1217" w:type="pct"/>
            <w:gridSpan w:val="2"/>
            <w:vAlign w:val="center"/>
          </w:tcPr>
          <w:p w:rsidR="00B360F8" w:rsidRPr="000F7F92" w:rsidRDefault="00B360F8" w:rsidP="003D0014">
            <w:pPr>
              <w:pStyle w:val="a4"/>
              <w:tabs>
                <w:tab w:val="left" w:pos="426"/>
              </w:tabs>
              <w:ind w:left="0"/>
            </w:pPr>
            <w:r w:rsidRPr="000F7F92">
              <w:t>Итого</w:t>
            </w:r>
          </w:p>
        </w:tc>
        <w:tc>
          <w:tcPr>
            <w:tcW w:w="570" w:type="pct"/>
          </w:tcPr>
          <w:p w:rsidR="00B360F8" w:rsidRPr="000F7F92" w:rsidRDefault="00B360F8" w:rsidP="003D0014">
            <w:pPr>
              <w:jc w:val="center"/>
            </w:pPr>
          </w:p>
        </w:tc>
        <w:tc>
          <w:tcPr>
            <w:tcW w:w="405" w:type="pct"/>
            <w:gridSpan w:val="2"/>
            <w:vAlign w:val="center"/>
          </w:tcPr>
          <w:p w:rsidR="00B360F8" w:rsidRPr="000F7F92" w:rsidRDefault="00B360F8" w:rsidP="003D0014">
            <w:pPr>
              <w:jc w:val="center"/>
            </w:pPr>
          </w:p>
        </w:tc>
        <w:tc>
          <w:tcPr>
            <w:tcW w:w="583" w:type="pct"/>
            <w:vAlign w:val="center"/>
          </w:tcPr>
          <w:p w:rsidR="00B360F8" w:rsidRPr="000F7F92" w:rsidRDefault="00B360F8" w:rsidP="003D0014">
            <w:pPr>
              <w:jc w:val="center"/>
            </w:pPr>
          </w:p>
        </w:tc>
        <w:tc>
          <w:tcPr>
            <w:tcW w:w="673" w:type="pct"/>
            <w:vAlign w:val="center"/>
          </w:tcPr>
          <w:p w:rsidR="00B360F8" w:rsidRPr="000F7F92" w:rsidRDefault="00B360F8" w:rsidP="003D0014">
            <w:pPr>
              <w:jc w:val="center"/>
            </w:pPr>
          </w:p>
        </w:tc>
        <w:tc>
          <w:tcPr>
            <w:tcW w:w="719" w:type="pct"/>
            <w:vAlign w:val="center"/>
          </w:tcPr>
          <w:p w:rsidR="00B360F8" w:rsidRPr="000F7F92" w:rsidRDefault="00C078A0" w:rsidP="003D0014">
            <w:pPr>
              <w:jc w:val="center"/>
              <w:rPr>
                <w:color w:val="000000"/>
              </w:rPr>
            </w:pPr>
            <w:r w:rsidRPr="000F7F92">
              <w:rPr>
                <w:color w:val="000000"/>
              </w:rPr>
              <w:t>895 500,00</w:t>
            </w:r>
          </w:p>
        </w:tc>
        <w:tc>
          <w:tcPr>
            <w:tcW w:w="832" w:type="pct"/>
            <w:vAlign w:val="center"/>
          </w:tcPr>
          <w:p w:rsidR="00B360F8" w:rsidRPr="000F7F92" w:rsidRDefault="00C078A0" w:rsidP="006170F5">
            <w:pPr>
              <w:jc w:val="center"/>
              <w:rPr>
                <w:color w:val="000000"/>
              </w:rPr>
            </w:pPr>
            <w:r w:rsidRPr="000F7F92">
              <w:rPr>
                <w:color w:val="000000"/>
              </w:rPr>
              <w:t>1 074</w:t>
            </w:r>
            <w:r w:rsidR="006170F5" w:rsidRPr="000F7F92">
              <w:rPr>
                <w:color w:val="000000"/>
              </w:rPr>
              <w:t> 600,00</w:t>
            </w:r>
          </w:p>
        </w:tc>
      </w:tr>
      <w:tr w:rsidR="00B360F8" w:rsidRPr="000F7F92" w:rsidTr="00B360F8">
        <w:tc>
          <w:tcPr>
            <w:tcW w:w="1217" w:type="pct"/>
            <w:gridSpan w:val="2"/>
          </w:tcPr>
          <w:p w:rsidR="00B360F8" w:rsidRPr="000F7F92" w:rsidRDefault="00B360F8" w:rsidP="003D0014">
            <w:pPr>
              <w:ind w:left="-108"/>
              <w:jc w:val="both"/>
              <w:rPr>
                <w:b/>
                <w:sz w:val="22"/>
                <w:szCs w:val="22"/>
              </w:rPr>
            </w:pPr>
            <w:r w:rsidRPr="000F7F92">
              <w:rPr>
                <w:b/>
                <w:bCs/>
                <w:sz w:val="22"/>
                <w:szCs w:val="22"/>
              </w:rPr>
              <w:t xml:space="preserve">Порядок формирования начальной (максимальной) цены </w:t>
            </w:r>
            <w:r w:rsidRPr="000F7F92">
              <w:rPr>
                <w:b/>
                <w:sz w:val="22"/>
                <w:szCs w:val="22"/>
              </w:rPr>
              <w:t>договора (цена лота)</w:t>
            </w:r>
          </w:p>
        </w:tc>
        <w:tc>
          <w:tcPr>
            <w:tcW w:w="3783" w:type="pct"/>
            <w:gridSpan w:val="7"/>
          </w:tcPr>
          <w:p w:rsidR="00B360F8" w:rsidRPr="000F7F92" w:rsidRDefault="00B360F8" w:rsidP="003D0014">
            <w:pPr>
              <w:jc w:val="both"/>
              <w:rPr>
                <w:sz w:val="22"/>
                <w:szCs w:val="22"/>
              </w:rPr>
            </w:pPr>
            <w:r w:rsidRPr="000F7F92">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B360F8" w:rsidRPr="000F7F92" w:rsidTr="00B360F8">
        <w:tc>
          <w:tcPr>
            <w:tcW w:w="1217" w:type="pct"/>
            <w:gridSpan w:val="2"/>
          </w:tcPr>
          <w:p w:rsidR="00B360F8" w:rsidRPr="000F7F92" w:rsidRDefault="00B360F8" w:rsidP="003D0014">
            <w:pPr>
              <w:ind w:left="-108"/>
              <w:jc w:val="both"/>
              <w:rPr>
                <w:b/>
                <w:bCs/>
                <w:sz w:val="22"/>
                <w:szCs w:val="22"/>
              </w:rPr>
            </w:pPr>
            <w:r w:rsidRPr="000F7F92">
              <w:rPr>
                <w:b/>
                <w:bCs/>
                <w:sz w:val="22"/>
                <w:szCs w:val="22"/>
              </w:rPr>
              <w:t>Применяемая при расчете начальной (максимальной) цены ставка НДС</w:t>
            </w:r>
          </w:p>
        </w:tc>
        <w:tc>
          <w:tcPr>
            <w:tcW w:w="3783" w:type="pct"/>
            <w:gridSpan w:val="7"/>
          </w:tcPr>
          <w:p w:rsidR="00B360F8" w:rsidRPr="000F7F92" w:rsidRDefault="00B360F8" w:rsidP="003D0014">
            <w:pPr>
              <w:jc w:val="both"/>
              <w:rPr>
                <w:bCs/>
                <w:sz w:val="22"/>
                <w:szCs w:val="22"/>
              </w:rPr>
            </w:pPr>
            <w:r w:rsidRPr="000F7F92">
              <w:rPr>
                <w:bCs/>
                <w:sz w:val="22"/>
                <w:szCs w:val="22"/>
              </w:rPr>
              <w:t>20%</w:t>
            </w:r>
          </w:p>
        </w:tc>
      </w:tr>
      <w:tr w:rsidR="00B360F8" w:rsidRPr="000F7F92" w:rsidTr="003D0014">
        <w:tc>
          <w:tcPr>
            <w:tcW w:w="5000" w:type="pct"/>
            <w:gridSpan w:val="9"/>
          </w:tcPr>
          <w:p w:rsidR="00B360F8" w:rsidRPr="000F7F92" w:rsidRDefault="00B360F8" w:rsidP="003D0014">
            <w:pPr>
              <w:jc w:val="both"/>
              <w:rPr>
                <w:b/>
                <w:bCs/>
                <w:i/>
                <w:sz w:val="22"/>
                <w:szCs w:val="22"/>
              </w:rPr>
            </w:pPr>
            <w:r w:rsidRPr="000F7F92">
              <w:rPr>
                <w:b/>
                <w:sz w:val="22"/>
                <w:szCs w:val="22"/>
              </w:rPr>
              <w:t>2. Требования к товарам</w:t>
            </w:r>
          </w:p>
        </w:tc>
      </w:tr>
      <w:tr w:rsidR="00B360F8" w:rsidRPr="000F7F92" w:rsidTr="00B360F8">
        <w:tc>
          <w:tcPr>
            <w:tcW w:w="906" w:type="pct"/>
            <w:vMerge w:val="restart"/>
          </w:tcPr>
          <w:p w:rsidR="00B360F8" w:rsidRPr="000F7F92" w:rsidRDefault="00B360F8" w:rsidP="00297E52">
            <w:pPr>
              <w:jc w:val="both"/>
              <w:rPr>
                <w:sz w:val="22"/>
                <w:szCs w:val="22"/>
              </w:rPr>
            </w:pPr>
            <w:r w:rsidRPr="000F7F92">
              <w:rPr>
                <w:bCs/>
                <w:sz w:val="22"/>
                <w:szCs w:val="22"/>
              </w:rPr>
              <w:t xml:space="preserve">Поставка </w:t>
            </w:r>
            <w:r w:rsidR="00297E52" w:rsidRPr="000F7F92">
              <w:rPr>
                <w:bCs/>
                <w:sz w:val="22"/>
                <w:szCs w:val="22"/>
              </w:rPr>
              <w:t>системного блока</w:t>
            </w:r>
          </w:p>
        </w:tc>
        <w:tc>
          <w:tcPr>
            <w:tcW w:w="1255" w:type="pct"/>
            <w:gridSpan w:val="3"/>
          </w:tcPr>
          <w:p w:rsidR="00B360F8" w:rsidRPr="000F7F92" w:rsidRDefault="00B360F8" w:rsidP="003D0014">
            <w:pPr>
              <w:jc w:val="both"/>
              <w:rPr>
                <w:bCs/>
                <w:sz w:val="22"/>
                <w:szCs w:val="22"/>
              </w:rPr>
            </w:pPr>
            <w:r w:rsidRPr="000F7F92">
              <w:rPr>
                <w:bCs/>
                <w:sz w:val="22"/>
                <w:szCs w:val="22"/>
              </w:rPr>
              <w:t>Нормативные документы, согласно которым установлены требования</w:t>
            </w:r>
          </w:p>
        </w:tc>
        <w:tc>
          <w:tcPr>
            <w:tcW w:w="2840" w:type="pct"/>
            <w:gridSpan w:val="5"/>
          </w:tcPr>
          <w:p w:rsidR="00B360F8" w:rsidRPr="000F7F92" w:rsidRDefault="00B360F8" w:rsidP="003D0014">
            <w:pPr>
              <w:jc w:val="both"/>
              <w:rPr>
                <w:bCs/>
                <w:sz w:val="22"/>
                <w:szCs w:val="22"/>
              </w:rPr>
            </w:pPr>
            <w:r w:rsidRPr="000F7F92">
              <w:rPr>
                <w:bCs/>
                <w:sz w:val="22"/>
                <w:szCs w:val="22"/>
              </w:rPr>
              <w:t>Требования к услугам не установлены документами, применяемыми в национальной системе стандартизации.</w:t>
            </w:r>
          </w:p>
          <w:p w:rsidR="00B360F8" w:rsidRPr="000F7F92" w:rsidRDefault="00B360F8" w:rsidP="003D0014">
            <w:pPr>
              <w:autoSpaceDE w:val="0"/>
              <w:autoSpaceDN w:val="0"/>
              <w:adjustRightInd w:val="0"/>
              <w:jc w:val="both"/>
              <w:rPr>
                <w:bCs/>
                <w:sz w:val="22"/>
                <w:szCs w:val="22"/>
              </w:rPr>
            </w:pPr>
          </w:p>
        </w:tc>
      </w:tr>
      <w:tr w:rsidR="00B360F8" w:rsidRPr="000F7F92" w:rsidTr="00B360F8">
        <w:trPr>
          <w:trHeight w:val="2259"/>
        </w:trPr>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rPr>
                <w:i/>
                <w:sz w:val="22"/>
                <w:szCs w:val="22"/>
              </w:rPr>
            </w:pPr>
            <w:r w:rsidRPr="000F7F92">
              <w:rPr>
                <w:bCs/>
                <w:sz w:val="22"/>
                <w:szCs w:val="22"/>
              </w:rPr>
              <w:t>Технические и функциональные характеристики товара</w:t>
            </w:r>
          </w:p>
        </w:tc>
        <w:tc>
          <w:tcPr>
            <w:tcW w:w="2840" w:type="pct"/>
            <w:gridSpan w:val="5"/>
            <w:vAlign w:val="center"/>
          </w:tcPr>
          <w:p w:rsidR="00B360F8" w:rsidRPr="000F7F92" w:rsidRDefault="00B360F8" w:rsidP="003D0014">
            <w:pPr>
              <w:tabs>
                <w:tab w:val="right" w:pos="8158"/>
              </w:tabs>
              <w:rPr>
                <w:b/>
              </w:rPr>
            </w:pPr>
            <w:r w:rsidRPr="000F7F92">
              <w:rPr>
                <w:b/>
                <w:u w:val="single"/>
              </w:rPr>
              <w:t xml:space="preserve">Системный блок </w:t>
            </w:r>
            <w:r w:rsidRPr="000F7F92">
              <w:rPr>
                <w:b/>
              </w:rPr>
              <w:t>– 9 шт.:</w:t>
            </w:r>
          </w:p>
          <w:p w:rsidR="00B360F8" w:rsidRPr="000F7F92" w:rsidRDefault="00B360F8" w:rsidP="003D0014">
            <w:pPr>
              <w:tabs>
                <w:tab w:val="right" w:pos="8158"/>
              </w:tabs>
              <w:rPr>
                <w:b/>
              </w:rPr>
            </w:pPr>
          </w:p>
          <w:p w:rsidR="00B360F8" w:rsidRPr="000F7F92" w:rsidRDefault="00B360F8" w:rsidP="003D0014">
            <w:pPr>
              <w:tabs>
                <w:tab w:val="right" w:pos="8158"/>
              </w:tabs>
            </w:pPr>
            <w:r w:rsidRPr="000F7F92">
              <w:t xml:space="preserve">Предустановленные: </w:t>
            </w:r>
          </w:p>
          <w:p w:rsidR="001C04D9" w:rsidRPr="000F7F92" w:rsidRDefault="001C04D9" w:rsidP="003D0014">
            <w:pPr>
              <w:tabs>
                <w:tab w:val="right" w:pos="8158"/>
              </w:tabs>
            </w:pPr>
            <w:r w:rsidRPr="000F7F92">
              <w:t>Предустановленная Лицензия на право установки и использования операционной системы специального назначения «Astra Linux Special Edition» для 64-х разрядной платформы на базе процессорной архитектуры х86-64 (очередное обновление 1.7), уровень защищенности «Базовый» («Орел»), РУСБ.10015-01 (ФСТЭК), способ передачи электронный, для рабочей станции, без ограничения срока, с включенной технической поддержкой тип "Стандарт" на 12 мес.</w:t>
            </w:r>
          </w:p>
          <w:p w:rsidR="00B360F8" w:rsidRPr="000F7F92" w:rsidRDefault="00B360F8" w:rsidP="003D0014">
            <w:pPr>
              <w:tabs>
                <w:tab w:val="right" w:pos="8158"/>
              </w:tabs>
              <w:rPr>
                <w:lang w:val="en-US"/>
              </w:rPr>
            </w:pPr>
            <w:r w:rsidRPr="000F7F92">
              <w:t>ОС</w:t>
            </w:r>
            <w:r w:rsidRPr="000F7F92">
              <w:rPr>
                <w:lang w:val="en-US"/>
              </w:rPr>
              <w:t>: Astra Linux (license)</w:t>
            </w:r>
          </w:p>
          <w:p w:rsidR="00B360F8" w:rsidRPr="000F7F92" w:rsidRDefault="00B360F8" w:rsidP="003D0014">
            <w:pPr>
              <w:tabs>
                <w:tab w:val="left" w:pos="618"/>
              </w:tabs>
              <w:jc w:val="both"/>
              <w:rPr>
                <w:lang w:val="en-US"/>
              </w:rPr>
            </w:pPr>
            <w:r w:rsidRPr="000F7F92">
              <w:t>Производитель</w:t>
            </w:r>
            <w:r w:rsidRPr="000F7F92">
              <w:rPr>
                <w:lang w:val="en-US"/>
              </w:rPr>
              <w:t xml:space="preserve"> Intel</w:t>
            </w:r>
          </w:p>
          <w:p w:rsidR="00B360F8" w:rsidRPr="000F7F92" w:rsidRDefault="00B360F8" w:rsidP="003D0014">
            <w:pPr>
              <w:tabs>
                <w:tab w:val="left" w:pos="618"/>
              </w:tabs>
              <w:jc w:val="both"/>
            </w:pPr>
            <w:r w:rsidRPr="000F7F92">
              <w:t>Тип оборудования - Платформа</w:t>
            </w:r>
          </w:p>
          <w:p w:rsidR="00B360F8" w:rsidRPr="000F7F92" w:rsidRDefault="00B360F8" w:rsidP="003D0014">
            <w:pPr>
              <w:tabs>
                <w:tab w:val="left" w:pos="618"/>
              </w:tabs>
              <w:jc w:val="both"/>
            </w:pPr>
            <w:r w:rsidRPr="000F7F92">
              <w:t>Цвета, использованные в оформлении - Черный</w:t>
            </w:r>
          </w:p>
          <w:p w:rsidR="00B360F8" w:rsidRPr="000F7F92" w:rsidRDefault="00B360F8" w:rsidP="003D0014">
            <w:pPr>
              <w:tabs>
                <w:tab w:val="left" w:pos="618"/>
              </w:tabs>
              <w:jc w:val="both"/>
              <w:rPr>
                <w:u w:val="single"/>
              </w:rPr>
            </w:pPr>
            <w:r w:rsidRPr="000F7F92">
              <w:rPr>
                <w:u w:val="single"/>
              </w:rPr>
              <w:t>Процессор</w:t>
            </w:r>
          </w:p>
          <w:p w:rsidR="00B360F8" w:rsidRPr="000F7F92" w:rsidRDefault="00B360F8" w:rsidP="003D0014">
            <w:pPr>
              <w:tabs>
                <w:tab w:val="left" w:pos="618"/>
              </w:tabs>
              <w:jc w:val="both"/>
            </w:pPr>
            <w:r w:rsidRPr="000F7F92">
              <w:t>Гнездо процессора - Предустановленный процессор Процессор – не менее Intel Core i5 10400 (2,9 – 4,3 ГГц, 6 ядер,) Кэш L3 - 12 Мб</w:t>
            </w:r>
          </w:p>
          <w:p w:rsidR="00B360F8" w:rsidRPr="000F7F92" w:rsidRDefault="00B360F8" w:rsidP="003D0014">
            <w:pPr>
              <w:tabs>
                <w:tab w:val="left" w:pos="618"/>
              </w:tabs>
              <w:jc w:val="both"/>
            </w:pPr>
            <w:r w:rsidRPr="000F7F92">
              <w:t xml:space="preserve">Количество ядер –  не менее 6. </w:t>
            </w:r>
          </w:p>
          <w:p w:rsidR="00B360F8" w:rsidRPr="000F7F92" w:rsidRDefault="00B360F8" w:rsidP="003D0014">
            <w:pPr>
              <w:tabs>
                <w:tab w:val="left" w:pos="618"/>
              </w:tabs>
              <w:jc w:val="both"/>
              <w:rPr>
                <w:u w:val="single"/>
              </w:rPr>
            </w:pPr>
            <w:r w:rsidRPr="000F7F92">
              <w:rPr>
                <w:u w:val="single"/>
              </w:rPr>
              <w:t>Видео</w:t>
            </w:r>
          </w:p>
          <w:p w:rsidR="00B360F8" w:rsidRPr="000F7F92" w:rsidRDefault="00B360F8" w:rsidP="003D0014">
            <w:pPr>
              <w:tabs>
                <w:tab w:val="left" w:pos="618"/>
              </w:tabs>
              <w:jc w:val="both"/>
            </w:pPr>
            <w:r w:rsidRPr="000F7F92">
              <w:rPr>
                <w:lang w:val="en-US"/>
              </w:rPr>
              <w:lastRenderedPageBreak/>
              <w:t>Intel</w:t>
            </w:r>
            <w:r w:rsidRPr="000F7F92">
              <w:t xml:space="preserve">® </w:t>
            </w:r>
            <w:r w:rsidRPr="000F7F92">
              <w:rPr>
                <w:lang w:val="en-US"/>
              </w:rPr>
              <w:t>HD</w:t>
            </w:r>
            <w:r w:rsidRPr="000F7F92">
              <w:t xml:space="preserve"> </w:t>
            </w:r>
            <w:r w:rsidRPr="000F7F92">
              <w:rPr>
                <w:lang w:val="en-US"/>
              </w:rPr>
              <w:t>Graphics</w:t>
            </w:r>
            <w:r w:rsidRPr="000F7F92">
              <w:t xml:space="preserve"> </w:t>
            </w:r>
            <w:r w:rsidRPr="000F7F92">
              <w:rPr>
                <w:lang w:val="en-US"/>
              </w:rPr>
              <w:t>Integrated</w:t>
            </w:r>
            <w:r w:rsidRPr="000F7F92">
              <w:t xml:space="preserve"> </w:t>
            </w:r>
            <w:r w:rsidRPr="000F7F92">
              <w:rPr>
                <w:lang w:val="en-US"/>
              </w:rPr>
              <w:t>Video</w:t>
            </w:r>
          </w:p>
          <w:p w:rsidR="00B360F8" w:rsidRPr="000F7F92" w:rsidRDefault="00B360F8" w:rsidP="003D0014">
            <w:pPr>
              <w:tabs>
                <w:tab w:val="left" w:pos="618"/>
              </w:tabs>
              <w:jc w:val="both"/>
              <w:rPr>
                <w:u w:val="single"/>
              </w:rPr>
            </w:pPr>
            <w:r w:rsidRPr="000F7F92">
              <w:rPr>
                <w:u w:val="single"/>
              </w:rPr>
              <w:t>Аудио</w:t>
            </w:r>
          </w:p>
          <w:p w:rsidR="00B360F8" w:rsidRPr="000F7F92" w:rsidRDefault="00B360F8" w:rsidP="003D0014">
            <w:pPr>
              <w:tabs>
                <w:tab w:val="left" w:pos="618"/>
              </w:tabs>
              <w:jc w:val="both"/>
            </w:pPr>
            <w:r w:rsidRPr="000F7F92">
              <w:t>Звук - 8-канальный кодек.Передача звука осуществляется только через разъемы HDMI, или выход на наушники</w:t>
            </w:r>
          </w:p>
          <w:p w:rsidR="00B360F8" w:rsidRPr="000F7F92" w:rsidRDefault="00B360F8" w:rsidP="003D0014">
            <w:pPr>
              <w:tabs>
                <w:tab w:val="left" w:pos="618"/>
              </w:tabs>
              <w:jc w:val="both"/>
              <w:rPr>
                <w:u w:val="single"/>
              </w:rPr>
            </w:pPr>
            <w:r w:rsidRPr="000F7F92">
              <w:rPr>
                <w:u w:val="single"/>
              </w:rPr>
              <w:t>Поддержка памяти</w:t>
            </w:r>
          </w:p>
          <w:p w:rsidR="00B360F8" w:rsidRPr="000F7F92" w:rsidRDefault="00B360F8" w:rsidP="003D0014">
            <w:pPr>
              <w:tabs>
                <w:tab w:val="left" w:pos="618"/>
              </w:tabs>
              <w:jc w:val="both"/>
            </w:pPr>
            <w:r w:rsidRPr="000F7F92">
              <w:t>Количество разъемов DDR4 2 (двухканальный контроллер)</w:t>
            </w:r>
          </w:p>
          <w:p w:rsidR="00B360F8" w:rsidRPr="000F7F92" w:rsidRDefault="00B360F8" w:rsidP="003D0014">
            <w:pPr>
              <w:tabs>
                <w:tab w:val="left" w:pos="618"/>
              </w:tabs>
              <w:jc w:val="both"/>
            </w:pPr>
            <w:r w:rsidRPr="000F7F92">
              <w:t>Тип поддерживаемой памяти</w:t>
            </w:r>
            <w:r w:rsidRPr="000F7F92">
              <w:tab/>
              <w:t>DDR4</w:t>
            </w:r>
          </w:p>
          <w:p w:rsidR="00B360F8" w:rsidRPr="000F7F92" w:rsidRDefault="00B360F8" w:rsidP="003D0014">
            <w:pPr>
              <w:tabs>
                <w:tab w:val="left" w:pos="618"/>
              </w:tabs>
              <w:jc w:val="both"/>
            </w:pPr>
            <w:r w:rsidRPr="000F7F92">
              <w:t>Максимальные поддерживаемые стандарты памяти (DDR4 2666 МГц)</w:t>
            </w:r>
          </w:p>
          <w:p w:rsidR="00B360F8" w:rsidRPr="000F7F92" w:rsidRDefault="00B360F8" w:rsidP="003D0014">
            <w:pPr>
              <w:tabs>
                <w:tab w:val="left" w:pos="618"/>
              </w:tabs>
              <w:jc w:val="both"/>
            </w:pPr>
            <w:r w:rsidRPr="000F7F92">
              <w:rPr>
                <w:lang w:val="en-US"/>
              </w:rPr>
              <w:t>Min</w:t>
            </w:r>
            <w:r w:rsidRPr="000F7F92">
              <w:t xml:space="preserve"> объем оперативной памяти</w:t>
            </w:r>
            <w:r w:rsidRPr="000F7F92">
              <w:tab/>
              <w:t xml:space="preserve">не менее 32 Гб </w:t>
            </w:r>
          </w:p>
          <w:p w:rsidR="00B360F8" w:rsidRPr="000F7F92" w:rsidRDefault="00B360F8" w:rsidP="003D0014">
            <w:pPr>
              <w:tabs>
                <w:tab w:val="left" w:pos="618"/>
              </w:tabs>
              <w:jc w:val="both"/>
              <w:rPr>
                <w:u w:val="single"/>
              </w:rPr>
            </w:pPr>
            <w:r w:rsidRPr="000F7F92">
              <w:t>Max объем оперативной памяти</w:t>
            </w:r>
            <w:r w:rsidRPr="000F7F92">
              <w:tab/>
              <w:t xml:space="preserve">не более 64 Гб </w:t>
            </w:r>
            <w:r w:rsidRPr="000F7F92">
              <w:rPr>
                <w:u w:val="single"/>
              </w:rPr>
              <w:t>Дисковая система</w:t>
            </w:r>
          </w:p>
          <w:p w:rsidR="00B360F8" w:rsidRPr="000F7F92" w:rsidRDefault="00B360F8" w:rsidP="003D0014">
            <w:pPr>
              <w:tabs>
                <w:tab w:val="left" w:pos="618"/>
              </w:tabs>
              <w:jc w:val="both"/>
            </w:pPr>
            <w:r w:rsidRPr="000F7F92">
              <w:t>Внутренних отсеков 2,5 дюйма</w:t>
            </w:r>
            <w:r w:rsidRPr="000F7F92">
              <w:tab/>
              <w:t xml:space="preserve">1 (поддерживаются HDD или SSD формата 2.5" толщиной 7.0/9.5 мм), объем жесткого диска </w:t>
            </w:r>
            <w:r w:rsidRPr="000F7F92">
              <w:rPr>
                <w:lang w:val="en-US"/>
              </w:rPr>
              <w:t>SSD</w:t>
            </w:r>
            <w:r w:rsidRPr="000F7F92">
              <w:t xml:space="preserve"> не менее 512 </w:t>
            </w:r>
            <w:r w:rsidRPr="000F7F92">
              <w:rPr>
                <w:lang w:val="en-US"/>
              </w:rPr>
              <w:t>GB</w:t>
            </w:r>
            <w:r w:rsidRPr="000F7F92">
              <w:t xml:space="preserve"> и не более 1000 </w:t>
            </w:r>
            <w:r w:rsidRPr="000F7F92">
              <w:rPr>
                <w:lang w:val="en-US"/>
              </w:rPr>
              <w:t>GB</w:t>
            </w:r>
          </w:p>
          <w:p w:rsidR="00B360F8" w:rsidRPr="000F7F92" w:rsidRDefault="00B360F8" w:rsidP="003D0014">
            <w:pPr>
              <w:tabs>
                <w:tab w:val="left" w:pos="618"/>
              </w:tabs>
              <w:jc w:val="both"/>
            </w:pPr>
            <w:r w:rsidRPr="000F7F92">
              <w:t>SATA/PCI-E с поддержкой карт Type 2242/2280</w:t>
            </w:r>
          </w:p>
          <w:p w:rsidR="00B360F8" w:rsidRPr="000F7F92" w:rsidRDefault="00B360F8" w:rsidP="003D0014">
            <w:pPr>
              <w:tabs>
                <w:tab w:val="left" w:pos="618"/>
              </w:tabs>
              <w:jc w:val="both"/>
              <w:rPr>
                <w:lang w:val="en-US"/>
              </w:rPr>
            </w:pPr>
            <w:r w:rsidRPr="000F7F92">
              <w:rPr>
                <w:lang w:val="en-US"/>
              </w:rPr>
              <w:t xml:space="preserve">Intel Optane Memory - </w:t>
            </w:r>
            <w:r w:rsidRPr="000F7F92">
              <w:t>Поддерживается</w:t>
            </w:r>
          </w:p>
          <w:p w:rsidR="00B360F8" w:rsidRPr="000F7F92" w:rsidRDefault="00B360F8" w:rsidP="003D0014">
            <w:pPr>
              <w:tabs>
                <w:tab w:val="left" w:pos="618"/>
              </w:tabs>
              <w:jc w:val="both"/>
              <w:rPr>
                <w:lang w:val="en-US"/>
              </w:rPr>
            </w:pPr>
            <w:r w:rsidRPr="000F7F92">
              <w:rPr>
                <w:lang w:val="en-US"/>
              </w:rPr>
              <w:t xml:space="preserve">SATA 6Gb/s - 1 </w:t>
            </w:r>
            <w:r w:rsidRPr="000F7F92">
              <w:t>канал</w:t>
            </w:r>
          </w:p>
          <w:p w:rsidR="00B360F8" w:rsidRPr="000F7F92" w:rsidRDefault="00B360F8" w:rsidP="003D0014">
            <w:pPr>
              <w:tabs>
                <w:tab w:val="left" w:pos="618"/>
              </w:tabs>
              <w:jc w:val="both"/>
              <w:rPr>
                <w:u w:val="single"/>
              </w:rPr>
            </w:pPr>
            <w:r w:rsidRPr="000F7F92">
              <w:rPr>
                <w:u w:val="single"/>
              </w:rPr>
              <w:t>Эксплуатационные параметры</w:t>
            </w:r>
          </w:p>
          <w:p w:rsidR="00B360F8" w:rsidRPr="000F7F92" w:rsidRDefault="00B360F8" w:rsidP="003D0014">
            <w:pPr>
              <w:tabs>
                <w:tab w:val="left" w:pos="618"/>
              </w:tabs>
              <w:jc w:val="both"/>
            </w:pPr>
            <w:r w:rsidRPr="000F7F92">
              <w:t>Рабочая температура</w:t>
            </w:r>
            <w:r w:rsidRPr="000F7F92">
              <w:tab/>
              <w:t>не более 0 ~ 40 °C.</w:t>
            </w:r>
          </w:p>
          <w:p w:rsidR="00B360F8" w:rsidRPr="000F7F92" w:rsidRDefault="00B360F8" w:rsidP="003D0014">
            <w:pPr>
              <w:tabs>
                <w:tab w:val="left" w:pos="618"/>
              </w:tabs>
              <w:jc w:val="both"/>
              <w:rPr>
                <w:u w:val="single"/>
              </w:rPr>
            </w:pPr>
            <w:r w:rsidRPr="000F7F92">
              <w:rPr>
                <w:u w:val="single"/>
              </w:rPr>
              <w:t>Коммуникации</w:t>
            </w:r>
          </w:p>
          <w:p w:rsidR="00B360F8" w:rsidRPr="000F7F92" w:rsidRDefault="00B360F8" w:rsidP="003D0014">
            <w:pPr>
              <w:tabs>
                <w:tab w:val="left" w:pos="618"/>
              </w:tabs>
              <w:jc w:val="both"/>
            </w:pPr>
            <w:r w:rsidRPr="000F7F92">
              <w:t>Сеть</w:t>
            </w:r>
            <w:r w:rsidRPr="000F7F92">
              <w:tab/>
              <w:t>не менее 1 Гбит/с</w:t>
            </w:r>
          </w:p>
          <w:p w:rsidR="00B360F8" w:rsidRPr="000F7F92" w:rsidRDefault="00B360F8" w:rsidP="003D0014">
            <w:pPr>
              <w:tabs>
                <w:tab w:val="left" w:pos="618"/>
              </w:tabs>
              <w:jc w:val="both"/>
              <w:rPr>
                <w:u w:val="single"/>
              </w:rPr>
            </w:pPr>
            <w:r w:rsidRPr="000F7F92">
              <w:rPr>
                <w:u w:val="single"/>
              </w:rPr>
              <w:t>Интерфейс, разъемы и выходы</w:t>
            </w:r>
          </w:p>
          <w:p w:rsidR="00B360F8" w:rsidRPr="000F7F92" w:rsidRDefault="00B360F8" w:rsidP="003D0014">
            <w:pPr>
              <w:tabs>
                <w:tab w:val="left" w:pos="618"/>
              </w:tabs>
              <w:jc w:val="both"/>
            </w:pPr>
            <w:r w:rsidRPr="000F7F92">
              <w:t>Разъемы HDMI, VGA и DVI-D для подключения дополнительных мониторов на задней панели</w:t>
            </w:r>
          </w:p>
          <w:p w:rsidR="00B360F8" w:rsidRPr="000F7F92" w:rsidRDefault="00B360F8" w:rsidP="003D0014">
            <w:pPr>
              <w:tabs>
                <w:tab w:val="left" w:pos="618"/>
              </w:tabs>
              <w:jc w:val="both"/>
            </w:pPr>
            <w:r w:rsidRPr="000F7F92">
              <w:t>4 порта USB 3.1 на задней панели</w:t>
            </w:r>
          </w:p>
          <w:p w:rsidR="00B360F8" w:rsidRPr="000F7F92" w:rsidRDefault="00B360F8" w:rsidP="003D0014">
            <w:pPr>
              <w:tabs>
                <w:tab w:val="left" w:pos="618"/>
              </w:tabs>
              <w:jc w:val="both"/>
            </w:pPr>
            <w:r w:rsidRPr="000F7F92">
              <w:t>2 порта USB 2.0 на задней панели</w:t>
            </w:r>
          </w:p>
          <w:p w:rsidR="00B360F8" w:rsidRPr="000F7F92" w:rsidRDefault="00B360F8" w:rsidP="003D0014">
            <w:pPr>
              <w:tabs>
                <w:tab w:val="left" w:pos="618"/>
              </w:tabs>
              <w:jc w:val="both"/>
            </w:pPr>
            <w:r w:rsidRPr="000F7F92">
              <w:t>2 порта USB 3.1 на передней панели</w:t>
            </w:r>
          </w:p>
          <w:p w:rsidR="00B360F8" w:rsidRPr="000F7F92" w:rsidRDefault="00B360F8" w:rsidP="003D0014">
            <w:pPr>
              <w:tabs>
                <w:tab w:val="left" w:pos="618"/>
              </w:tabs>
              <w:jc w:val="both"/>
            </w:pPr>
            <w:r w:rsidRPr="000F7F92">
              <w:t>2 порта USB 2.0 на передней панели</w:t>
            </w:r>
          </w:p>
          <w:p w:rsidR="00B360F8" w:rsidRPr="000F7F92" w:rsidRDefault="00B360F8" w:rsidP="003D0014">
            <w:pPr>
              <w:tabs>
                <w:tab w:val="left" w:pos="618"/>
              </w:tabs>
              <w:jc w:val="both"/>
            </w:pPr>
            <w:r w:rsidRPr="000F7F92">
              <w:t>1 порт Type С на передней панели</w:t>
            </w:r>
          </w:p>
          <w:p w:rsidR="00B360F8" w:rsidRPr="000F7F92" w:rsidRDefault="00B360F8" w:rsidP="003D0014">
            <w:pPr>
              <w:tabs>
                <w:tab w:val="left" w:pos="618"/>
              </w:tabs>
              <w:jc w:val="both"/>
            </w:pPr>
            <w:r w:rsidRPr="000F7F92">
              <w:t>Разъем RJ-45 для подключения к локальной сети Ethernet</w:t>
            </w:r>
          </w:p>
          <w:p w:rsidR="00B360F8" w:rsidRPr="000F7F92" w:rsidRDefault="00B360F8" w:rsidP="003D0014">
            <w:pPr>
              <w:tabs>
                <w:tab w:val="left" w:pos="618"/>
              </w:tabs>
              <w:jc w:val="both"/>
            </w:pPr>
            <w:r w:rsidRPr="000F7F92">
              <w:t>Разъем PS/2 для подключения клавиатуры или мыши</w:t>
            </w:r>
          </w:p>
          <w:p w:rsidR="00B360F8" w:rsidRPr="000F7F92" w:rsidRDefault="00B360F8" w:rsidP="003D0014">
            <w:pPr>
              <w:tabs>
                <w:tab w:val="left" w:pos="618"/>
              </w:tabs>
              <w:jc w:val="both"/>
              <w:rPr>
                <w:lang w:val="en-US"/>
              </w:rPr>
            </w:pPr>
            <w:r w:rsidRPr="000F7F92">
              <w:t>Разъемы</w:t>
            </w:r>
            <w:r w:rsidRPr="000F7F92">
              <w:rPr>
                <w:lang w:val="en-US"/>
              </w:rPr>
              <w:t xml:space="preserve"> </w:t>
            </w:r>
            <w:r w:rsidRPr="000F7F92">
              <w:t>звуковой</w:t>
            </w:r>
            <w:r w:rsidRPr="000F7F92">
              <w:rPr>
                <w:lang w:val="en-US"/>
              </w:rPr>
              <w:t xml:space="preserve"> </w:t>
            </w:r>
            <w:r w:rsidRPr="000F7F92">
              <w:t>карты</w:t>
            </w:r>
            <w:r w:rsidRPr="000F7F92">
              <w:rPr>
                <w:lang w:val="en-US"/>
              </w:rPr>
              <w:t xml:space="preserve"> (Line in / Front Speaker / Microphone)</w:t>
            </w:r>
          </w:p>
          <w:p w:rsidR="00B360F8" w:rsidRPr="000F7F92" w:rsidRDefault="00B360F8" w:rsidP="003D0014">
            <w:pPr>
              <w:tabs>
                <w:tab w:val="left" w:pos="618"/>
              </w:tabs>
              <w:jc w:val="both"/>
              <w:rPr>
                <w:u w:val="single"/>
              </w:rPr>
            </w:pPr>
            <w:r w:rsidRPr="000F7F92">
              <w:rPr>
                <w:u w:val="single"/>
              </w:rPr>
              <w:t>Прочие характеристики</w:t>
            </w:r>
          </w:p>
          <w:p w:rsidR="00B360F8" w:rsidRPr="000F7F92" w:rsidRDefault="00B360F8" w:rsidP="003D0014">
            <w:pPr>
              <w:tabs>
                <w:tab w:val="left" w:pos="618"/>
              </w:tabs>
              <w:jc w:val="both"/>
            </w:pPr>
            <w:r w:rsidRPr="000F7F92">
              <w:t>Безопасность</w:t>
            </w:r>
            <w:r w:rsidRPr="000F7F92">
              <w:tab/>
              <w:t xml:space="preserve">Слот для </w:t>
            </w:r>
            <w:r w:rsidRPr="000F7F92">
              <w:rPr>
                <w:lang w:val="en-US"/>
              </w:rPr>
              <w:t>Kensington</w:t>
            </w:r>
            <w:r w:rsidRPr="000F7F92">
              <w:t xml:space="preserve"> </w:t>
            </w:r>
            <w:r w:rsidRPr="000F7F92">
              <w:rPr>
                <w:lang w:val="en-US"/>
              </w:rPr>
              <w:t>lock</w:t>
            </w:r>
            <w:r w:rsidRPr="000F7F92">
              <w:t xml:space="preserve"> </w:t>
            </w:r>
          </w:p>
          <w:p w:rsidR="00B360F8" w:rsidRPr="000F7F92" w:rsidRDefault="00B360F8" w:rsidP="003D0014">
            <w:pPr>
              <w:tabs>
                <w:tab w:val="left" w:pos="618"/>
              </w:tabs>
              <w:jc w:val="both"/>
              <w:rPr>
                <w:u w:val="single"/>
              </w:rPr>
            </w:pPr>
            <w:r w:rsidRPr="000F7F92">
              <w:rPr>
                <w:u w:val="single"/>
              </w:rPr>
              <w:t>Корпус</w:t>
            </w:r>
          </w:p>
          <w:p w:rsidR="00B360F8" w:rsidRPr="000F7F92" w:rsidRDefault="00B360F8" w:rsidP="003D0014">
            <w:pPr>
              <w:tabs>
                <w:tab w:val="left" w:pos="618"/>
              </w:tabs>
              <w:jc w:val="both"/>
            </w:pPr>
            <w:r w:rsidRPr="000F7F92">
              <w:t>Исполнение: Small Form Factor</w:t>
            </w:r>
          </w:p>
          <w:p w:rsidR="00B360F8" w:rsidRPr="000F7F92" w:rsidRDefault="00B360F8" w:rsidP="003D0014">
            <w:pPr>
              <w:tabs>
                <w:tab w:val="left" w:pos="618"/>
              </w:tabs>
              <w:jc w:val="both"/>
            </w:pPr>
            <w:r w:rsidRPr="000F7F92">
              <w:t>Размеры корпуса: 112 × 337 × 368 мм (Ш × В × Г)</w:t>
            </w:r>
          </w:p>
          <w:p w:rsidR="00B360F8" w:rsidRPr="000F7F92" w:rsidRDefault="00B360F8" w:rsidP="003D0014">
            <w:pPr>
              <w:tabs>
                <w:tab w:val="left" w:pos="618"/>
              </w:tabs>
              <w:jc w:val="both"/>
            </w:pPr>
            <w:r w:rsidRPr="000F7F92">
              <w:t>Размеры корпуса с учетом выступающих частей: 112 × 337 × 380 мм (Ш × В × Г)</w:t>
            </w:r>
          </w:p>
          <w:p w:rsidR="00B360F8" w:rsidRPr="000F7F92" w:rsidRDefault="00B360F8" w:rsidP="003D0014">
            <w:pPr>
              <w:tabs>
                <w:tab w:val="left" w:pos="618"/>
              </w:tabs>
              <w:jc w:val="both"/>
            </w:pPr>
            <w:r w:rsidRPr="000F7F92">
              <w:t>Блок питание мощностью не менее 300 Вт</w:t>
            </w:r>
          </w:p>
          <w:p w:rsidR="00B360F8" w:rsidRPr="000F7F92" w:rsidRDefault="00B360F8" w:rsidP="003D0014">
            <w:pPr>
              <w:tabs>
                <w:tab w:val="left" w:pos="618"/>
              </w:tabs>
              <w:jc w:val="both"/>
            </w:pPr>
            <w:r w:rsidRPr="000F7F92">
              <w:t>Корпусной вентилятор размером 60×60×15</w:t>
            </w:r>
          </w:p>
          <w:p w:rsidR="00B360F8" w:rsidRPr="000F7F92" w:rsidRDefault="00B360F8" w:rsidP="003D0014">
            <w:pPr>
              <w:tabs>
                <w:tab w:val="right" w:pos="8158"/>
              </w:tabs>
            </w:pPr>
            <w:r w:rsidRPr="000F7F92">
              <w:t>На передней панели расположены два порта USB 3.1, два порта USB 2.0, один порт Type C и разъемы для подключения наушников и микрофона</w:t>
            </w:r>
          </w:p>
          <w:p w:rsidR="00B360F8" w:rsidRPr="000F7F92" w:rsidRDefault="00B360F8" w:rsidP="003D0014"/>
        </w:tc>
      </w:tr>
      <w:tr w:rsidR="00B360F8" w:rsidRPr="000F7F92" w:rsidTr="00B360F8">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pPr>
            <w:r w:rsidRPr="000F7F92">
              <w:t>Требования к безопасности товара</w:t>
            </w:r>
          </w:p>
        </w:tc>
        <w:tc>
          <w:tcPr>
            <w:tcW w:w="2840" w:type="pct"/>
            <w:gridSpan w:val="5"/>
          </w:tcPr>
          <w:p w:rsidR="00B360F8" w:rsidRPr="000F7F92" w:rsidRDefault="00B360F8" w:rsidP="003D0014">
            <w:pPr>
              <w:suppressAutoHyphens/>
              <w:autoSpaceDN w:val="0"/>
              <w:ind w:firstLine="94"/>
              <w:jc w:val="both"/>
              <w:textAlignment w:val="baseline"/>
            </w:pPr>
            <w:r w:rsidRPr="000F7F92">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B360F8" w:rsidRPr="000F7F92" w:rsidTr="00B360F8">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pPr>
            <w:r w:rsidRPr="000F7F92">
              <w:t>Требования к качеству товара</w:t>
            </w:r>
          </w:p>
        </w:tc>
        <w:tc>
          <w:tcPr>
            <w:tcW w:w="2840" w:type="pct"/>
            <w:gridSpan w:val="5"/>
          </w:tcPr>
          <w:p w:rsidR="00B360F8" w:rsidRPr="000F7F92" w:rsidRDefault="00B360F8" w:rsidP="003D0014">
            <w:pPr>
              <w:suppressAutoHyphens/>
              <w:autoSpaceDN w:val="0"/>
              <w:ind w:firstLine="94"/>
              <w:jc w:val="both"/>
              <w:textAlignment w:val="baseline"/>
              <w:rPr>
                <w:rFonts w:eastAsia="SimSun" w:cs="Mangal"/>
                <w:bCs/>
                <w:kern w:val="3"/>
                <w:lang w:eastAsia="zh-CN" w:bidi="hi-IN"/>
              </w:rPr>
            </w:pPr>
            <w:r w:rsidRPr="000F7F92">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B360F8" w:rsidRPr="000F7F92" w:rsidRDefault="00B360F8" w:rsidP="003D0014">
            <w:pPr>
              <w:suppressAutoHyphens/>
              <w:autoSpaceDN w:val="0"/>
              <w:ind w:firstLine="235"/>
              <w:jc w:val="both"/>
              <w:textAlignment w:val="baseline"/>
              <w:rPr>
                <w:rFonts w:eastAsia="SimSun" w:cs="Mangal"/>
                <w:bCs/>
                <w:kern w:val="3"/>
                <w:lang w:eastAsia="zh-CN" w:bidi="hi-IN"/>
              </w:rPr>
            </w:pPr>
            <w:r w:rsidRPr="000F7F92">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B360F8" w:rsidRPr="000F7F92" w:rsidTr="00B360F8">
        <w:trPr>
          <w:trHeight w:val="1216"/>
        </w:trPr>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pPr>
            <w:r w:rsidRPr="000F7F92">
              <w:t>Требования к упаковке, отгрузке, маркировке и хранению товара</w:t>
            </w:r>
          </w:p>
        </w:tc>
        <w:tc>
          <w:tcPr>
            <w:tcW w:w="2840" w:type="pct"/>
            <w:gridSpan w:val="5"/>
          </w:tcPr>
          <w:p w:rsidR="00B360F8" w:rsidRPr="000F7F92" w:rsidRDefault="00B360F8" w:rsidP="003D0014">
            <w:pPr>
              <w:suppressAutoHyphens/>
              <w:autoSpaceDN w:val="0"/>
              <w:ind w:firstLine="94"/>
              <w:jc w:val="both"/>
              <w:textAlignment w:val="baseline"/>
              <w:rPr>
                <w:rFonts w:eastAsia="SimSun" w:cs="Mangal"/>
                <w:bCs/>
                <w:kern w:val="3"/>
                <w:lang w:eastAsia="zh-CN" w:bidi="hi-IN"/>
              </w:rPr>
            </w:pPr>
            <w:r w:rsidRPr="000F7F92">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B360F8" w:rsidRPr="000F7F92" w:rsidRDefault="00B360F8" w:rsidP="003D0014">
            <w:pPr>
              <w:ind w:firstLine="94"/>
              <w:jc w:val="both"/>
              <w:rPr>
                <w:rFonts w:eastAsia="SimSun" w:cs="Mangal"/>
                <w:bCs/>
                <w:kern w:val="3"/>
                <w:lang w:eastAsia="zh-CN" w:bidi="hi-IN"/>
              </w:rPr>
            </w:pPr>
            <w:r w:rsidRPr="000F7F92">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B360F8" w:rsidRPr="000F7F92" w:rsidTr="003D0014">
        <w:tc>
          <w:tcPr>
            <w:tcW w:w="5000" w:type="pct"/>
            <w:gridSpan w:val="9"/>
          </w:tcPr>
          <w:p w:rsidR="00B360F8" w:rsidRPr="000F7F92" w:rsidRDefault="00B360F8" w:rsidP="003D0014">
            <w:pPr>
              <w:jc w:val="both"/>
              <w:rPr>
                <w:b/>
                <w:i/>
              </w:rPr>
            </w:pPr>
            <w:r w:rsidRPr="000F7F92">
              <w:rPr>
                <w:b/>
              </w:rPr>
              <w:t>3. Требования к результатам</w:t>
            </w:r>
          </w:p>
        </w:tc>
      </w:tr>
      <w:tr w:rsidR="00B360F8" w:rsidRPr="000F7F92" w:rsidTr="003D0014">
        <w:tc>
          <w:tcPr>
            <w:tcW w:w="5000" w:type="pct"/>
            <w:gridSpan w:val="9"/>
          </w:tcPr>
          <w:p w:rsidR="00B360F8" w:rsidRPr="000F7F92" w:rsidRDefault="00B360F8" w:rsidP="003D0014">
            <w:pPr>
              <w:jc w:val="both"/>
              <w:rPr>
                <w:bCs/>
              </w:rPr>
            </w:pPr>
            <w:r w:rsidRPr="000F7F92">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360F8" w:rsidRPr="000F7F92" w:rsidTr="003D0014">
        <w:tc>
          <w:tcPr>
            <w:tcW w:w="5000" w:type="pct"/>
            <w:gridSpan w:val="9"/>
          </w:tcPr>
          <w:p w:rsidR="00B360F8" w:rsidRPr="000F7F92" w:rsidRDefault="00B360F8" w:rsidP="003D0014">
            <w:pPr>
              <w:jc w:val="both"/>
              <w:rPr>
                <w:i/>
              </w:rPr>
            </w:pPr>
            <w:r w:rsidRPr="000F7F92">
              <w:rPr>
                <w:b/>
              </w:rPr>
              <w:t>4.</w:t>
            </w:r>
            <w:r w:rsidRPr="000F7F92">
              <w:rPr>
                <w:i/>
              </w:rPr>
              <w:t xml:space="preserve"> </w:t>
            </w:r>
            <w:r w:rsidRPr="000F7F92">
              <w:rPr>
                <w:b/>
                <w:bCs/>
              </w:rPr>
              <w:t>Место, условия и порядок поставки товаров</w:t>
            </w:r>
          </w:p>
        </w:tc>
      </w:tr>
      <w:tr w:rsidR="00B360F8" w:rsidRPr="000F7F92" w:rsidTr="003D0014">
        <w:tc>
          <w:tcPr>
            <w:tcW w:w="906" w:type="pct"/>
          </w:tcPr>
          <w:p w:rsidR="00B360F8" w:rsidRPr="000F7F92" w:rsidRDefault="00B360F8" w:rsidP="003D0014">
            <w:pPr>
              <w:jc w:val="both"/>
            </w:pPr>
            <w:r w:rsidRPr="000F7F92">
              <w:t xml:space="preserve">Место </w:t>
            </w:r>
            <w:r w:rsidRPr="000F7F92">
              <w:rPr>
                <w:bCs/>
              </w:rPr>
              <w:t>поставки товаров</w:t>
            </w:r>
          </w:p>
        </w:tc>
        <w:tc>
          <w:tcPr>
            <w:tcW w:w="4094" w:type="pct"/>
            <w:gridSpan w:val="8"/>
          </w:tcPr>
          <w:p w:rsidR="00B360F8" w:rsidRPr="000F7F92" w:rsidRDefault="00B360F8" w:rsidP="003D0014">
            <w:pPr>
              <w:jc w:val="both"/>
            </w:pPr>
            <w:r w:rsidRPr="000F7F92">
              <w:t>693020, Сахалинская область, г. Южно-Сахалинск, ул. Вокзальная, д.54-а, склад, АО «Пассажирская компания «Сахалин»</w:t>
            </w:r>
          </w:p>
        </w:tc>
      </w:tr>
      <w:tr w:rsidR="00B360F8" w:rsidRPr="000F7F92" w:rsidTr="003D0014">
        <w:tc>
          <w:tcPr>
            <w:tcW w:w="906" w:type="pct"/>
          </w:tcPr>
          <w:p w:rsidR="00B360F8" w:rsidRPr="000F7F92" w:rsidRDefault="00B360F8" w:rsidP="003D0014">
            <w:pPr>
              <w:jc w:val="both"/>
              <w:rPr>
                <w:i/>
              </w:rPr>
            </w:pPr>
            <w:r w:rsidRPr="000F7F92">
              <w:t xml:space="preserve">Условия </w:t>
            </w:r>
            <w:r w:rsidRPr="000F7F92">
              <w:rPr>
                <w:bCs/>
              </w:rPr>
              <w:t>поставки товаров</w:t>
            </w:r>
          </w:p>
        </w:tc>
        <w:tc>
          <w:tcPr>
            <w:tcW w:w="4094" w:type="pct"/>
            <w:gridSpan w:val="8"/>
          </w:tcPr>
          <w:p w:rsidR="00B360F8" w:rsidRPr="000F7F92" w:rsidRDefault="00B360F8" w:rsidP="003D0014">
            <w:pPr>
              <w:jc w:val="both"/>
            </w:pPr>
            <w:r w:rsidRPr="000F7F92">
              <w:t>В подтверждение соответствия качества предлагаемой продукции участник должен представить при поставке Товара:</w:t>
            </w:r>
          </w:p>
          <w:p w:rsidR="00B360F8" w:rsidRPr="000F7F92" w:rsidRDefault="00B360F8" w:rsidP="003D0014">
            <w:pPr>
              <w:jc w:val="both"/>
            </w:pPr>
            <w:r w:rsidRPr="000F7F92">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B360F8" w:rsidRPr="000F7F92" w:rsidRDefault="00B360F8" w:rsidP="003D0014">
            <w:pPr>
              <w:jc w:val="both"/>
            </w:pPr>
            <w:r w:rsidRPr="000F7F92">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B360F8" w:rsidRPr="000F7F92" w:rsidTr="003D0014">
        <w:tc>
          <w:tcPr>
            <w:tcW w:w="906" w:type="pct"/>
          </w:tcPr>
          <w:p w:rsidR="00B360F8" w:rsidRPr="000F7F92" w:rsidRDefault="00B360F8" w:rsidP="003D0014">
            <w:pPr>
              <w:jc w:val="both"/>
              <w:rPr>
                <w:i/>
              </w:rPr>
            </w:pPr>
            <w:r w:rsidRPr="000F7F92">
              <w:t xml:space="preserve">Сроки </w:t>
            </w:r>
            <w:r w:rsidRPr="000F7F92">
              <w:rPr>
                <w:bCs/>
              </w:rPr>
              <w:t>поставки товаров</w:t>
            </w:r>
          </w:p>
        </w:tc>
        <w:tc>
          <w:tcPr>
            <w:tcW w:w="4094" w:type="pct"/>
            <w:gridSpan w:val="8"/>
          </w:tcPr>
          <w:p w:rsidR="00B360F8" w:rsidRPr="000F7F92" w:rsidRDefault="00B360F8" w:rsidP="003D0014">
            <w:pPr>
              <w:jc w:val="both"/>
            </w:pPr>
            <w:r w:rsidRPr="000F7F92">
              <w:t>В течение 45 календарных дней с даты заключения договора.</w:t>
            </w:r>
          </w:p>
        </w:tc>
      </w:tr>
      <w:tr w:rsidR="00B360F8" w:rsidRPr="000F7F92" w:rsidTr="00B360F8">
        <w:tc>
          <w:tcPr>
            <w:tcW w:w="5000" w:type="pct"/>
            <w:gridSpan w:val="9"/>
          </w:tcPr>
          <w:p w:rsidR="00B360F8" w:rsidRPr="000F7F92" w:rsidRDefault="00B360F8" w:rsidP="00B360F8">
            <w:pPr>
              <w:jc w:val="both"/>
            </w:pPr>
            <w:r w:rsidRPr="000F7F92">
              <w:rPr>
                <w:b/>
                <w:bCs/>
              </w:rPr>
              <w:lastRenderedPageBreak/>
              <w:t>5. Форма, сроки и порядок оплаты</w:t>
            </w:r>
          </w:p>
        </w:tc>
      </w:tr>
      <w:tr w:rsidR="00B360F8" w:rsidRPr="000F7F92" w:rsidTr="003D0014">
        <w:tc>
          <w:tcPr>
            <w:tcW w:w="906" w:type="pct"/>
          </w:tcPr>
          <w:p w:rsidR="00B360F8" w:rsidRPr="000F7F92" w:rsidRDefault="00B360F8" w:rsidP="00B360F8">
            <w:pPr>
              <w:jc w:val="both"/>
              <w:rPr>
                <w:i/>
              </w:rPr>
            </w:pPr>
            <w:r w:rsidRPr="000F7F92">
              <w:rPr>
                <w:bCs/>
              </w:rPr>
              <w:t>Форма оплаты</w:t>
            </w:r>
          </w:p>
        </w:tc>
        <w:tc>
          <w:tcPr>
            <w:tcW w:w="4094" w:type="pct"/>
            <w:gridSpan w:val="8"/>
          </w:tcPr>
          <w:p w:rsidR="00B360F8" w:rsidRPr="000F7F92" w:rsidRDefault="00B360F8" w:rsidP="00B360F8">
            <w:pPr>
              <w:jc w:val="both"/>
              <w:rPr>
                <w:lang w:eastAsia="en-US"/>
              </w:rPr>
            </w:pPr>
            <w:r w:rsidRPr="000F7F92">
              <w:rPr>
                <w:bCs/>
                <w:lang w:eastAsia="en-US"/>
              </w:rPr>
              <w:t>Оплата осуществляется в безналичной форме путем перечисления денежных средств на счет контрагента.</w:t>
            </w:r>
          </w:p>
        </w:tc>
      </w:tr>
      <w:tr w:rsidR="00B360F8" w:rsidRPr="000F7F92" w:rsidTr="003D0014">
        <w:tc>
          <w:tcPr>
            <w:tcW w:w="906" w:type="pct"/>
          </w:tcPr>
          <w:p w:rsidR="00B360F8" w:rsidRPr="000F7F92" w:rsidRDefault="00B360F8" w:rsidP="00B360F8">
            <w:pPr>
              <w:jc w:val="both"/>
              <w:rPr>
                <w:i/>
              </w:rPr>
            </w:pPr>
            <w:r w:rsidRPr="000F7F92">
              <w:rPr>
                <w:bCs/>
              </w:rPr>
              <w:t>Авансирование</w:t>
            </w:r>
          </w:p>
        </w:tc>
        <w:tc>
          <w:tcPr>
            <w:tcW w:w="4094" w:type="pct"/>
            <w:gridSpan w:val="8"/>
          </w:tcPr>
          <w:p w:rsidR="00B360F8" w:rsidRPr="000F7F92" w:rsidRDefault="00B360F8" w:rsidP="00B360F8">
            <w:pPr>
              <w:jc w:val="both"/>
              <w:rPr>
                <w:lang w:eastAsia="en-US"/>
              </w:rPr>
            </w:pPr>
            <w:r w:rsidRPr="000F7F92">
              <w:rPr>
                <w:bCs/>
                <w:color w:val="000000"/>
                <w:lang w:eastAsia="en-US"/>
              </w:rPr>
              <w:t>Авансирование не предусмотрено</w:t>
            </w:r>
            <w:r w:rsidRPr="000F7F92">
              <w:rPr>
                <w:lang w:eastAsia="en-US"/>
              </w:rPr>
              <w:t>.</w:t>
            </w:r>
          </w:p>
        </w:tc>
      </w:tr>
      <w:tr w:rsidR="00B360F8" w:rsidRPr="000F7F92" w:rsidTr="003D0014">
        <w:tc>
          <w:tcPr>
            <w:tcW w:w="906" w:type="pct"/>
          </w:tcPr>
          <w:p w:rsidR="00B360F8" w:rsidRPr="000F7F92" w:rsidRDefault="00B360F8" w:rsidP="00B360F8">
            <w:pPr>
              <w:jc w:val="both"/>
              <w:rPr>
                <w:i/>
              </w:rPr>
            </w:pPr>
            <w:r w:rsidRPr="000F7F92">
              <w:rPr>
                <w:bCs/>
              </w:rPr>
              <w:t>Срок и порядок оплаты</w:t>
            </w:r>
          </w:p>
        </w:tc>
        <w:tc>
          <w:tcPr>
            <w:tcW w:w="4094" w:type="pct"/>
            <w:gridSpan w:val="8"/>
          </w:tcPr>
          <w:p w:rsidR="00B360F8" w:rsidRPr="000F7F92" w:rsidRDefault="00B360F8" w:rsidP="00B360F8">
            <w:pPr>
              <w:jc w:val="both"/>
              <w:rPr>
                <w:bCs/>
                <w:lang w:eastAsia="en-US"/>
              </w:rPr>
            </w:pPr>
            <w:r w:rsidRPr="000F7F92">
              <w:rPr>
                <w:bCs/>
                <w:lang w:eastAsia="en-US"/>
              </w:rPr>
              <w:t>Оплата за поставленный товар осуществляется в течение 7 (семи)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B360F8" w:rsidRPr="000F7F92" w:rsidRDefault="00B360F8" w:rsidP="00B360F8">
            <w:pPr>
              <w:jc w:val="both"/>
              <w:rPr>
                <w:i/>
                <w:lang w:eastAsia="en-US"/>
              </w:rPr>
            </w:pPr>
            <w:r w:rsidRPr="000F7F92">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B360F8" w:rsidRPr="000F7F92" w:rsidTr="00B360F8">
        <w:tc>
          <w:tcPr>
            <w:tcW w:w="5000" w:type="pct"/>
            <w:gridSpan w:val="9"/>
          </w:tcPr>
          <w:p w:rsidR="00B360F8" w:rsidRPr="000F7F92" w:rsidRDefault="00B360F8" w:rsidP="00B360F8">
            <w:pPr>
              <w:jc w:val="both"/>
              <w:rPr>
                <w:bCs/>
                <w:lang w:eastAsia="en-US"/>
              </w:rPr>
            </w:pPr>
            <w:r w:rsidRPr="000F7F92">
              <w:rPr>
                <w:b/>
                <w:bCs/>
              </w:rPr>
              <w:t>6. Иные требования</w:t>
            </w:r>
          </w:p>
        </w:tc>
      </w:tr>
      <w:tr w:rsidR="00B360F8" w:rsidRPr="000F7F92" w:rsidTr="00B360F8">
        <w:tc>
          <w:tcPr>
            <w:tcW w:w="5000" w:type="pct"/>
            <w:gridSpan w:val="9"/>
          </w:tcPr>
          <w:p w:rsidR="00B360F8" w:rsidRPr="000F7F92" w:rsidRDefault="00B360F8" w:rsidP="00B360F8">
            <w:pPr>
              <w:jc w:val="both"/>
              <w:rPr>
                <w:bCs/>
                <w:lang w:eastAsia="en-US"/>
              </w:rPr>
            </w:pPr>
            <w:r w:rsidRPr="000F7F92">
              <w:t>Не предусмотрены.</w:t>
            </w:r>
          </w:p>
        </w:tc>
      </w:tr>
      <w:tr w:rsidR="00B360F8" w:rsidRPr="000F7F92" w:rsidTr="00B360F8">
        <w:tc>
          <w:tcPr>
            <w:tcW w:w="5000" w:type="pct"/>
            <w:gridSpan w:val="9"/>
          </w:tcPr>
          <w:p w:rsidR="00B360F8" w:rsidRPr="000F7F92" w:rsidRDefault="00B360F8" w:rsidP="00B360F8">
            <w:pPr>
              <w:jc w:val="both"/>
              <w:rPr>
                <w:bCs/>
                <w:lang w:eastAsia="en-US"/>
              </w:rPr>
            </w:pPr>
            <w:r w:rsidRPr="000F7F92">
              <w:rPr>
                <w:b/>
              </w:rPr>
              <w:t>7. Расчет стоимости товаров, работ, услуг за единицу</w:t>
            </w:r>
          </w:p>
        </w:tc>
      </w:tr>
      <w:tr w:rsidR="00B360F8" w:rsidRPr="000F7F92" w:rsidTr="00B360F8">
        <w:tc>
          <w:tcPr>
            <w:tcW w:w="5000" w:type="pct"/>
            <w:gridSpan w:val="9"/>
          </w:tcPr>
          <w:p w:rsidR="00B360F8" w:rsidRPr="000F7F92" w:rsidRDefault="00B360F8" w:rsidP="00B360F8">
            <w:pPr>
              <w:jc w:val="both"/>
              <w:rPr>
                <w:bCs/>
                <w:lang w:eastAsia="en-US"/>
              </w:rPr>
            </w:pPr>
            <w:r w:rsidRPr="000F7F92">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360F8" w:rsidRPr="000F7F92" w:rsidRDefault="00B360F8" w:rsidP="00B73551">
      <w:pPr>
        <w:jc w:val="center"/>
        <w:rPr>
          <w:b/>
          <w:bCs/>
        </w:rPr>
      </w:pPr>
    </w:p>
    <w:p w:rsidR="00B73551" w:rsidRPr="000F7F92" w:rsidRDefault="00B73551" w:rsidP="00B73551">
      <w:pPr>
        <w:rPr>
          <w:sz w:val="28"/>
          <w:szCs w:val="28"/>
        </w:rPr>
      </w:pPr>
    </w:p>
    <w:p w:rsidR="00177034" w:rsidRPr="000F7F92" w:rsidRDefault="00177034" w:rsidP="00B73551">
      <w:pPr>
        <w:rPr>
          <w:sz w:val="28"/>
          <w:szCs w:val="28"/>
        </w:rPr>
      </w:pPr>
    </w:p>
    <w:p w:rsidR="00177034" w:rsidRPr="000F7F92" w:rsidRDefault="00177034" w:rsidP="00B73551">
      <w:pPr>
        <w:rPr>
          <w:sz w:val="28"/>
          <w:szCs w:val="28"/>
        </w:rPr>
      </w:pPr>
    </w:p>
    <w:p w:rsidR="00177034" w:rsidRPr="000F7F92" w:rsidRDefault="00177034" w:rsidP="00B73551">
      <w:pPr>
        <w:rPr>
          <w:sz w:val="28"/>
          <w:szCs w:val="28"/>
        </w:rPr>
      </w:pPr>
    </w:p>
    <w:p w:rsidR="00177034" w:rsidRPr="000F7F92" w:rsidRDefault="00177034" w:rsidP="00B73551">
      <w:pPr>
        <w:rPr>
          <w:sz w:val="28"/>
          <w:szCs w:val="28"/>
        </w:rPr>
      </w:pPr>
    </w:p>
    <w:p w:rsidR="00177034" w:rsidRPr="000F7F92" w:rsidRDefault="00177034" w:rsidP="00B73551">
      <w:pPr>
        <w:rPr>
          <w:sz w:val="28"/>
          <w:szCs w:val="28"/>
        </w:rPr>
      </w:pPr>
    </w:p>
    <w:p w:rsidR="00177034" w:rsidRPr="000F7F92" w:rsidRDefault="00177034" w:rsidP="00B73551">
      <w:pPr>
        <w:rPr>
          <w:sz w:val="28"/>
          <w:szCs w:val="28"/>
        </w:rPr>
      </w:pPr>
    </w:p>
    <w:p w:rsidR="00177034" w:rsidRPr="000F7F92" w:rsidRDefault="00177034" w:rsidP="00B73551">
      <w:pPr>
        <w:rPr>
          <w:sz w:val="28"/>
          <w:szCs w:val="28"/>
        </w:rPr>
      </w:pPr>
    </w:p>
    <w:p w:rsidR="00B73551" w:rsidRPr="000F7F92" w:rsidRDefault="00B73551" w:rsidP="00751D2F">
      <w:pPr>
        <w:widowControl w:val="0"/>
        <w:autoSpaceDE w:val="0"/>
        <w:autoSpaceDN w:val="0"/>
        <w:rPr>
          <w:b/>
          <w:sz w:val="22"/>
          <w:szCs w:val="22"/>
        </w:rPr>
      </w:pPr>
    </w:p>
    <w:p w:rsidR="00B73551" w:rsidRPr="000F7F92" w:rsidRDefault="00B73551" w:rsidP="00B73551">
      <w:pPr>
        <w:spacing w:after="200" w:line="276" w:lineRule="auto"/>
        <w:rPr>
          <w:b/>
          <w:bCs/>
          <w:iCs/>
          <w:sz w:val="28"/>
          <w:szCs w:val="28"/>
        </w:rPr>
      </w:pPr>
    </w:p>
    <w:p w:rsidR="00B73551" w:rsidRPr="000F7F92" w:rsidRDefault="00B73551" w:rsidP="00B73551">
      <w:pPr>
        <w:pStyle w:val="a4"/>
        <w:ind w:left="5245"/>
        <w:jc w:val="both"/>
        <w:rPr>
          <w:color w:val="000000"/>
          <w:sz w:val="32"/>
          <w:szCs w:val="32"/>
        </w:rPr>
        <w:sectPr w:rsidR="00B73551" w:rsidRPr="000F7F92" w:rsidSect="00177034">
          <w:headerReference w:type="default" r:id="rId9"/>
          <w:pgSz w:w="11906" w:h="16838"/>
          <w:pgMar w:top="1134" w:right="851" w:bottom="1134" w:left="1134" w:header="709" w:footer="709" w:gutter="0"/>
          <w:cols w:space="708"/>
          <w:docGrid w:linePitch="360"/>
        </w:sectPr>
      </w:pPr>
    </w:p>
    <w:p w:rsidR="00B73551" w:rsidRPr="000F7F92" w:rsidRDefault="00B73551" w:rsidP="00B73551">
      <w:pPr>
        <w:suppressAutoHyphens/>
        <w:ind w:left="5812" w:right="306"/>
        <w:jc w:val="right"/>
        <w:rPr>
          <w:rFonts w:eastAsia="MS Mincho"/>
          <w:sz w:val="22"/>
          <w:szCs w:val="22"/>
        </w:rPr>
      </w:pPr>
      <w:r w:rsidRPr="000F7F92">
        <w:rPr>
          <w:rFonts w:eastAsia="MS Mincho"/>
          <w:sz w:val="22"/>
          <w:szCs w:val="22"/>
        </w:rPr>
        <w:lastRenderedPageBreak/>
        <w:t>Приложение № 1.2</w:t>
      </w:r>
    </w:p>
    <w:p w:rsidR="00B73551" w:rsidRPr="000F7F92" w:rsidRDefault="00B73551" w:rsidP="00B73551">
      <w:pPr>
        <w:suppressAutoHyphens/>
        <w:ind w:left="5812" w:right="306"/>
        <w:jc w:val="right"/>
        <w:rPr>
          <w:rFonts w:eastAsia="MS Mincho"/>
          <w:sz w:val="22"/>
          <w:szCs w:val="22"/>
        </w:rPr>
      </w:pPr>
      <w:r w:rsidRPr="000F7F92">
        <w:rPr>
          <w:rFonts w:eastAsia="MS Mincho"/>
          <w:sz w:val="22"/>
          <w:szCs w:val="22"/>
        </w:rPr>
        <w:t>к аукционной документации</w:t>
      </w:r>
    </w:p>
    <w:p w:rsidR="00B73551" w:rsidRPr="000F7F92" w:rsidRDefault="00B73551" w:rsidP="00B73551">
      <w:pPr>
        <w:autoSpaceDE w:val="0"/>
        <w:autoSpaceDN w:val="0"/>
        <w:adjustRightInd w:val="0"/>
        <w:ind w:firstLine="540"/>
        <w:jc w:val="center"/>
      </w:pPr>
      <w:r w:rsidRPr="000F7F92">
        <w:rPr>
          <w:b/>
        </w:rPr>
        <w:t>Проект договора</w:t>
      </w:r>
      <w:r w:rsidRPr="000F7F92">
        <w:t xml:space="preserve"> ____________</w:t>
      </w:r>
    </w:p>
    <w:p w:rsidR="00B73551" w:rsidRPr="000F7F92" w:rsidRDefault="00B73551" w:rsidP="00B73551">
      <w:pPr>
        <w:autoSpaceDE w:val="0"/>
        <w:autoSpaceDN w:val="0"/>
        <w:adjustRightInd w:val="0"/>
        <w:ind w:firstLine="540"/>
        <w:jc w:val="center"/>
      </w:pPr>
    </w:p>
    <w:p w:rsidR="00B360F8" w:rsidRPr="000F7F92" w:rsidRDefault="00B360F8" w:rsidP="00B360F8">
      <w:pPr>
        <w:autoSpaceDE w:val="0"/>
        <w:autoSpaceDN w:val="0"/>
        <w:adjustRightInd w:val="0"/>
        <w:ind w:firstLine="540"/>
        <w:jc w:val="center"/>
      </w:pPr>
    </w:p>
    <w:p w:rsidR="00B360F8" w:rsidRPr="000F7F92" w:rsidRDefault="00B360F8" w:rsidP="00B360F8">
      <w:pPr>
        <w:jc w:val="both"/>
      </w:pPr>
      <w:r w:rsidRPr="000F7F92">
        <w:t>г. Южно-Сахалинск</w:t>
      </w:r>
      <w:r w:rsidRPr="000F7F92">
        <w:tab/>
      </w:r>
      <w:r w:rsidRPr="000F7F92">
        <w:tab/>
      </w:r>
      <w:r w:rsidRPr="000F7F92">
        <w:tab/>
      </w:r>
      <w:r w:rsidRPr="000F7F92">
        <w:tab/>
      </w:r>
      <w:r w:rsidRPr="000F7F92">
        <w:tab/>
      </w:r>
      <w:r w:rsidRPr="000F7F92">
        <w:tab/>
      </w:r>
      <w:r w:rsidRPr="000F7F92">
        <w:tab/>
      </w:r>
      <w:r w:rsidRPr="000F7F92">
        <w:tab/>
        <w:t>«___»________20__ г.</w:t>
      </w:r>
    </w:p>
    <w:p w:rsidR="00B360F8" w:rsidRPr="000F7F92" w:rsidRDefault="00B360F8" w:rsidP="00B360F8">
      <w:pPr>
        <w:ind w:firstLine="540"/>
        <w:jc w:val="both"/>
      </w:pPr>
    </w:p>
    <w:p w:rsidR="00B360F8" w:rsidRPr="000F7F92" w:rsidRDefault="00B360F8" w:rsidP="00B360F8">
      <w:pPr>
        <w:ind w:firstLine="540"/>
        <w:jc w:val="both"/>
        <w:rPr>
          <w:rFonts w:eastAsia="Calibri"/>
          <w:lang w:eastAsia="en-US"/>
        </w:rPr>
      </w:pPr>
      <w:r w:rsidRPr="000F7F92">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B360F8" w:rsidRPr="000F7F92" w:rsidRDefault="00B360F8" w:rsidP="00B360F8">
      <w:pPr>
        <w:ind w:firstLine="540"/>
        <w:jc w:val="both"/>
        <w:rPr>
          <w:rFonts w:eastAsia="Calibri"/>
          <w:lang w:eastAsia="en-US"/>
        </w:rPr>
      </w:pPr>
    </w:p>
    <w:p w:rsidR="00B360F8" w:rsidRPr="000F7F92" w:rsidRDefault="00B360F8" w:rsidP="00B360F8">
      <w:pPr>
        <w:numPr>
          <w:ilvl w:val="0"/>
          <w:numId w:val="24"/>
        </w:numPr>
        <w:shd w:val="clear" w:color="auto" w:fill="FFFFFF"/>
        <w:spacing w:after="200" w:line="276" w:lineRule="auto"/>
        <w:ind w:left="0" w:firstLine="0"/>
        <w:contextualSpacing/>
        <w:jc w:val="center"/>
        <w:rPr>
          <w:b/>
          <w:bCs/>
          <w:color w:val="000000"/>
        </w:rPr>
      </w:pPr>
      <w:r w:rsidRPr="000F7F92">
        <w:rPr>
          <w:b/>
          <w:bCs/>
          <w:color w:val="000000"/>
        </w:rPr>
        <w:t>Предмет Договора</w:t>
      </w:r>
    </w:p>
    <w:p w:rsidR="00B360F8" w:rsidRPr="000F7F92" w:rsidRDefault="00B360F8" w:rsidP="00B360F8">
      <w:pPr>
        <w:shd w:val="clear" w:color="auto" w:fill="FFFFFF"/>
        <w:rPr>
          <w:b/>
          <w:bCs/>
          <w:color w:val="000000"/>
        </w:rPr>
      </w:pPr>
    </w:p>
    <w:p w:rsidR="00B360F8" w:rsidRPr="000F7F92" w:rsidRDefault="00B360F8" w:rsidP="00B360F8">
      <w:pPr>
        <w:shd w:val="clear" w:color="auto" w:fill="FFFFFF"/>
        <w:tabs>
          <w:tab w:val="left" w:pos="1402"/>
        </w:tabs>
        <w:ind w:firstLine="567"/>
        <w:jc w:val="both"/>
        <w:rPr>
          <w:rFonts w:eastAsia="Calibri"/>
          <w:lang w:eastAsia="en-US"/>
        </w:rPr>
      </w:pPr>
      <w:r w:rsidRPr="000F7F92">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B360F8" w:rsidRPr="000F7F92" w:rsidRDefault="00B360F8" w:rsidP="00B360F8">
      <w:pPr>
        <w:shd w:val="clear" w:color="auto" w:fill="FFFFFF"/>
        <w:tabs>
          <w:tab w:val="left" w:pos="1402"/>
        </w:tabs>
        <w:ind w:firstLine="567"/>
        <w:jc w:val="both"/>
        <w:rPr>
          <w:rFonts w:eastAsia="Calibri"/>
          <w:lang w:eastAsia="en-US"/>
        </w:rPr>
      </w:pPr>
      <w:r w:rsidRPr="000F7F92">
        <w:rPr>
          <w:rFonts w:eastAsia="Calibri"/>
          <w:lang w:eastAsia="en-US"/>
        </w:rPr>
        <w:t>1.2. В соответствии с настоящим Договором Поставщик обязуется поставить, а Покупатель принять и оплатить</w:t>
      </w:r>
      <w:r w:rsidRPr="000F7F92">
        <w:rPr>
          <w:b/>
          <w:bCs/>
        </w:rPr>
        <w:t xml:space="preserve"> </w:t>
      </w:r>
      <w:r w:rsidRPr="000F7F92">
        <w:rPr>
          <w:bCs/>
        </w:rPr>
        <w:t xml:space="preserve">системный блок </w:t>
      </w:r>
      <w:r w:rsidRPr="000F7F92">
        <w:rPr>
          <w:b/>
          <w:bCs/>
        </w:rPr>
        <w:t>(</w:t>
      </w:r>
      <w:r w:rsidRPr="000F7F92">
        <w:rPr>
          <w:rFonts w:eastAsia="Calibri"/>
          <w:lang w:eastAsia="en-US"/>
        </w:rPr>
        <w:t xml:space="preserve">именуемые в дальнейшем – Товар). </w:t>
      </w:r>
    </w:p>
    <w:p w:rsidR="00B360F8" w:rsidRPr="000F7F92" w:rsidRDefault="00B360F8" w:rsidP="00B360F8">
      <w:pPr>
        <w:shd w:val="clear" w:color="auto" w:fill="FFFFFF"/>
        <w:tabs>
          <w:tab w:val="left" w:pos="1402"/>
        </w:tabs>
        <w:ind w:firstLine="567"/>
        <w:jc w:val="both"/>
        <w:rPr>
          <w:rFonts w:eastAsia="Calibri"/>
          <w:i/>
          <w:lang w:eastAsia="en-US"/>
        </w:rPr>
      </w:pPr>
      <w:r w:rsidRPr="000F7F92">
        <w:rPr>
          <w:rFonts w:eastAsia="Calibri"/>
          <w:b/>
          <w:u w:val="single"/>
          <w:lang w:eastAsia="en-US"/>
        </w:rPr>
        <w:t>Реестровый номер товара -,</w:t>
      </w:r>
      <w:r w:rsidRPr="000F7F92">
        <w:rPr>
          <w:rFonts w:eastAsia="Calibri"/>
          <w:lang w:eastAsia="en-US"/>
        </w:rPr>
        <w:t xml:space="preserve"> </w:t>
      </w:r>
      <w:r w:rsidRPr="000F7F92">
        <w:rPr>
          <w:rFonts w:eastAsia="Calibri"/>
          <w:i/>
          <w:lang w:eastAsia="en-US"/>
        </w:rPr>
        <w:t>(указывается при необходимости):</w:t>
      </w:r>
    </w:p>
    <w:p w:rsidR="00B360F8" w:rsidRPr="000F7F92" w:rsidRDefault="00B360F8" w:rsidP="00B360F8">
      <w:pPr>
        <w:shd w:val="clear" w:color="auto" w:fill="FFFFFF"/>
        <w:tabs>
          <w:tab w:val="left" w:pos="1402"/>
        </w:tabs>
        <w:ind w:firstLine="567"/>
        <w:jc w:val="both"/>
        <w:rPr>
          <w:rFonts w:eastAsia="Calibri"/>
          <w:i/>
          <w:lang w:eastAsia="en-US"/>
        </w:rPr>
      </w:pPr>
      <w:r w:rsidRPr="000F7F92">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0" w:history="1">
        <w:r w:rsidRPr="000F7F92">
          <w:rPr>
            <w:rStyle w:val="ac"/>
            <w:rFonts w:eastAsia="Calibri"/>
            <w:i/>
            <w:color w:val="000000" w:themeColor="text1"/>
            <w:lang w:eastAsia="en-US"/>
          </w:rPr>
          <w:t>постановлением</w:t>
        </w:r>
      </w:hyperlink>
      <w:r w:rsidRPr="000F7F92">
        <w:rPr>
          <w:rFonts w:eastAsia="Calibri"/>
          <w:i/>
          <w:color w:val="000000" w:themeColor="text1"/>
          <w:lang w:eastAsia="en-US"/>
        </w:rPr>
        <w:t xml:space="preserve"> </w:t>
      </w:r>
      <w:r w:rsidRPr="000F7F92">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B360F8" w:rsidRPr="000F7F92" w:rsidRDefault="00B360F8" w:rsidP="00B360F8">
      <w:pPr>
        <w:shd w:val="clear" w:color="auto" w:fill="FFFFFF"/>
        <w:tabs>
          <w:tab w:val="left" w:pos="1440"/>
        </w:tabs>
        <w:ind w:firstLine="567"/>
        <w:jc w:val="both"/>
        <w:rPr>
          <w:rFonts w:eastAsia="Calibri"/>
          <w:color w:val="000000"/>
          <w:lang w:eastAsia="en-US"/>
        </w:rPr>
      </w:pPr>
      <w:r w:rsidRPr="000F7F92">
        <w:rPr>
          <w:rFonts w:eastAsia="Calibri"/>
          <w:color w:val="000000"/>
          <w:lang w:eastAsia="en-US"/>
        </w:rPr>
        <w:t>1.3. 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B360F8" w:rsidRPr="000F7F92" w:rsidRDefault="00B360F8" w:rsidP="00B360F8">
      <w:pPr>
        <w:shd w:val="clear" w:color="auto" w:fill="FFFFFF"/>
        <w:tabs>
          <w:tab w:val="left" w:pos="1440"/>
        </w:tabs>
        <w:ind w:firstLine="567"/>
        <w:jc w:val="both"/>
        <w:rPr>
          <w:rFonts w:eastAsia="Calibri"/>
          <w:color w:val="000000"/>
          <w:lang w:eastAsia="en-US"/>
        </w:rPr>
      </w:pPr>
      <w:r w:rsidRPr="000F7F92">
        <w:rPr>
          <w:rFonts w:eastAsia="Calibri"/>
          <w:color w:val="000000"/>
          <w:lang w:eastAsia="en-US"/>
        </w:rPr>
        <w:t xml:space="preserve">1.4. Срок поставки – 45 календарных дней с момента подписания настоящего договора и технического задания  двумя сторонами. </w:t>
      </w:r>
    </w:p>
    <w:p w:rsidR="00B360F8" w:rsidRPr="000F7F92" w:rsidRDefault="00B360F8" w:rsidP="00B360F8">
      <w:pPr>
        <w:shd w:val="clear" w:color="auto" w:fill="FFFFFF"/>
        <w:tabs>
          <w:tab w:val="left" w:pos="1440"/>
        </w:tabs>
        <w:jc w:val="both"/>
        <w:rPr>
          <w:rFonts w:eastAsia="Calibri"/>
          <w:color w:val="000000"/>
          <w:lang w:eastAsia="en-US"/>
        </w:rPr>
      </w:pPr>
    </w:p>
    <w:p w:rsidR="00B360F8" w:rsidRPr="000F7F92" w:rsidRDefault="00B360F8" w:rsidP="00B360F8">
      <w:pPr>
        <w:shd w:val="clear" w:color="auto" w:fill="FFFFFF"/>
        <w:tabs>
          <w:tab w:val="left" w:pos="1440"/>
        </w:tabs>
        <w:ind w:left="5" w:hanging="5"/>
        <w:jc w:val="center"/>
        <w:rPr>
          <w:rFonts w:eastAsia="Calibri"/>
          <w:b/>
          <w:bCs/>
          <w:color w:val="000000"/>
          <w:lang w:eastAsia="en-US"/>
        </w:rPr>
      </w:pPr>
      <w:r w:rsidRPr="000F7F92">
        <w:rPr>
          <w:rFonts w:eastAsia="Calibri"/>
          <w:b/>
          <w:bCs/>
          <w:color w:val="000000"/>
          <w:lang w:eastAsia="en-US"/>
        </w:rPr>
        <w:t>2. Цена Договора и порядок оплаты</w:t>
      </w:r>
    </w:p>
    <w:p w:rsidR="00B360F8" w:rsidRPr="000F7F92" w:rsidRDefault="00B360F8" w:rsidP="00B360F8">
      <w:pPr>
        <w:shd w:val="clear" w:color="auto" w:fill="FFFFFF"/>
        <w:tabs>
          <w:tab w:val="left" w:pos="1440"/>
        </w:tabs>
        <w:ind w:left="5" w:hanging="5"/>
        <w:jc w:val="center"/>
        <w:rPr>
          <w:rFonts w:eastAsia="Calibri"/>
          <w:b/>
          <w:bCs/>
          <w:color w:val="000000"/>
          <w:lang w:eastAsia="en-US"/>
        </w:rPr>
      </w:pPr>
    </w:p>
    <w:p w:rsidR="00B360F8" w:rsidRPr="000F7F92" w:rsidRDefault="00B360F8" w:rsidP="00B360F8">
      <w:pPr>
        <w:tabs>
          <w:tab w:val="left" w:pos="709"/>
          <w:tab w:val="num" w:pos="1364"/>
        </w:tabs>
        <w:ind w:firstLine="567"/>
        <w:jc w:val="both"/>
        <w:rPr>
          <w:rFonts w:eastAsia="Calibri"/>
          <w:lang w:eastAsia="en-US"/>
        </w:rPr>
      </w:pPr>
      <w:r w:rsidRPr="000F7F92">
        <w:rPr>
          <w:rFonts w:eastAsia="Calibri"/>
          <w:bCs/>
          <w:color w:val="000000"/>
          <w:lang w:eastAsia="en-US"/>
        </w:rPr>
        <w:t xml:space="preserve">2.1. </w:t>
      </w:r>
      <w:r w:rsidRPr="000F7F92">
        <w:rPr>
          <w:rFonts w:eastAsia="Calibri"/>
          <w:lang w:eastAsia="en-US"/>
        </w:rPr>
        <w:t>Поставщик производит поставку Товара на общую сумму</w:t>
      </w:r>
      <w:r w:rsidRPr="000F7F92">
        <w:rPr>
          <w:rFonts w:eastAsia="Calibri"/>
          <w:b/>
          <w:lang w:eastAsia="en-US"/>
        </w:rPr>
        <w:t>_________</w:t>
      </w:r>
      <w:r w:rsidRPr="000F7F92">
        <w:rPr>
          <w:rFonts w:eastAsia="Calibri"/>
          <w:u w:val="single"/>
          <w:lang w:eastAsia="en-US"/>
        </w:rPr>
        <w:t>(_______________)  рублей</w:t>
      </w:r>
      <w:r w:rsidRPr="000F7F92">
        <w:rPr>
          <w:rFonts w:eastAsia="Calibri"/>
          <w:lang w:eastAsia="en-US"/>
        </w:rPr>
        <w:t>, в том числе НДС _________.</w:t>
      </w:r>
    </w:p>
    <w:p w:rsidR="00B360F8" w:rsidRPr="000F7F92" w:rsidRDefault="00B360F8" w:rsidP="00B360F8">
      <w:pPr>
        <w:tabs>
          <w:tab w:val="left" w:pos="709"/>
          <w:tab w:val="num" w:pos="1364"/>
        </w:tabs>
        <w:ind w:firstLine="567"/>
        <w:jc w:val="both"/>
        <w:rPr>
          <w:rFonts w:eastAsia="Calibri"/>
          <w:color w:val="000000"/>
          <w:lang w:eastAsia="en-US"/>
        </w:rPr>
      </w:pPr>
      <w:r w:rsidRPr="000F7F92">
        <w:rPr>
          <w:rFonts w:eastAsia="Calibri"/>
          <w:color w:val="000000"/>
          <w:lang w:eastAsia="en-US"/>
        </w:rPr>
        <w:t xml:space="preserve">Цена поставляемого Товара не подлежит изменению в одностороннем порядке. </w:t>
      </w:r>
    </w:p>
    <w:p w:rsidR="00B360F8" w:rsidRPr="000F7F92" w:rsidRDefault="00B360F8" w:rsidP="00B360F8">
      <w:pPr>
        <w:tabs>
          <w:tab w:val="left" w:pos="709"/>
          <w:tab w:val="num" w:pos="1364"/>
        </w:tabs>
        <w:ind w:firstLine="567"/>
        <w:jc w:val="both"/>
        <w:rPr>
          <w:rFonts w:eastAsia="Calibri"/>
          <w:color w:val="000000"/>
          <w:lang w:eastAsia="en-US"/>
        </w:rPr>
      </w:pPr>
      <w:r w:rsidRPr="000F7F92">
        <w:rPr>
          <w:rFonts w:eastAsia="Calibri"/>
          <w:color w:val="000000"/>
          <w:lang w:eastAsia="en-US"/>
        </w:rPr>
        <w:t>2.2. Цена Товара включает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B360F8" w:rsidRPr="000F7F92" w:rsidRDefault="00B360F8" w:rsidP="00B360F8">
      <w:pPr>
        <w:tabs>
          <w:tab w:val="left" w:pos="709"/>
          <w:tab w:val="num" w:pos="1364"/>
        </w:tabs>
        <w:ind w:firstLine="567"/>
        <w:jc w:val="both"/>
        <w:rPr>
          <w:rFonts w:eastAsia="Calibri"/>
          <w:color w:val="000000"/>
          <w:lang w:eastAsia="en-US"/>
        </w:rPr>
      </w:pPr>
      <w:r w:rsidRPr="000F7F92">
        <w:rPr>
          <w:rFonts w:eastAsia="Calibri"/>
          <w:color w:val="000000"/>
          <w:lang w:eastAsia="en-US"/>
        </w:rPr>
        <w:t xml:space="preserve">2.3. Оплата за поставленный Товар производится в течение 7 (семи) рабочих дней с даты получения Покупателем Товара и полного комплекта документов, предусмотренного пунктом 3.1.2 настоящего Договора. </w:t>
      </w:r>
    </w:p>
    <w:p w:rsidR="00B360F8" w:rsidRPr="000F7F92" w:rsidRDefault="00B360F8" w:rsidP="00B360F8">
      <w:pPr>
        <w:shd w:val="clear" w:color="auto" w:fill="FFFFFF"/>
        <w:ind w:firstLine="567"/>
        <w:jc w:val="both"/>
      </w:pPr>
      <w:r w:rsidRPr="000F7F92">
        <w:rPr>
          <w:rFonts w:eastAsia="Calibri"/>
          <w:color w:val="000000"/>
          <w:lang w:eastAsia="en-US"/>
        </w:rPr>
        <w:t xml:space="preserve">2.4. </w:t>
      </w:r>
      <w:r w:rsidRPr="000F7F9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w:t>
      </w:r>
      <w:r w:rsidRPr="000F7F92">
        <w:lastRenderedPageBreak/>
        <w:t xml:space="preserve">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B360F8" w:rsidRPr="000F7F92" w:rsidRDefault="00B360F8" w:rsidP="00B360F8">
      <w:pPr>
        <w:shd w:val="clear" w:color="auto" w:fill="FFFFFF"/>
        <w:ind w:firstLine="567"/>
        <w:jc w:val="both"/>
      </w:pPr>
      <w:r w:rsidRPr="000F7F92">
        <w:t>2.5. Счета-фактуры (либо УПД), оформленные с нарушением требований, установленных действующим законодательством и настоящим Договором, не оплачиваются Покупателем до устранения имеющихся нарушений.</w:t>
      </w:r>
    </w:p>
    <w:p w:rsidR="00B360F8" w:rsidRPr="000F7F92" w:rsidRDefault="00B360F8" w:rsidP="00B360F8">
      <w:pPr>
        <w:shd w:val="clear" w:color="auto" w:fill="FFFFFF"/>
        <w:ind w:firstLine="567"/>
        <w:jc w:val="both"/>
      </w:pPr>
      <w:r w:rsidRPr="000F7F92">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документы на оплату Поставщиком</w:t>
      </w:r>
    </w:p>
    <w:p w:rsidR="00B360F8" w:rsidRPr="000F7F92" w:rsidRDefault="00B360F8" w:rsidP="00B360F8">
      <w:pPr>
        <w:shd w:val="clear" w:color="auto" w:fill="FFFFFF"/>
        <w:ind w:firstLine="567"/>
        <w:jc w:val="both"/>
      </w:pPr>
      <w:r w:rsidRPr="000F7F92">
        <w:t>2.7. Датой платежа является дата списания денежных средств с расчетного счета Покупателя.</w:t>
      </w:r>
    </w:p>
    <w:p w:rsidR="00B360F8" w:rsidRPr="000F7F92" w:rsidRDefault="00B360F8" w:rsidP="00B360F8">
      <w:pPr>
        <w:shd w:val="clear" w:color="auto" w:fill="FFFFFF"/>
        <w:jc w:val="both"/>
        <w:rPr>
          <w:rFonts w:eastAsia="Calibri"/>
          <w:color w:val="000000"/>
          <w:lang w:eastAsia="en-US"/>
        </w:rPr>
      </w:pPr>
    </w:p>
    <w:p w:rsidR="00B360F8" w:rsidRPr="000F7F92" w:rsidRDefault="00B360F8" w:rsidP="00B360F8">
      <w:pPr>
        <w:shd w:val="clear" w:color="auto" w:fill="FFFFFF"/>
        <w:ind w:firstLine="567"/>
        <w:jc w:val="center"/>
        <w:rPr>
          <w:rFonts w:eastAsia="Calibri"/>
          <w:b/>
          <w:bCs/>
          <w:color w:val="000000"/>
          <w:lang w:eastAsia="en-US"/>
        </w:rPr>
      </w:pPr>
      <w:r w:rsidRPr="000F7F92">
        <w:rPr>
          <w:rFonts w:eastAsia="Calibri"/>
          <w:b/>
          <w:bCs/>
          <w:color w:val="000000"/>
          <w:lang w:eastAsia="en-US"/>
        </w:rPr>
        <w:t>3. Обязанности Сторон</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3.1. Поставщик обязан:</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B360F8" w:rsidRPr="000F7F92" w:rsidRDefault="00B360F8" w:rsidP="00B360F8">
      <w:pPr>
        <w:shd w:val="clear" w:color="auto" w:fill="FFFFFF"/>
        <w:ind w:firstLine="567"/>
        <w:jc w:val="both"/>
        <w:rPr>
          <w:rFonts w:eastAsia="Calibri"/>
          <w:iCs/>
          <w:color w:val="000000"/>
          <w:lang w:eastAsia="en-US"/>
        </w:rPr>
      </w:pPr>
      <w:r w:rsidRPr="000F7F92">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3.2. Покупатель обязан:</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3.2.1. Оплатить Товар в порядке, размере и сроки, установленные настоящим Договором.</w:t>
      </w:r>
    </w:p>
    <w:p w:rsidR="00B360F8" w:rsidRPr="000F7F92" w:rsidRDefault="00B360F8" w:rsidP="00B360F8">
      <w:pPr>
        <w:shd w:val="clear" w:color="auto" w:fill="FFFFFF"/>
        <w:ind w:firstLine="567"/>
        <w:jc w:val="both"/>
        <w:rPr>
          <w:rFonts w:eastAsia="Calibri"/>
          <w:color w:val="000000"/>
          <w:lang w:eastAsia="en-US"/>
        </w:rPr>
      </w:pPr>
      <w:r w:rsidRPr="000F7F92">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B360F8" w:rsidRPr="000F7F92" w:rsidRDefault="00B360F8" w:rsidP="00B360F8">
      <w:pPr>
        <w:shd w:val="clear" w:color="auto" w:fill="FFFFFF"/>
        <w:ind w:firstLine="567"/>
        <w:jc w:val="both"/>
        <w:rPr>
          <w:rFonts w:eastAsia="Calibri"/>
          <w:color w:val="000000"/>
          <w:lang w:eastAsia="en-US"/>
        </w:rPr>
      </w:pPr>
    </w:p>
    <w:p w:rsidR="00B360F8" w:rsidRPr="000F7F92" w:rsidRDefault="00B360F8" w:rsidP="00B360F8">
      <w:pPr>
        <w:shd w:val="clear" w:color="auto" w:fill="FFFFFF"/>
        <w:tabs>
          <w:tab w:val="left" w:pos="1469"/>
          <w:tab w:val="left" w:leader="underscore" w:pos="4234"/>
          <w:tab w:val="left" w:leader="underscore" w:pos="6259"/>
        </w:tabs>
        <w:jc w:val="center"/>
        <w:rPr>
          <w:rFonts w:eastAsia="Calibri"/>
          <w:b/>
          <w:bCs/>
          <w:color w:val="000000"/>
          <w:lang w:eastAsia="en-US"/>
        </w:rPr>
      </w:pPr>
      <w:r w:rsidRPr="000F7F92">
        <w:rPr>
          <w:rFonts w:eastAsia="Calibri"/>
          <w:b/>
          <w:bCs/>
          <w:color w:val="000000"/>
          <w:lang w:eastAsia="en-US"/>
        </w:rPr>
        <w:t>4. Условия поставки</w:t>
      </w:r>
    </w:p>
    <w:p w:rsidR="00B360F8" w:rsidRPr="000F7F92" w:rsidRDefault="00B360F8" w:rsidP="00B360F8">
      <w:pPr>
        <w:shd w:val="clear" w:color="auto" w:fill="FFFFFF"/>
        <w:tabs>
          <w:tab w:val="left" w:pos="1469"/>
          <w:tab w:val="left" w:leader="underscore" w:pos="4234"/>
          <w:tab w:val="left" w:leader="underscore" w:pos="6259"/>
        </w:tabs>
        <w:jc w:val="center"/>
        <w:rPr>
          <w:rFonts w:eastAsia="Calibri"/>
          <w:b/>
          <w:bCs/>
          <w:color w:val="000000"/>
          <w:lang w:eastAsia="en-US"/>
        </w:rPr>
      </w:pPr>
    </w:p>
    <w:p w:rsidR="00B360F8" w:rsidRPr="000F7F92" w:rsidRDefault="00B360F8" w:rsidP="00B360F8">
      <w:pPr>
        <w:shd w:val="clear" w:color="auto" w:fill="FFFFFF"/>
        <w:tabs>
          <w:tab w:val="left" w:pos="1272"/>
        </w:tabs>
        <w:ind w:firstLine="567"/>
        <w:jc w:val="both"/>
        <w:rPr>
          <w:color w:val="000000" w:themeColor="text1"/>
        </w:rPr>
      </w:pPr>
      <w:r w:rsidRPr="000F7F92">
        <w:rPr>
          <w:color w:val="000000" w:themeColor="text1"/>
          <w:spacing w:val="-10"/>
        </w:rPr>
        <w:t xml:space="preserve">4.1. </w:t>
      </w:r>
      <w:r w:rsidRPr="000F7F9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0F7F92">
        <w:rPr>
          <w:color w:val="000000" w:themeColor="text1"/>
          <w:spacing w:val="8"/>
        </w:rPr>
        <w:t xml:space="preserve">Досрочная поставка Товара </w:t>
      </w:r>
      <w:r w:rsidRPr="000F7F92">
        <w:rPr>
          <w:color w:val="000000" w:themeColor="text1"/>
          <w:spacing w:val="6"/>
        </w:rPr>
        <w:t xml:space="preserve">допускается только с согласия Покупателя. </w:t>
      </w:r>
    </w:p>
    <w:p w:rsidR="00B360F8" w:rsidRPr="000F7F92" w:rsidRDefault="00B360F8" w:rsidP="00B360F8">
      <w:pPr>
        <w:shd w:val="clear" w:color="auto" w:fill="FFFFFF"/>
        <w:tabs>
          <w:tab w:val="left" w:pos="1382"/>
        </w:tabs>
        <w:ind w:firstLine="567"/>
        <w:jc w:val="both"/>
        <w:rPr>
          <w:color w:val="000000" w:themeColor="text1"/>
          <w:spacing w:val="9"/>
        </w:rPr>
      </w:pPr>
      <w:r w:rsidRPr="000F7F92">
        <w:rPr>
          <w:color w:val="000000" w:themeColor="text1"/>
          <w:spacing w:val="9"/>
        </w:rPr>
        <w:t xml:space="preserve">4.2 Выгрузка товара с транспорта Поставщика осуществляется силами и за счет Поставщика  </w:t>
      </w:r>
    </w:p>
    <w:p w:rsidR="00B360F8" w:rsidRPr="000F7F92" w:rsidRDefault="00B360F8" w:rsidP="00B360F8">
      <w:pPr>
        <w:shd w:val="clear" w:color="auto" w:fill="FFFFFF"/>
        <w:tabs>
          <w:tab w:val="left" w:pos="1382"/>
        </w:tabs>
        <w:ind w:firstLine="567"/>
        <w:jc w:val="both"/>
        <w:rPr>
          <w:color w:val="000000" w:themeColor="text1"/>
          <w:spacing w:val="4"/>
        </w:rPr>
      </w:pPr>
      <w:r w:rsidRPr="000F7F9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0F7F92">
        <w:rPr>
          <w:color w:val="000000" w:themeColor="text1"/>
          <w:spacing w:val="4"/>
        </w:rPr>
        <w:t xml:space="preserve"> путем направления уведомления на электронную почту Покупателя. </w:t>
      </w:r>
    </w:p>
    <w:p w:rsidR="00B360F8" w:rsidRPr="000F7F92" w:rsidRDefault="00B360F8" w:rsidP="00B360F8">
      <w:pPr>
        <w:shd w:val="clear" w:color="auto" w:fill="FFFFFF"/>
        <w:tabs>
          <w:tab w:val="left" w:pos="1382"/>
        </w:tabs>
        <w:ind w:firstLine="567"/>
        <w:jc w:val="both"/>
        <w:rPr>
          <w:color w:val="000000" w:themeColor="text1"/>
          <w:spacing w:val="-2"/>
        </w:rPr>
      </w:pPr>
      <w:r w:rsidRPr="000F7F92">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B360F8" w:rsidRPr="000F7F92" w:rsidRDefault="00B360F8" w:rsidP="00B360F8">
      <w:pPr>
        <w:shd w:val="clear" w:color="auto" w:fill="FFFFFF"/>
        <w:ind w:firstLine="567"/>
        <w:jc w:val="both"/>
        <w:rPr>
          <w:i/>
          <w:color w:val="FF0000"/>
          <w:sz w:val="20"/>
          <w:szCs w:val="20"/>
        </w:rPr>
      </w:pPr>
      <w:r w:rsidRPr="000F7F92">
        <w:rPr>
          <w:color w:val="000000" w:themeColor="text1"/>
        </w:rPr>
        <w:t>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товара,  на товар (товары), не содержащийся в таких реестрах</w:t>
      </w:r>
      <w:r w:rsidRPr="000F7F92">
        <w:rPr>
          <w:i/>
          <w:color w:val="FF0000"/>
          <w:sz w:val="20"/>
          <w:szCs w:val="20"/>
        </w:rPr>
        <w:t>.</w:t>
      </w:r>
    </w:p>
    <w:p w:rsidR="00B360F8" w:rsidRPr="000F7F92" w:rsidRDefault="00B360F8" w:rsidP="00B360F8">
      <w:pPr>
        <w:shd w:val="clear" w:color="auto" w:fill="FFFFFF"/>
        <w:tabs>
          <w:tab w:val="left" w:pos="1382"/>
        </w:tabs>
        <w:ind w:firstLine="567"/>
        <w:jc w:val="both"/>
        <w:rPr>
          <w:color w:val="000000"/>
          <w:spacing w:val="-2"/>
        </w:rPr>
      </w:pPr>
    </w:p>
    <w:p w:rsidR="00B360F8" w:rsidRPr="000F7F92" w:rsidRDefault="00B360F8" w:rsidP="00B360F8">
      <w:pPr>
        <w:shd w:val="clear" w:color="auto" w:fill="FFFFFF"/>
        <w:jc w:val="both"/>
        <w:rPr>
          <w:rFonts w:eastAsia="Calibri"/>
          <w:color w:val="000000"/>
          <w:lang w:eastAsia="en-US"/>
        </w:rPr>
      </w:pPr>
    </w:p>
    <w:p w:rsidR="00B360F8" w:rsidRPr="000F7F92" w:rsidRDefault="00B360F8" w:rsidP="00B360F8">
      <w:pPr>
        <w:shd w:val="clear" w:color="auto" w:fill="FFFFFF"/>
        <w:ind w:left="19" w:right="5" w:hanging="19"/>
        <w:jc w:val="center"/>
        <w:rPr>
          <w:rFonts w:eastAsia="Calibri"/>
          <w:b/>
          <w:bCs/>
          <w:color w:val="000000"/>
          <w:lang w:eastAsia="en-US"/>
        </w:rPr>
      </w:pPr>
      <w:r w:rsidRPr="000F7F92">
        <w:rPr>
          <w:rFonts w:eastAsia="Calibri"/>
          <w:b/>
          <w:bCs/>
          <w:color w:val="000000"/>
          <w:lang w:eastAsia="en-US"/>
        </w:rPr>
        <w:lastRenderedPageBreak/>
        <w:t>5. Комплектность, качество и гарантии</w:t>
      </w:r>
    </w:p>
    <w:p w:rsidR="00B360F8" w:rsidRPr="000F7F92" w:rsidRDefault="00B360F8" w:rsidP="00B360F8">
      <w:pPr>
        <w:shd w:val="clear" w:color="auto" w:fill="FFFFFF"/>
        <w:ind w:left="19" w:right="5" w:hanging="19"/>
        <w:jc w:val="center"/>
        <w:rPr>
          <w:rFonts w:eastAsia="Calibri"/>
          <w:b/>
          <w:bCs/>
          <w:color w:val="000000"/>
          <w:lang w:eastAsia="en-US"/>
        </w:rPr>
      </w:pPr>
    </w:p>
    <w:p w:rsidR="00B360F8" w:rsidRPr="000F7F92" w:rsidRDefault="00B360F8" w:rsidP="00B360F8">
      <w:pPr>
        <w:shd w:val="clear" w:color="auto" w:fill="FFFFFF"/>
        <w:tabs>
          <w:tab w:val="left" w:pos="709"/>
        </w:tabs>
        <w:ind w:firstLine="567"/>
        <w:jc w:val="both"/>
        <w:rPr>
          <w:color w:val="000000" w:themeColor="text1"/>
        </w:rPr>
      </w:pPr>
      <w:r w:rsidRPr="000F7F92">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B360F8" w:rsidRPr="000F7F92" w:rsidRDefault="00B360F8" w:rsidP="00B360F8">
      <w:pPr>
        <w:shd w:val="clear" w:color="auto" w:fill="FFFFFF"/>
        <w:tabs>
          <w:tab w:val="left" w:pos="709"/>
          <w:tab w:val="left" w:pos="1224"/>
        </w:tabs>
        <w:ind w:firstLine="567"/>
        <w:jc w:val="both"/>
        <w:rPr>
          <w:color w:val="000000" w:themeColor="text1"/>
          <w:spacing w:val="5"/>
        </w:rPr>
      </w:pPr>
      <w:r w:rsidRPr="000F7F92">
        <w:rPr>
          <w:color w:val="000000" w:themeColor="text1"/>
        </w:rPr>
        <w:t xml:space="preserve">5.2. </w:t>
      </w:r>
      <w:r w:rsidRPr="000F7F92">
        <w:rPr>
          <w:color w:val="000000" w:themeColor="text1"/>
          <w:spacing w:val="5"/>
        </w:rPr>
        <w:t>Поставщик гарантирует, что поставляемый Товар соответствует условиям настоящего Договора и спецификации.</w:t>
      </w:r>
    </w:p>
    <w:p w:rsidR="00B360F8" w:rsidRPr="000F7F92" w:rsidRDefault="00B360F8" w:rsidP="00B360F8">
      <w:pPr>
        <w:shd w:val="clear" w:color="auto" w:fill="FFFFFF"/>
        <w:tabs>
          <w:tab w:val="left" w:pos="1219"/>
        </w:tabs>
        <w:ind w:firstLine="567"/>
        <w:jc w:val="both"/>
        <w:rPr>
          <w:color w:val="000000" w:themeColor="text1"/>
        </w:rPr>
      </w:pPr>
      <w:r w:rsidRPr="000F7F92">
        <w:rPr>
          <w:color w:val="000000" w:themeColor="text1"/>
          <w:spacing w:val="-9"/>
        </w:rPr>
        <w:t xml:space="preserve">5.3.   </w:t>
      </w:r>
      <w:r w:rsidRPr="000F7F92">
        <w:rPr>
          <w:color w:val="000000" w:themeColor="text1"/>
          <w:spacing w:val="-1"/>
        </w:rPr>
        <w:t xml:space="preserve">Поставщик гарантирует, что поставляемый Товар находится у него </w:t>
      </w:r>
      <w:r w:rsidRPr="000F7F92">
        <w:rPr>
          <w:color w:val="000000" w:themeColor="text1"/>
          <w:spacing w:val="13"/>
        </w:rPr>
        <w:t xml:space="preserve">во владении на законном основании, свободен от прав третьих лиц, не </w:t>
      </w:r>
      <w:r w:rsidRPr="000F7F92">
        <w:rPr>
          <w:color w:val="000000" w:themeColor="text1"/>
          <w:spacing w:val="2"/>
        </w:rPr>
        <w:t xml:space="preserve">заложен, не находится под арестом, не обременен другими обязательствами, </w:t>
      </w:r>
      <w:r w:rsidRPr="000F7F92">
        <w:rPr>
          <w:color w:val="000000" w:themeColor="text1"/>
          <w:spacing w:val="-1"/>
        </w:rPr>
        <w:t xml:space="preserve">а также ввезен на таможенную территорию Российской Федерации с </w:t>
      </w:r>
      <w:r w:rsidRPr="000F7F92">
        <w:rPr>
          <w:color w:val="000000" w:themeColor="text1"/>
        </w:rPr>
        <w:t>соблюдением требований законодательства Российской Федерации.</w:t>
      </w:r>
    </w:p>
    <w:p w:rsidR="00B360F8" w:rsidRPr="000F7F92" w:rsidRDefault="00B360F8" w:rsidP="00B360F8">
      <w:pPr>
        <w:ind w:firstLine="540"/>
        <w:jc w:val="both"/>
        <w:rPr>
          <w:color w:val="000000" w:themeColor="text1"/>
        </w:rPr>
      </w:pPr>
      <w:r w:rsidRPr="000F7F92">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B360F8" w:rsidRPr="000F7F92" w:rsidRDefault="00B360F8" w:rsidP="00B360F8">
      <w:pPr>
        <w:ind w:firstLine="540"/>
        <w:jc w:val="both"/>
        <w:rPr>
          <w:i/>
          <w:color w:val="FF0000"/>
          <w:sz w:val="20"/>
          <w:szCs w:val="20"/>
        </w:rPr>
      </w:pPr>
      <w:r w:rsidRPr="000F7F92">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F7F92">
        <w:rPr>
          <w:rFonts w:eastAsia="Calibri"/>
          <w:i/>
          <w:color w:val="FF0000"/>
          <w:sz w:val="20"/>
          <w:szCs w:val="20"/>
          <w:lang w:eastAsia="en-US"/>
        </w:rPr>
        <w:t>.</w:t>
      </w:r>
    </w:p>
    <w:p w:rsidR="00B360F8" w:rsidRPr="000F7F92" w:rsidRDefault="00B360F8" w:rsidP="00B360F8">
      <w:pPr>
        <w:shd w:val="clear" w:color="auto" w:fill="FFFFFF"/>
        <w:jc w:val="both"/>
        <w:rPr>
          <w:rFonts w:eastAsia="Calibri"/>
          <w:color w:val="000000"/>
          <w:lang w:eastAsia="en-US"/>
        </w:rPr>
      </w:pPr>
    </w:p>
    <w:p w:rsidR="00B360F8" w:rsidRPr="000F7F92" w:rsidRDefault="00B360F8" w:rsidP="00B360F8">
      <w:pPr>
        <w:shd w:val="clear" w:color="auto" w:fill="FFFFFF"/>
        <w:jc w:val="center"/>
        <w:rPr>
          <w:b/>
          <w:bCs/>
          <w:spacing w:val="-2"/>
        </w:rPr>
      </w:pPr>
      <w:r w:rsidRPr="000F7F92">
        <w:rPr>
          <w:b/>
          <w:bCs/>
          <w:spacing w:val="-2"/>
        </w:rPr>
        <w:t>6. Упаковка и маркировка</w:t>
      </w:r>
    </w:p>
    <w:p w:rsidR="00B360F8" w:rsidRPr="000F7F92" w:rsidRDefault="00B360F8" w:rsidP="00B360F8">
      <w:pPr>
        <w:shd w:val="clear" w:color="auto" w:fill="FFFFFF"/>
        <w:tabs>
          <w:tab w:val="left" w:pos="1277"/>
        </w:tabs>
        <w:ind w:firstLine="567"/>
        <w:jc w:val="both"/>
        <w:rPr>
          <w:spacing w:val="-1"/>
        </w:rPr>
      </w:pPr>
      <w:r w:rsidRPr="000F7F92">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B360F8" w:rsidRPr="000F7F92" w:rsidRDefault="00B360F8" w:rsidP="00B360F8">
      <w:pPr>
        <w:shd w:val="clear" w:color="auto" w:fill="FFFFFF"/>
        <w:tabs>
          <w:tab w:val="left" w:pos="1277"/>
        </w:tabs>
        <w:ind w:firstLine="567"/>
        <w:jc w:val="both"/>
        <w:rPr>
          <w:spacing w:val="-1"/>
        </w:rPr>
      </w:pPr>
      <w:r w:rsidRPr="000F7F92">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B360F8" w:rsidRPr="000F7F92" w:rsidRDefault="00B360F8" w:rsidP="00B360F8">
      <w:pPr>
        <w:shd w:val="clear" w:color="auto" w:fill="FFFFFF"/>
        <w:tabs>
          <w:tab w:val="left" w:pos="1277"/>
        </w:tabs>
        <w:ind w:firstLine="567"/>
        <w:jc w:val="both"/>
        <w:rPr>
          <w:spacing w:val="-1"/>
        </w:rPr>
      </w:pPr>
      <w:r w:rsidRPr="000F7F92">
        <w:rPr>
          <w:spacing w:val="-1"/>
        </w:rPr>
        <w:t>6.2. На таре или упаковке должны быть указаны адрес и реквизиты Поставщика (Изготовителя).</w:t>
      </w:r>
    </w:p>
    <w:p w:rsidR="00B360F8" w:rsidRPr="000F7F92" w:rsidRDefault="00B360F8" w:rsidP="00B360F8">
      <w:pPr>
        <w:shd w:val="clear" w:color="auto" w:fill="FFFFFF"/>
        <w:tabs>
          <w:tab w:val="left" w:pos="1277"/>
        </w:tabs>
        <w:ind w:firstLine="567"/>
        <w:jc w:val="both"/>
        <w:rPr>
          <w:spacing w:val="-1"/>
        </w:rPr>
      </w:pPr>
      <w:r w:rsidRPr="000F7F92">
        <w:rPr>
          <w:spacing w:val="-1"/>
        </w:rPr>
        <w:t>6.3. Тара (упаковка) является одноразовой и возврату Поставщику не подлежит.</w:t>
      </w:r>
    </w:p>
    <w:p w:rsidR="00B360F8" w:rsidRPr="000F7F92" w:rsidRDefault="00B360F8" w:rsidP="00B360F8">
      <w:pPr>
        <w:shd w:val="clear" w:color="auto" w:fill="FFFFFF"/>
        <w:tabs>
          <w:tab w:val="left" w:pos="1277"/>
        </w:tabs>
        <w:ind w:firstLine="567"/>
        <w:jc w:val="both"/>
        <w:rPr>
          <w:spacing w:val="-1"/>
        </w:rPr>
      </w:pPr>
      <w:r w:rsidRPr="000F7F92">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B360F8" w:rsidRPr="000F7F92" w:rsidRDefault="00B360F8" w:rsidP="00B360F8">
      <w:pPr>
        <w:shd w:val="clear" w:color="auto" w:fill="FFFFFF"/>
        <w:tabs>
          <w:tab w:val="left" w:pos="1277"/>
        </w:tabs>
        <w:ind w:firstLine="567"/>
        <w:jc w:val="both"/>
        <w:rPr>
          <w:spacing w:val="-1"/>
        </w:rPr>
      </w:pPr>
      <w:r w:rsidRPr="000F7F92">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0F7F92">
        <w:t>ненадлежащей упаковки и маркировки, ненадлежащего размещения и крепления груза в транспортном средстве.</w:t>
      </w:r>
    </w:p>
    <w:p w:rsidR="00B360F8" w:rsidRPr="000F7F92" w:rsidRDefault="00B360F8" w:rsidP="00B360F8">
      <w:pPr>
        <w:shd w:val="clear" w:color="auto" w:fill="FFFFFF"/>
        <w:ind w:left="2237" w:hanging="284"/>
        <w:jc w:val="both"/>
        <w:rPr>
          <w:b/>
          <w:bCs/>
          <w:spacing w:val="-4"/>
        </w:rPr>
      </w:pPr>
    </w:p>
    <w:p w:rsidR="00B360F8" w:rsidRPr="000F7F92" w:rsidRDefault="00B360F8" w:rsidP="00B360F8">
      <w:pPr>
        <w:shd w:val="clear" w:color="auto" w:fill="FFFFFF"/>
        <w:tabs>
          <w:tab w:val="left" w:pos="709"/>
        </w:tabs>
        <w:ind w:left="24" w:right="10" w:firstLine="543"/>
        <w:jc w:val="center"/>
        <w:rPr>
          <w:rFonts w:eastAsia="Calibri"/>
          <w:b/>
          <w:color w:val="000000"/>
          <w:lang w:eastAsia="en-US"/>
        </w:rPr>
      </w:pPr>
      <w:r w:rsidRPr="000F7F92">
        <w:rPr>
          <w:rFonts w:eastAsia="Calibri"/>
          <w:b/>
          <w:color w:val="000000"/>
          <w:lang w:eastAsia="en-US"/>
        </w:rPr>
        <w:t>7. Приемка товара</w:t>
      </w:r>
    </w:p>
    <w:p w:rsidR="00B360F8" w:rsidRPr="000F7F92" w:rsidRDefault="00B360F8" w:rsidP="00B360F8">
      <w:pPr>
        <w:shd w:val="clear" w:color="auto" w:fill="FFFFFF"/>
        <w:tabs>
          <w:tab w:val="left" w:pos="709"/>
        </w:tabs>
        <w:ind w:left="24" w:right="10" w:firstLine="543"/>
        <w:jc w:val="both"/>
        <w:rPr>
          <w:rFonts w:eastAsia="Calibri"/>
          <w:bCs/>
          <w:color w:val="000000"/>
          <w:lang w:eastAsia="en-US"/>
        </w:rPr>
      </w:pPr>
      <w:r w:rsidRPr="000F7F92">
        <w:rPr>
          <w:rFonts w:eastAsia="Calibri"/>
          <w:color w:val="000000"/>
          <w:lang w:eastAsia="en-US"/>
        </w:rPr>
        <w:t xml:space="preserve">7.1. </w:t>
      </w:r>
      <w:r w:rsidRPr="000F7F92">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360F8" w:rsidRPr="000F7F92" w:rsidRDefault="00B360F8" w:rsidP="00B360F8">
      <w:pPr>
        <w:shd w:val="clear" w:color="auto" w:fill="FFFFFF"/>
        <w:tabs>
          <w:tab w:val="left" w:pos="709"/>
        </w:tabs>
        <w:ind w:left="24" w:right="10" w:firstLine="543"/>
        <w:jc w:val="both"/>
        <w:rPr>
          <w:rFonts w:eastAsia="Calibri"/>
          <w:bCs/>
          <w:color w:val="000000"/>
          <w:lang w:eastAsia="en-US"/>
        </w:rPr>
      </w:pPr>
      <w:r w:rsidRPr="000F7F92">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360F8" w:rsidRPr="000F7F92" w:rsidRDefault="00B360F8" w:rsidP="00B360F8">
      <w:pPr>
        <w:shd w:val="clear" w:color="auto" w:fill="FFFFFF"/>
        <w:tabs>
          <w:tab w:val="left" w:pos="709"/>
        </w:tabs>
        <w:ind w:left="24" w:right="10" w:firstLine="543"/>
        <w:jc w:val="both"/>
        <w:rPr>
          <w:rFonts w:eastAsia="Calibri"/>
          <w:bCs/>
          <w:color w:val="000000"/>
          <w:lang w:eastAsia="en-US"/>
        </w:rPr>
      </w:pPr>
      <w:r w:rsidRPr="000F7F92">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360F8" w:rsidRPr="000F7F92" w:rsidRDefault="00B360F8" w:rsidP="00B360F8">
      <w:pPr>
        <w:shd w:val="clear" w:color="auto" w:fill="FFFFFF"/>
        <w:tabs>
          <w:tab w:val="left" w:pos="709"/>
        </w:tabs>
        <w:ind w:left="24" w:right="10" w:firstLine="543"/>
        <w:jc w:val="both"/>
        <w:rPr>
          <w:rFonts w:eastAsia="Calibri"/>
          <w:bCs/>
          <w:color w:val="000000"/>
          <w:lang w:eastAsia="en-US"/>
        </w:rPr>
      </w:pPr>
      <w:r w:rsidRPr="000F7F92">
        <w:rPr>
          <w:rFonts w:eastAsia="Calibri"/>
          <w:bCs/>
          <w:color w:val="000000"/>
          <w:lang w:eastAsia="en-US"/>
        </w:rPr>
        <w:lastRenderedPageBreak/>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360F8" w:rsidRPr="000F7F92" w:rsidRDefault="00B360F8" w:rsidP="00B360F8">
      <w:pPr>
        <w:shd w:val="clear" w:color="auto" w:fill="FFFFFF"/>
        <w:tabs>
          <w:tab w:val="left" w:pos="709"/>
        </w:tabs>
        <w:ind w:left="24" w:right="10" w:firstLine="543"/>
        <w:jc w:val="both"/>
        <w:rPr>
          <w:rFonts w:eastAsia="Calibri"/>
          <w:bCs/>
          <w:color w:val="000000"/>
          <w:lang w:eastAsia="en-US"/>
        </w:rPr>
      </w:pPr>
      <w:r w:rsidRPr="000F7F92">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360F8" w:rsidRPr="000F7F92" w:rsidRDefault="00B360F8" w:rsidP="00B360F8">
      <w:pPr>
        <w:shd w:val="clear" w:color="auto" w:fill="FFFFFF"/>
        <w:tabs>
          <w:tab w:val="left" w:pos="709"/>
        </w:tabs>
        <w:ind w:left="24" w:right="10" w:firstLine="543"/>
        <w:jc w:val="both"/>
        <w:rPr>
          <w:rFonts w:eastAsia="Calibri"/>
          <w:bCs/>
          <w:color w:val="000000"/>
          <w:lang w:eastAsia="en-US"/>
        </w:rPr>
      </w:pPr>
      <w:r w:rsidRPr="000F7F92">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360F8" w:rsidRPr="000F7F92" w:rsidRDefault="00B360F8" w:rsidP="00B360F8">
      <w:pPr>
        <w:shd w:val="clear" w:color="auto" w:fill="FFFFFF"/>
        <w:tabs>
          <w:tab w:val="left" w:pos="1224"/>
        </w:tabs>
        <w:rPr>
          <w:rFonts w:eastAsia="Calibri"/>
          <w:b/>
          <w:bCs/>
          <w:color w:val="000000"/>
          <w:lang w:eastAsia="en-US"/>
        </w:rPr>
      </w:pPr>
    </w:p>
    <w:p w:rsidR="00B360F8" w:rsidRPr="000F7F92" w:rsidRDefault="00B360F8" w:rsidP="00B360F8">
      <w:pPr>
        <w:shd w:val="clear" w:color="auto" w:fill="FFFFFF"/>
        <w:tabs>
          <w:tab w:val="left" w:pos="1224"/>
        </w:tabs>
        <w:ind w:left="5" w:hanging="5"/>
        <w:jc w:val="center"/>
        <w:rPr>
          <w:rFonts w:eastAsia="Calibri"/>
          <w:b/>
          <w:bCs/>
          <w:color w:val="000000"/>
          <w:lang w:eastAsia="en-US"/>
        </w:rPr>
      </w:pPr>
      <w:r w:rsidRPr="000F7F92">
        <w:rPr>
          <w:rFonts w:eastAsia="Calibri"/>
          <w:b/>
          <w:bCs/>
          <w:color w:val="000000"/>
          <w:lang w:eastAsia="en-US"/>
        </w:rPr>
        <w:t>8. Ответственность Сторон</w:t>
      </w:r>
    </w:p>
    <w:p w:rsidR="00B360F8" w:rsidRPr="000F7F92" w:rsidRDefault="00B360F8" w:rsidP="00B360F8">
      <w:pPr>
        <w:shd w:val="clear" w:color="auto" w:fill="FFFFFF"/>
        <w:tabs>
          <w:tab w:val="left" w:pos="851"/>
          <w:tab w:val="left" w:pos="1134"/>
        </w:tabs>
        <w:ind w:left="14" w:right="7" w:firstLine="553"/>
        <w:jc w:val="both"/>
      </w:pPr>
      <w:r w:rsidRPr="000F7F92">
        <w:rPr>
          <w:spacing w:val="-13"/>
        </w:rPr>
        <w:t>8.1.</w:t>
      </w:r>
      <w:r w:rsidRPr="000F7F92">
        <w:tab/>
        <w:t xml:space="preserve">В случае недопоставки и /или просрочки поставки </w:t>
      </w:r>
      <w:r w:rsidRPr="000F7F92">
        <w:rPr>
          <w:spacing w:val="7"/>
        </w:rPr>
        <w:t xml:space="preserve">Товара, а также </w:t>
      </w:r>
      <w:r w:rsidRPr="000F7F92">
        <w:rPr>
          <w:spacing w:val="-1"/>
        </w:rPr>
        <w:t xml:space="preserve">нарушения срока замены Товара, предусмотренного пунктом 8.3 </w:t>
      </w:r>
      <w:r w:rsidRPr="000F7F92">
        <w:rPr>
          <w:spacing w:val="5"/>
        </w:rPr>
        <w:t>настоящего Договора,</w:t>
      </w:r>
      <w:r w:rsidRPr="000F7F92">
        <w:rPr>
          <w:spacing w:val="7"/>
        </w:rPr>
        <w:t xml:space="preserve"> Поставщик уплачивает Покупателю </w:t>
      </w:r>
      <w:r w:rsidRPr="000F7F92">
        <w:rPr>
          <w:spacing w:val="-1"/>
        </w:rPr>
        <w:t xml:space="preserve">неустойку в размере 0,1% </w:t>
      </w:r>
      <w:r w:rsidRPr="000F7F92">
        <w:rPr>
          <w:bCs/>
          <w:spacing w:val="-1"/>
        </w:rPr>
        <w:t xml:space="preserve">от </w:t>
      </w:r>
      <w:r w:rsidRPr="000F7F92">
        <w:rPr>
          <w:spacing w:val="4"/>
        </w:rPr>
        <w:t xml:space="preserve">стоимости несвоевременно поставленного/недопоставленного Товара </w:t>
      </w:r>
      <w:r w:rsidRPr="000F7F92">
        <w:rPr>
          <w:bCs/>
          <w:spacing w:val="4"/>
        </w:rPr>
        <w:t>за</w:t>
      </w:r>
      <w:r w:rsidRPr="000F7F92">
        <w:rPr>
          <w:b/>
          <w:bCs/>
          <w:spacing w:val="4"/>
        </w:rPr>
        <w:t xml:space="preserve"> </w:t>
      </w:r>
      <w:r w:rsidRPr="000F7F92">
        <w:rPr>
          <w:spacing w:val="3"/>
        </w:rPr>
        <w:t>каждый день просрочки/недопоставки.</w:t>
      </w:r>
    </w:p>
    <w:p w:rsidR="00B360F8" w:rsidRPr="000F7F92" w:rsidRDefault="00B360F8" w:rsidP="00B360F8">
      <w:pPr>
        <w:shd w:val="clear" w:color="auto" w:fill="FFFFFF"/>
        <w:tabs>
          <w:tab w:val="left" w:pos="1378"/>
        </w:tabs>
        <w:ind w:left="14" w:firstLine="553"/>
        <w:jc w:val="both"/>
      </w:pPr>
      <w:r w:rsidRPr="000F7F92">
        <w:rPr>
          <w:spacing w:val="-13"/>
        </w:rPr>
        <w:t>8.2.</w:t>
      </w:r>
      <w:r w:rsidRPr="000F7F92">
        <w:t xml:space="preserve"> </w:t>
      </w:r>
      <w:r w:rsidRPr="000F7F92">
        <w:rPr>
          <w:spacing w:val="7"/>
        </w:rPr>
        <w:t xml:space="preserve">За нарушение установленных сроков оплаты поставленного и </w:t>
      </w:r>
      <w:r w:rsidRPr="000F7F92">
        <w:t xml:space="preserve">принятого Покупателем Товара Поставщик вправе </w:t>
      </w:r>
      <w:r w:rsidRPr="000F7F92">
        <w:rPr>
          <w:spacing w:val="4"/>
        </w:rPr>
        <w:t xml:space="preserve">потребовать от Покупателя уплаты неустойки в размере 0,1% от стоимости </w:t>
      </w:r>
      <w:r w:rsidRPr="000F7F92">
        <w:rPr>
          <w:spacing w:val="2"/>
        </w:rPr>
        <w:t>несвоевременно оплаченного Товара за каждый день просрочки.</w:t>
      </w:r>
    </w:p>
    <w:p w:rsidR="00B360F8" w:rsidRPr="000F7F92" w:rsidRDefault="00B360F8" w:rsidP="00B360F8">
      <w:pPr>
        <w:shd w:val="clear" w:color="auto" w:fill="FFFFFF"/>
        <w:tabs>
          <w:tab w:val="left" w:pos="709"/>
        </w:tabs>
        <w:ind w:left="14" w:firstLine="553"/>
        <w:jc w:val="both"/>
        <w:rPr>
          <w:spacing w:val="-1"/>
        </w:rPr>
      </w:pPr>
      <w:r w:rsidRPr="000F7F92">
        <w:rPr>
          <w:spacing w:val="-1"/>
        </w:rPr>
        <w:t>8.3.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B360F8" w:rsidRPr="000F7F92" w:rsidRDefault="00B360F8" w:rsidP="00B360F8">
      <w:pPr>
        <w:shd w:val="clear" w:color="auto" w:fill="FFFFFF"/>
        <w:tabs>
          <w:tab w:val="left" w:pos="709"/>
        </w:tabs>
        <w:ind w:left="14" w:firstLine="553"/>
        <w:jc w:val="both"/>
        <w:rPr>
          <w:spacing w:val="-1"/>
        </w:rPr>
      </w:pPr>
      <w:r w:rsidRPr="000F7F92">
        <w:rPr>
          <w:spacing w:val="-1"/>
        </w:rPr>
        <w:t>8</w:t>
      </w:r>
      <w:r w:rsidRPr="000F7F92">
        <w:rPr>
          <w:spacing w:val="5"/>
        </w:rPr>
        <w:t xml:space="preserve">.4. При обнаружении недостачи, ненадлежащего качества, брака Товара Покупатель </w:t>
      </w:r>
      <w:r w:rsidRPr="000F7F92">
        <w:t>вправе отказаться от оплаты счета-фактуры на сумму недостачи, ненадлежащего качества, брака</w:t>
      </w:r>
      <w:r w:rsidRPr="000F7F92">
        <w:rPr>
          <w:spacing w:val="7"/>
        </w:rPr>
        <w:t xml:space="preserve">. В </w:t>
      </w:r>
      <w:r w:rsidRPr="000F7F92">
        <w:rPr>
          <w:spacing w:val="2"/>
        </w:rPr>
        <w:t xml:space="preserve">этом случае Покупатель обязан направить Поставщику уведомление, </w:t>
      </w:r>
      <w:r w:rsidRPr="000F7F92">
        <w:t xml:space="preserve">содержащее информацию о причинах неполной оплаты очередного счета. По </w:t>
      </w:r>
      <w:r w:rsidRPr="000F7F92">
        <w:rPr>
          <w:spacing w:val="8"/>
        </w:rPr>
        <w:t xml:space="preserve">требованию Поставщика Покупатель предоставит ему копии документов, </w:t>
      </w:r>
      <w:r w:rsidRPr="000F7F92">
        <w:t>обосновывающих неполную оплату очередного счета.</w:t>
      </w:r>
    </w:p>
    <w:p w:rsidR="00B360F8" w:rsidRPr="000F7F92" w:rsidRDefault="00B360F8" w:rsidP="00B360F8">
      <w:pPr>
        <w:shd w:val="clear" w:color="auto" w:fill="FFFFFF"/>
        <w:tabs>
          <w:tab w:val="left" w:pos="709"/>
        </w:tabs>
        <w:ind w:left="14" w:firstLine="553"/>
        <w:jc w:val="both"/>
        <w:rPr>
          <w:spacing w:val="-1"/>
        </w:rPr>
      </w:pPr>
      <w:r w:rsidRPr="000F7F92">
        <w:rPr>
          <w:spacing w:val="-11"/>
        </w:rPr>
        <w:t xml:space="preserve">8.5. </w:t>
      </w:r>
      <w:r w:rsidRPr="000F7F92">
        <w:t xml:space="preserve">При поставке Товара ненадлежащего качества (не соответствующего условиям настоящего Договора) Покупатель вправе </w:t>
      </w:r>
      <w:r w:rsidRPr="000F7F92">
        <w:rPr>
          <w:spacing w:val="4"/>
        </w:rPr>
        <w:t xml:space="preserve">потребовать от Поставщика уплаты штрафной неустойки в размере 10 % от </w:t>
      </w:r>
      <w:r w:rsidRPr="000F7F92">
        <w:rPr>
          <w:spacing w:val="6"/>
        </w:rPr>
        <w:t xml:space="preserve">стоимости бракованного Товара и замены его в порядке, определенном </w:t>
      </w:r>
      <w:r w:rsidRPr="000F7F92">
        <w:rPr>
          <w:spacing w:val="-1"/>
        </w:rPr>
        <w:t>настоящим Договором.</w:t>
      </w:r>
    </w:p>
    <w:p w:rsidR="00B360F8" w:rsidRPr="000F7F92" w:rsidRDefault="00B360F8" w:rsidP="00B360F8">
      <w:pPr>
        <w:widowControl w:val="0"/>
        <w:shd w:val="clear" w:color="auto" w:fill="FFFFFF"/>
        <w:tabs>
          <w:tab w:val="left" w:pos="259"/>
        </w:tabs>
        <w:autoSpaceDE w:val="0"/>
        <w:autoSpaceDN w:val="0"/>
        <w:adjustRightInd w:val="0"/>
        <w:ind w:left="14" w:firstLine="553"/>
        <w:jc w:val="both"/>
      </w:pPr>
      <w:r w:rsidRPr="000F7F92">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B360F8" w:rsidRPr="000F7F92" w:rsidRDefault="00B360F8" w:rsidP="00B360F8">
      <w:pPr>
        <w:pStyle w:val="aff7"/>
        <w:ind w:left="14" w:firstLine="553"/>
        <w:jc w:val="both"/>
        <w:rPr>
          <w:sz w:val="24"/>
          <w:szCs w:val="24"/>
        </w:rPr>
      </w:pPr>
      <w:r w:rsidRPr="000F7F92">
        <w:rPr>
          <w:sz w:val="24"/>
          <w:szCs w:val="24"/>
        </w:rPr>
        <w:t>8.7. Перечисленные в настоящем договоре штрафные санкции могут быть взысканы Заказчиком путем:</w:t>
      </w:r>
    </w:p>
    <w:p w:rsidR="00B360F8" w:rsidRPr="000F7F92" w:rsidRDefault="00B360F8" w:rsidP="00B360F8">
      <w:pPr>
        <w:pStyle w:val="aff7"/>
        <w:ind w:left="14" w:firstLine="553"/>
        <w:jc w:val="both"/>
        <w:rPr>
          <w:sz w:val="24"/>
          <w:szCs w:val="24"/>
        </w:rPr>
      </w:pPr>
      <w:r w:rsidRPr="000F7F92">
        <w:rPr>
          <w:sz w:val="24"/>
          <w:szCs w:val="24"/>
        </w:rPr>
        <w:t>- удержания причитающихся сумм при оплате счетов Исполнителя;</w:t>
      </w:r>
    </w:p>
    <w:p w:rsidR="00B360F8" w:rsidRPr="000F7F92" w:rsidRDefault="00B360F8" w:rsidP="00B360F8">
      <w:pPr>
        <w:pStyle w:val="aff7"/>
        <w:ind w:left="14" w:firstLine="553"/>
        <w:jc w:val="both"/>
        <w:rPr>
          <w:b/>
          <w:sz w:val="24"/>
          <w:szCs w:val="24"/>
        </w:rPr>
      </w:pPr>
      <w:r w:rsidRPr="000F7F92">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F7F92">
        <w:rPr>
          <w:b/>
          <w:sz w:val="24"/>
          <w:szCs w:val="24"/>
        </w:rPr>
        <w:t xml:space="preserve"> </w:t>
      </w:r>
    </w:p>
    <w:p w:rsidR="00B360F8" w:rsidRPr="000F7F92" w:rsidRDefault="00B360F8" w:rsidP="00B360F8">
      <w:pPr>
        <w:shd w:val="clear" w:color="auto" w:fill="FFFFFF"/>
        <w:tabs>
          <w:tab w:val="left" w:pos="1531"/>
        </w:tabs>
        <w:ind w:left="10" w:firstLine="768"/>
        <w:jc w:val="both"/>
        <w:rPr>
          <w:rFonts w:eastAsia="Calibri"/>
          <w:b/>
          <w:bCs/>
          <w:color w:val="000000"/>
          <w:lang w:eastAsia="en-US"/>
        </w:rPr>
      </w:pPr>
    </w:p>
    <w:p w:rsidR="00B360F8" w:rsidRPr="000F7F92" w:rsidRDefault="00B360F8" w:rsidP="00B360F8">
      <w:pPr>
        <w:shd w:val="clear" w:color="auto" w:fill="FFFFFF"/>
        <w:tabs>
          <w:tab w:val="left" w:pos="1531"/>
        </w:tabs>
        <w:ind w:left="10" w:firstLine="768"/>
        <w:jc w:val="center"/>
        <w:rPr>
          <w:rFonts w:eastAsia="Calibri"/>
          <w:b/>
          <w:bCs/>
          <w:color w:val="000000"/>
          <w:lang w:eastAsia="en-US"/>
        </w:rPr>
      </w:pPr>
      <w:r w:rsidRPr="000F7F92">
        <w:rPr>
          <w:rFonts w:eastAsia="Calibri"/>
          <w:b/>
          <w:bCs/>
          <w:color w:val="000000"/>
          <w:lang w:eastAsia="en-US"/>
        </w:rPr>
        <w:t>9. Антикоррупционная оговорка</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0F7F92">
        <w:rPr>
          <w:rFonts w:eastAsia="Calibri"/>
          <w:color w:val="000000"/>
          <w:lang w:eastAsia="en-US"/>
        </w:rPr>
        <w:lastRenderedPageBreak/>
        <w:t>целью получить какие- либо неправомерные преимущества или для достижения иных неправомерных целей.</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0F7F92">
          <w:rPr>
            <w:rFonts w:eastAsia="Calibri"/>
            <w:b/>
            <w:color w:val="000000"/>
            <w:lang w:eastAsia="en-US"/>
          </w:rPr>
          <w:t>antikorr@pk-sakhalin.ru</w:t>
        </w:r>
      </w:hyperlink>
      <w:r w:rsidRPr="000F7F92">
        <w:rPr>
          <w:rFonts w:eastAsia="Calibri"/>
          <w:color w:val="000000"/>
          <w:lang w:eastAsia="en-US"/>
        </w:rPr>
        <w:t>.</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Каналы уведомления Исполнителя о нарушениях каких-либо положений пункта 9.1 настоящего раздела.________________________</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360F8" w:rsidRPr="000F7F92" w:rsidRDefault="00B360F8" w:rsidP="00B360F8">
      <w:pPr>
        <w:shd w:val="clear" w:color="auto" w:fill="FFFFFF"/>
        <w:tabs>
          <w:tab w:val="left" w:pos="851"/>
          <w:tab w:val="left" w:pos="1134"/>
        </w:tabs>
        <w:ind w:left="14" w:right="7" w:firstLine="553"/>
        <w:jc w:val="both"/>
        <w:rPr>
          <w:rFonts w:eastAsia="Calibri"/>
          <w:color w:val="000000"/>
          <w:lang w:eastAsia="en-US"/>
        </w:rPr>
      </w:pPr>
      <w:r w:rsidRPr="000F7F92">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B360F8" w:rsidRPr="000F7F92" w:rsidRDefault="00B360F8" w:rsidP="00B360F8">
      <w:pPr>
        <w:shd w:val="clear" w:color="auto" w:fill="FFFFFF"/>
        <w:tabs>
          <w:tab w:val="left" w:pos="1531"/>
        </w:tabs>
        <w:ind w:left="10" w:hanging="10"/>
        <w:jc w:val="center"/>
        <w:rPr>
          <w:rFonts w:eastAsia="Calibri"/>
          <w:b/>
          <w:bCs/>
          <w:color w:val="000000"/>
          <w:lang w:eastAsia="en-US"/>
        </w:rPr>
      </w:pPr>
    </w:p>
    <w:p w:rsidR="00B360F8" w:rsidRPr="000F7F92" w:rsidRDefault="00B360F8" w:rsidP="00B360F8">
      <w:pPr>
        <w:shd w:val="clear" w:color="auto" w:fill="FFFFFF"/>
        <w:tabs>
          <w:tab w:val="left" w:pos="1531"/>
        </w:tabs>
        <w:ind w:left="10" w:hanging="10"/>
        <w:jc w:val="center"/>
        <w:rPr>
          <w:rFonts w:eastAsia="Calibri"/>
          <w:b/>
          <w:bCs/>
          <w:color w:val="000000"/>
          <w:lang w:eastAsia="en-US"/>
        </w:rPr>
      </w:pPr>
      <w:r w:rsidRPr="000F7F92">
        <w:rPr>
          <w:rFonts w:eastAsia="Calibri"/>
          <w:b/>
          <w:bCs/>
          <w:color w:val="000000"/>
          <w:lang w:eastAsia="en-US"/>
        </w:rPr>
        <w:t>10. Налоговая оговорка</w:t>
      </w:r>
    </w:p>
    <w:p w:rsidR="00B360F8" w:rsidRPr="000F7F92" w:rsidRDefault="00B360F8" w:rsidP="00B360F8">
      <w:pPr>
        <w:pStyle w:val="a4"/>
        <w:ind w:left="0" w:firstLine="567"/>
        <w:jc w:val="both"/>
      </w:pPr>
      <w:r w:rsidRPr="000F7F92">
        <w:t>10.1. Поставщик гарантирует, что:</w:t>
      </w:r>
    </w:p>
    <w:p w:rsidR="00B360F8" w:rsidRPr="000F7F92" w:rsidRDefault="00B360F8" w:rsidP="00B360F8">
      <w:pPr>
        <w:pStyle w:val="a4"/>
        <w:ind w:left="0" w:firstLine="567"/>
        <w:jc w:val="both"/>
      </w:pPr>
      <w:r w:rsidRPr="000F7F92">
        <w:t>зарегистрирован в ЕГРЮЛ надлежащим образом;</w:t>
      </w:r>
    </w:p>
    <w:p w:rsidR="00B360F8" w:rsidRPr="000F7F92" w:rsidRDefault="00B360F8" w:rsidP="00B360F8">
      <w:pPr>
        <w:pStyle w:val="a4"/>
        <w:ind w:left="0" w:firstLine="567"/>
        <w:jc w:val="both"/>
      </w:pPr>
      <w:r w:rsidRPr="000F7F9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60F8" w:rsidRPr="000F7F92" w:rsidRDefault="00B360F8" w:rsidP="00B360F8">
      <w:pPr>
        <w:pStyle w:val="a4"/>
        <w:ind w:left="0" w:firstLine="567"/>
        <w:jc w:val="both"/>
      </w:pPr>
      <w:r w:rsidRPr="000F7F9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60F8" w:rsidRPr="000F7F92" w:rsidRDefault="00B360F8" w:rsidP="00B360F8">
      <w:pPr>
        <w:pStyle w:val="a4"/>
        <w:ind w:left="0" w:firstLine="567"/>
        <w:jc w:val="both"/>
      </w:pPr>
      <w:r w:rsidRPr="000F7F9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60F8" w:rsidRPr="000F7F92" w:rsidRDefault="00B360F8" w:rsidP="00B360F8">
      <w:pPr>
        <w:pStyle w:val="a4"/>
        <w:ind w:left="0" w:firstLine="567"/>
        <w:jc w:val="both"/>
      </w:pPr>
      <w:r w:rsidRPr="000F7F9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60F8" w:rsidRPr="000F7F92" w:rsidRDefault="00B360F8" w:rsidP="00B360F8">
      <w:pPr>
        <w:pStyle w:val="a4"/>
        <w:ind w:left="0" w:firstLine="567"/>
        <w:jc w:val="both"/>
      </w:pPr>
      <w:r w:rsidRPr="000F7F92">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60F8" w:rsidRPr="000F7F92" w:rsidRDefault="00B360F8" w:rsidP="00B360F8">
      <w:pPr>
        <w:pStyle w:val="a4"/>
        <w:ind w:left="0" w:firstLine="567"/>
        <w:jc w:val="both"/>
      </w:pPr>
      <w:r w:rsidRPr="000F7F9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60F8" w:rsidRPr="000F7F92" w:rsidRDefault="00B360F8" w:rsidP="00B360F8">
      <w:pPr>
        <w:pStyle w:val="a4"/>
        <w:ind w:left="0" w:firstLine="567"/>
        <w:jc w:val="both"/>
      </w:pPr>
      <w:r w:rsidRPr="000F7F9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60F8" w:rsidRPr="000F7F92" w:rsidRDefault="00B360F8" w:rsidP="00B360F8">
      <w:pPr>
        <w:pStyle w:val="a4"/>
        <w:ind w:left="0" w:firstLine="567"/>
        <w:jc w:val="both"/>
      </w:pPr>
      <w:r w:rsidRPr="000F7F92">
        <w:t>своевременно и в полном объеме уплачивает налоги, сборы и страховые взносы;</w:t>
      </w:r>
    </w:p>
    <w:p w:rsidR="00B360F8" w:rsidRPr="000F7F92" w:rsidRDefault="00B360F8" w:rsidP="00B360F8">
      <w:pPr>
        <w:shd w:val="clear" w:color="auto" w:fill="FFFFFF"/>
        <w:ind w:firstLine="709"/>
        <w:jc w:val="both"/>
        <w:rPr>
          <w:rFonts w:eastAsia="Calibri"/>
          <w:lang w:eastAsia="en-US"/>
        </w:rPr>
      </w:pPr>
      <w:r w:rsidRPr="000F7F92">
        <w:t>отражает в налоговой отчетности по НДС все суммы НДС, предъявленные Покупателю;</w:t>
      </w:r>
      <w:r w:rsidRPr="000F7F92">
        <w:rPr>
          <w:rFonts w:eastAsia="Calibri"/>
          <w:lang w:eastAsia="en-US"/>
        </w:rPr>
        <w:t xml:space="preserve"> </w:t>
      </w:r>
    </w:p>
    <w:p w:rsidR="00B360F8" w:rsidRPr="000F7F92" w:rsidRDefault="00B360F8" w:rsidP="00B360F8">
      <w:pPr>
        <w:pStyle w:val="a4"/>
        <w:ind w:left="0" w:firstLine="567"/>
        <w:jc w:val="both"/>
      </w:pPr>
      <w:r w:rsidRPr="000F7F92">
        <w:t>лица, подписывающие от его имени первичные документы и счета-фактуры, имеют на это все необходимые полномочия и доверенности.</w:t>
      </w:r>
    </w:p>
    <w:p w:rsidR="00B360F8" w:rsidRPr="000F7F92" w:rsidRDefault="00B360F8" w:rsidP="00B360F8">
      <w:pPr>
        <w:pStyle w:val="a4"/>
        <w:tabs>
          <w:tab w:val="left" w:pos="1276"/>
          <w:tab w:val="left" w:pos="1418"/>
        </w:tabs>
        <w:ind w:left="0" w:firstLine="567"/>
        <w:jc w:val="both"/>
      </w:pPr>
      <w:r w:rsidRPr="000F7F92">
        <w:t>10.2.</w:t>
      </w:r>
      <w:r w:rsidRPr="000F7F92">
        <w:tab/>
        <w:t>Если Поставщик  нарушит гарантии (любую одну, несколько или все вместе), указанные в пункте 10.1 настоящего раздела,  и это повлечет:</w:t>
      </w:r>
    </w:p>
    <w:p w:rsidR="00B360F8" w:rsidRPr="000F7F92" w:rsidRDefault="00B360F8" w:rsidP="00B360F8">
      <w:pPr>
        <w:pStyle w:val="a4"/>
        <w:tabs>
          <w:tab w:val="left" w:pos="1276"/>
        </w:tabs>
        <w:ind w:left="0" w:firstLine="567"/>
        <w:jc w:val="both"/>
      </w:pPr>
      <w:r w:rsidRPr="000F7F92">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360F8" w:rsidRPr="000F7F92" w:rsidRDefault="00B360F8" w:rsidP="00B360F8">
      <w:pPr>
        <w:pStyle w:val="a4"/>
        <w:ind w:left="0" w:firstLine="567"/>
        <w:jc w:val="both"/>
      </w:pPr>
      <w:r w:rsidRPr="000F7F92">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360F8" w:rsidRPr="000F7F92" w:rsidRDefault="00B360F8" w:rsidP="00B360F8">
      <w:pPr>
        <w:pStyle w:val="a4"/>
        <w:ind w:left="0" w:firstLine="567"/>
        <w:jc w:val="both"/>
      </w:pPr>
      <w:r w:rsidRPr="000F7F92">
        <w:t xml:space="preserve">то Поставщик обязуется возместить Покупателю убытки, который последний понес вследствие таких нарушений. </w:t>
      </w:r>
    </w:p>
    <w:p w:rsidR="00B360F8" w:rsidRPr="000F7F92" w:rsidRDefault="00B360F8" w:rsidP="00B360F8">
      <w:pPr>
        <w:pStyle w:val="a4"/>
        <w:tabs>
          <w:tab w:val="left" w:pos="1276"/>
          <w:tab w:val="left" w:pos="1418"/>
        </w:tabs>
        <w:ind w:left="0" w:firstLine="567"/>
        <w:jc w:val="both"/>
      </w:pPr>
      <w:r w:rsidRPr="000F7F92">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360F8" w:rsidRPr="000F7F92" w:rsidRDefault="00B360F8" w:rsidP="00B360F8">
      <w:pPr>
        <w:shd w:val="clear" w:color="auto" w:fill="FFFFFF"/>
        <w:tabs>
          <w:tab w:val="left" w:pos="1531"/>
        </w:tabs>
        <w:ind w:left="10" w:hanging="10"/>
        <w:jc w:val="center"/>
        <w:rPr>
          <w:rFonts w:eastAsia="Calibri"/>
          <w:b/>
          <w:bCs/>
          <w:color w:val="000000"/>
          <w:lang w:eastAsia="en-US"/>
        </w:rPr>
      </w:pPr>
    </w:p>
    <w:p w:rsidR="00B360F8" w:rsidRPr="000F7F92" w:rsidRDefault="00B360F8" w:rsidP="00B360F8">
      <w:pPr>
        <w:shd w:val="clear" w:color="auto" w:fill="FFFFFF"/>
        <w:tabs>
          <w:tab w:val="left" w:pos="1531"/>
        </w:tabs>
        <w:ind w:left="10" w:hanging="10"/>
        <w:jc w:val="center"/>
        <w:rPr>
          <w:rFonts w:eastAsia="Calibri"/>
          <w:b/>
          <w:bCs/>
          <w:color w:val="000000"/>
          <w:lang w:eastAsia="en-US"/>
        </w:rPr>
      </w:pPr>
      <w:r w:rsidRPr="000F7F92">
        <w:rPr>
          <w:rFonts w:eastAsia="Calibri"/>
          <w:b/>
          <w:bCs/>
          <w:color w:val="000000"/>
          <w:lang w:eastAsia="en-US"/>
        </w:rPr>
        <w:t>11. Обстоятельства непреодолимой силы</w:t>
      </w:r>
    </w:p>
    <w:p w:rsidR="00B360F8" w:rsidRPr="000F7F92" w:rsidRDefault="00B360F8" w:rsidP="00B360F8">
      <w:pPr>
        <w:shd w:val="clear" w:color="auto" w:fill="FFFFFF"/>
        <w:tabs>
          <w:tab w:val="left" w:pos="1464"/>
        </w:tabs>
        <w:ind w:firstLine="567"/>
        <w:jc w:val="both"/>
        <w:rPr>
          <w:rFonts w:eastAsia="Calibri"/>
          <w:lang w:eastAsia="en-US"/>
        </w:rPr>
      </w:pPr>
      <w:r w:rsidRPr="000F7F92">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360F8" w:rsidRPr="000F7F92" w:rsidRDefault="00B360F8" w:rsidP="00B360F8">
      <w:pPr>
        <w:shd w:val="clear" w:color="auto" w:fill="FFFFFF"/>
        <w:ind w:left="29" w:firstLine="763"/>
        <w:jc w:val="both"/>
        <w:rPr>
          <w:rFonts w:eastAsia="Calibri"/>
          <w:color w:val="000000"/>
          <w:lang w:eastAsia="en-US"/>
        </w:rPr>
      </w:pPr>
    </w:p>
    <w:p w:rsidR="00B360F8" w:rsidRPr="000F7F92" w:rsidRDefault="00B360F8" w:rsidP="00B360F8">
      <w:pPr>
        <w:shd w:val="clear" w:color="auto" w:fill="FFFFFF"/>
        <w:ind w:left="29" w:hanging="29"/>
        <w:jc w:val="center"/>
        <w:rPr>
          <w:rFonts w:eastAsia="Calibri"/>
          <w:b/>
          <w:bCs/>
          <w:color w:val="000000"/>
          <w:lang w:eastAsia="en-US"/>
        </w:rPr>
      </w:pPr>
      <w:r w:rsidRPr="000F7F92">
        <w:rPr>
          <w:rFonts w:eastAsia="Calibri"/>
          <w:b/>
          <w:bCs/>
          <w:color w:val="000000"/>
          <w:lang w:eastAsia="en-US"/>
        </w:rPr>
        <w:t>12. Разрешение споров</w:t>
      </w:r>
    </w:p>
    <w:p w:rsidR="00B360F8" w:rsidRPr="000F7F92" w:rsidRDefault="00B360F8" w:rsidP="00B360F8">
      <w:pPr>
        <w:shd w:val="clear" w:color="auto" w:fill="FFFFFF"/>
        <w:tabs>
          <w:tab w:val="left" w:pos="567"/>
        </w:tabs>
        <w:ind w:firstLine="567"/>
        <w:jc w:val="both"/>
        <w:rPr>
          <w:rFonts w:eastAsia="Calibri"/>
          <w:color w:val="000000"/>
          <w:lang w:eastAsia="en-US"/>
        </w:rPr>
      </w:pPr>
      <w:r w:rsidRPr="000F7F92">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B360F8" w:rsidRPr="000F7F92" w:rsidRDefault="00B360F8" w:rsidP="00B360F8">
      <w:pPr>
        <w:shd w:val="clear" w:color="auto" w:fill="FFFFFF"/>
        <w:tabs>
          <w:tab w:val="left" w:pos="1418"/>
        </w:tabs>
        <w:ind w:firstLine="567"/>
        <w:jc w:val="both"/>
        <w:rPr>
          <w:rFonts w:eastAsia="Calibri"/>
          <w:color w:val="000000"/>
          <w:lang w:eastAsia="en-US"/>
        </w:rPr>
      </w:pPr>
      <w:r w:rsidRPr="000F7F92">
        <w:rPr>
          <w:rFonts w:eastAsia="Calibri"/>
          <w:color w:val="000000"/>
          <w:lang w:eastAsia="en-US"/>
        </w:rPr>
        <w:lastRenderedPageBreak/>
        <w:t>12.2. Если Стороны не придут к соглашению путем переговоров, все споры рассматриваются в претензионном порядке.</w:t>
      </w:r>
    </w:p>
    <w:p w:rsidR="00B360F8" w:rsidRPr="000F7F92" w:rsidRDefault="00B360F8" w:rsidP="00B360F8">
      <w:pPr>
        <w:shd w:val="clear" w:color="auto" w:fill="FFFFFF"/>
        <w:tabs>
          <w:tab w:val="left" w:pos="1418"/>
        </w:tabs>
        <w:ind w:firstLine="567"/>
        <w:jc w:val="both"/>
        <w:rPr>
          <w:rFonts w:eastAsia="Calibri"/>
          <w:color w:val="000000"/>
          <w:lang w:eastAsia="en-US"/>
        </w:rPr>
      </w:pPr>
      <w:r w:rsidRPr="000F7F92">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360F8" w:rsidRPr="000F7F92" w:rsidRDefault="00B360F8" w:rsidP="00B360F8">
      <w:pPr>
        <w:shd w:val="clear" w:color="auto" w:fill="FFFFFF"/>
        <w:tabs>
          <w:tab w:val="left" w:pos="1418"/>
        </w:tabs>
        <w:ind w:firstLine="567"/>
        <w:jc w:val="both"/>
        <w:rPr>
          <w:rFonts w:eastAsia="Calibri"/>
          <w:color w:val="000000"/>
          <w:lang w:eastAsia="en-US"/>
        </w:rPr>
      </w:pPr>
      <w:r w:rsidRPr="000F7F92">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360F8" w:rsidRPr="000F7F92" w:rsidRDefault="00B360F8" w:rsidP="00B360F8">
      <w:pPr>
        <w:shd w:val="clear" w:color="auto" w:fill="FFFFFF"/>
        <w:tabs>
          <w:tab w:val="left" w:pos="1418"/>
        </w:tabs>
        <w:ind w:firstLine="567"/>
        <w:jc w:val="both"/>
        <w:rPr>
          <w:rFonts w:eastAsia="Calibri"/>
          <w:color w:val="000000"/>
          <w:lang w:eastAsia="en-US"/>
        </w:rPr>
      </w:pPr>
      <w:r w:rsidRPr="000F7F92">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B360F8" w:rsidRPr="000F7F92" w:rsidRDefault="00B360F8" w:rsidP="00B360F8">
      <w:pPr>
        <w:shd w:val="clear" w:color="auto" w:fill="FFFFFF"/>
        <w:tabs>
          <w:tab w:val="left" w:pos="1418"/>
        </w:tabs>
        <w:ind w:firstLine="567"/>
        <w:jc w:val="both"/>
        <w:rPr>
          <w:rFonts w:eastAsia="Calibri"/>
          <w:color w:val="000000"/>
          <w:lang w:eastAsia="en-US"/>
        </w:rPr>
      </w:pPr>
      <w:r w:rsidRPr="000F7F92">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B360F8" w:rsidRPr="000F7F92" w:rsidRDefault="00B360F8" w:rsidP="00B360F8">
      <w:pPr>
        <w:shd w:val="clear" w:color="auto" w:fill="FFFFFF"/>
        <w:tabs>
          <w:tab w:val="left" w:pos="9922"/>
        </w:tabs>
        <w:ind w:right="-1"/>
        <w:rPr>
          <w:rFonts w:eastAsia="Calibri"/>
          <w:b/>
          <w:bCs/>
          <w:color w:val="000000"/>
          <w:lang w:eastAsia="en-US"/>
        </w:rPr>
      </w:pPr>
    </w:p>
    <w:p w:rsidR="00B360F8" w:rsidRPr="000F7F92" w:rsidRDefault="00B360F8" w:rsidP="00B360F8">
      <w:pPr>
        <w:shd w:val="clear" w:color="auto" w:fill="FFFFFF"/>
        <w:tabs>
          <w:tab w:val="left" w:pos="9922"/>
        </w:tabs>
        <w:ind w:left="142" w:right="-1"/>
        <w:jc w:val="center"/>
        <w:rPr>
          <w:rFonts w:eastAsia="Calibri"/>
          <w:b/>
          <w:bCs/>
          <w:lang w:eastAsia="en-US"/>
        </w:rPr>
      </w:pPr>
      <w:r w:rsidRPr="000F7F92">
        <w:rPr>
          <w:rFonts w:eastAsia="Calibri"/>
          <w:b/>
          <w:bCs/>
          <w:color w:val="000000"/>
          <w:lang w:eastAsia="en-US"/>
        </w:rPr>
        <w:t xml:space="preserve">13. Порядок внесения </w:t>
      </w:r>
      <w:r w:rsidRPr="000F7F92">
        <w:rPr>
          <w:rFonts w:eastAsia="Calibri"/>
          <w:b/>
          <w:bCs/>
          <w:lang w:eastAsia="en-US"/>
        </w:rPr>
        <w:t>изменений, дополнений в Договор и его расторжения</w:t>
      </w:r>
    </w:p>
    <w:p w:rsidR="00B360F8" w:rsidRPr="000F7F92" w:rsidRDefault="00B360F8" w:rsidP="00B360F8">
      <w:pPr>
        <w:shd w:val="clear" w:color="auto" w:fill="FFFFFF"/>
        <w:tabs>
          <w:tab w:val="left" w:pos="1474"/>
        </w:tabs>
        <w:ind w:left="48" w:firstLine="519"/>
        <w:jc w:val="both"/>
        <w:rPr>
          <w:rFonts w:eastAsia="Calibri"/>
          <w:lang w:eastAsia="en-US"/>
        </w:rPr>
      </w:pPr>
      <w:r w:rsidRPr="000F7F92">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lang w:eastAsia="en-US"/>
        </w:rPr>
        <w:t>13.2. Настоящий Договор может быть досрочно расторгнут по основаниям, предусмотренным законодатель</w:t>
      </w:r>
      <w:r w:rsidRPr="000F7F92">
        <w:rPr>
          <w:rFonts w:eastAsia="Calibri"/>
          <w:color w:val="000000"/>
          <w:lang w:eastAsia="en-US"/>
        </w:rPr>
        <w:t>ством Российской Федерации и настоящим Договором.</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360F8" w:rsidRPr="000F7F92" w:rsidRDefault="00B360F8" w:rsidP="00B360F8">
      <w:pPr>
        <w:shd w:val="clear" w:color="auto" w:fill="FFFFFF"/>
        <w:tabs>
          <w:tab w:val="left" w:pos="709"/>
        </w:tabs>
        <w:ind w:left="24" w:right="10" w:firstLine="543"/>
        <w:jc w:val="both"/>
        <w:rPr>
          <w:rFonts w:eastAsia="Calibri"/>
          <w:color w:val="000000"/>
          <w:lang w:eastAsia="en-US"/>
        </w:rPr>
      </w:pPr>
      <w:r w:rsidRPr="000F7F92">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360F8" w:rsidRPr="000F7F92" w:rsidRDefault="00B360F8" w:rsidP="00B360F8">
      <w:pPr>
        <w:shd w:val="clear" w:color="auto" w:fill="FFFFFF"/>
        <w:tabs>
          <w:tab w:val="left" w:pos="1512"/>
        </w:tabs>
        <w:ind w:left="290" w:hanging="284"/>
        <w:jc w:val="both"/>
        <w:rPr>
          <w:rFonts w:eastAsia="Calibri"/>
          <w:b/>
          <w:bCs/>
          <w:color w:val="000000"/>
          <w:lang w:eastAsia="en-US"/>
        </w:rPr>
      </w:pPr>
    </w:p>
    <w:p w:rsidR="00B360F8" w:rsidRPr="000F7F92" w:rsidRDefault="00B360F8" w:rsidP="00B360F8">
      <w:pPr>
        <w:shd w:val="clear" w:color="auto" w:fill="FFFFFF"/>
        <w:tabs>
          <w:tab w:val="left" w:pos="1512"/>
        </w:tabs>
        <w:ind w:firstLine="6"/>
        <w:jc w:val="center"/>
        <w:rPr>
          <w:rFonts w:eastAsia="Calibri"/>
          <w:b/>
          <w:bCs/>
          <w:color w:val="000000"/>
          <w:lang w:eastAsia="en-US"/>
        </w:rPr>
      </w:pPr>
      <w:r w:rsidRPr="000F7F92">
        <w:rPr>
          <w:rFonts w:eastAsia="Calibri"/>
          <w:b/>
          <w:bCs/>
          <w:color w:val="000000"/>
          <w:lang w:eastAsia="en-US"/>
        </w:rPr>
        <w:t>14. Действие Договора</w:t>
      </w:r>
    </w:p>
    <w:p w:rsidR="00B360F8" w:rsidRPr="000F7F92" w:rsidRDefault="00B360F8" w:rsidP="00B360F8">
      <w:pPr>
        <w:ind w:firstLine="567"/>
        <w:jc w:val="both"/>
        <w:rPr>
          <w:rFonts w:eastAsia="Calibri"/>
          <w:color w:val="000000"/>
          <w:lang w:eastAsia="en-US"/>
        </w:rPr>
      </w:pPr>
      <w:r w:rsidRPr="000F7F92">
        <w:rPr>
          <w:rFonts w:eastAsia="Calibri"/>
          <w:color w:val="000000"/>
          <w:lang w:eastAsia="en-US"/>
        </w:rPr>
        <w:t>14.1. Настоящий Договор вступает в силу с момента его подписания и действует до 30 декабря 2022 года, а в части взаиморасчетов – до полного выполнения обязательств Сторон.</w:t>
      </w:r>
    </w:p>
    <w:p w:rsidR="00B360F8" w:rsidRPr="000F7F92" w:rsidRDefault="00B360F8" w:rsidP="00B360F8">
      <w:pPr>
        <w:ind w:left="290" w:firstLine="720"/>
        <w:jc w:val="both"/>
        <w:rPr>
          <w:rFonts w:eastAsia="Calibri"/>
          <w:b/>
          <w:bCs/>
          <w:color w:val="000000"/>
          <w:lang w:eastAsia="en-US"/>
        </w:rPr>
      </w:pPr>
    </w:p>
    <w:p w:rsidR="00B360F8" w:rsidRPr="000F7F92" w:rsidRDefault="00B360F8" w:rsidP="00B360F8">
      <w:pPr>
        <w:jc w:val="center"/>
        <w:rPr>
          <w:rFonts w:eastAsia="Calibri"/>
          <w:b/>
          <w:bCs/>
          <w:color w:val="000000"/>
          <w:lang w:eastAsia="en-US"/>
        </w:rPr>
      </w:pPr>
      <w:r w:rsidRPr="000F7F92">
        <w:rPr>
          <w:rFonts w:eastAsia="Calibri"/>
          <w:b/>
          <w:bCs/>
          <w:color w:val="000000"/>
          <w:lang w:eastAsia="en-US"/>
        </w:rPr>
        <w:t>15. Прочие условия</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360F8" w:rsidRPr="000F7F92" w:rsidRDefault="00B360F8" w:rsidP="00B360F8">
      <w:pPr>
        <w:shd w:val="clear" w:color="auto" w:fill="FFFFFF"/>
        <w:tabs>
          <w:tab w:val="left" w:pos="1392"/>
        </w:tabs>
        <w:ind w:left="45" w:firstLine="522"/>
        <w:jc w:val="both"/>
        <w:rPr>
          <w:rFonts w:eastAsia="Calibri"/>
          <w:color w:val="000000"/>
          <w:lang w:eastAsia="en-US"/>
        </w:rPr>
      </w:pPr>
      <w:r w:rsidRPr="000F7F92">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w:t>
      </w:r>
      <w:r w:rsidRPr="000F7F92">
        <w:rPr>
          <w:rFonts w:eastAsia="Calibri"/>
          <w:color w:val="000000"/>
          <w:lang w:eastAsia="en-US"/>
        </w:rPr>
        <w:lastRenderedPageBreak/>
        <w:t>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 xml:space="preserve">15.5.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sidRPr="000F7F92">
        <w:rPr>
          <w:rFonts w:eastAsia="Calibri"/>
          <w:vertAlign w:val="superscript"/>
          <w:lang w:eastAsia="en-US"/>
        </w:rPr>
        <w:footnoteReference w:id="1"/>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B360F8" w:rsidRPr="000F7F92" w:rsidRDefault="00B360F8" w:rsidP="00B360F8">
      <w:pPr>
        <w:shd w:val="clear" w:color="auto" w:fill="FFFFFF"/>
        <w:ind w:right="43" w:firstLine="567"/>
        <w:jc w:val="both"/>
        <w:rPr>
          <w:rFonts w:eastAsia="Calibri"/>
          <w:color w:val="000000"/>
          <w:lang w:eastAsia="en-US"/>
        </w:rPr>
      </w:pPr>
      <w:r w:rsidRPr="000F7F92">
        <w:rPr>
          <w:rFonts w:eastAsia="Calibri"/>
          <w:color w:val="000000"/>
          <w:lang w:eastAsia="en-US"/>
        </w:rPr>
        <w:t>К настоящему Договору прилагаются:</w:t>
      </w:r>
    </w:p>
    <w:p w:rsidR="00B360F8" w:rsidRPr="000F7F92" w:rsidRDefault="00B360F8" w:rsidP="00B360F8">
      <w:pPr>
        <w:pStyle w:val="a4"/>
        <w:numPr>
          <w:ilvl w:val="0"/>
          <w:numId w:val="31"/>
        </w:numPr>
        <w:shd w:val="clear" w:color="auto" w:fill="FFFFFF"/>
        <w:ind w:right="43"/>
        <w:jc w:val="both"/>
      </w:pPr>
      <w:r w:rsidRPr="000F7F92">
        <w:rPr>
          <w:rFonts w:eastAsia="Calibri"/>
          <w:color w:val="000000"/>
          <w:lang w:eastAsia="en-US"/>
        </w:rPr>
        <w:t>Техническое</w:t>
      </w:r>
      <w:r w:rsidRPr="000F7F92">
        <w:t xml:space="preserve"> задание (спецификация) (приложение № 1);</w:t>
      </w:r>
    </w:p>
    <w:p w:rsidR="00B360F8" w:rsidRPr="000F7F92" w:rsidRDefault="00B360F8" w:rsidP="00B360F8">
      <w:pPr>
        <w:numPr>
          <w:ilvl w:val="0"/>
          <w:numId w:val="31"/>
        </w:numPr>
        <w:jc w:val="both"/>
      </w:pPr>
      <w:r w:rsidRPr="000F7F92">
        <w:t>Порядок электронного документооборота (приложение № 2).</w:t>
      </w:r>
    </w:p>
    <w:p w:rsidR="00B360F8" w:rsidRPr="000F7F92" w:rsidRDefault="00B360F8" w:rsidP="00B360F8">
      <w:pPr>
        <w:shd w:val="clear" w:color="auto" w:fill="FFFFFF"/>
        <w:jc w:val="center"/>
        <w:rPr>
          <w:b/>
          <w:bCs/>
          <w:spacing w:val="-2"/>
        </w:rPr>
      </w:pPr>
    </w:p>
    <w:p w:rsidR="00B360F8" w:rsidRPr="000F7F92" w:rsidRDefault="00B360F8" w:rsidP="00B360F8">
      <w:pPr>
        <w:ind w:firstLine="6"/>
        <w:jc w:val="center"/>
        <w:rPr>
          <w:b/>
          <w:bCs/>
          <w:color w:val="000000"/>
          <w:spacing w:val="-6"/>
        </w:rPr>
      </w:pPr>
      <w:r w:rsidRPr="000F7F92">
        <w:rPr>
          <w:b/>
          <w:bCs/>
          <w:color w:val="000000"/>
          <w:spacing w:val="-6"/>
        </w:rPr>
        <w:t>16. Юридические адреса и платежные реквизиты Сторон</w:t>
      </w:r>
    </w:p>
    <w:p w:rsidR="00B360F8" w:rsidRPr="000F7F92" w:rsidRDefault="00B360F8" w:rsidP="00B360F8">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B360F8" w:rsidRPr="000F7F92" w:rsidTr="003D0014">
        <w:tc>
          <w:tcPr>
            <w:tcW w:w="4820" w:type="dxa"/>
          </w:tcPr>
          <w:p w:rsidR="00B360F8" w:rsidRPr="000F7F92" w:rsidRDefault="00B360F8" w:rsidP="003D0014">
            <w:pPr>
              <w:ind w:left="248"/>
              <w:jc w:val="both"/>
              <w:rPr>
                <w:b/>
                <w:bCs/>
              </w:rPr>
            </w:pPr>
            <w:r w:rsidRPr="000F7F92">
              <w:rPr>
                <w:b/>
                <w:bCs/>
              </w:rPr>
              <w:t xml:space="preserve">«Покупатель» </w:t>
            </w:r>
          </w:p>
          <w:p w:rsidR="00B360F8" w:rsidRPr="000F7F92" w:rsidRDefault="00B360F8" w:rsidP="003D0014">
            <w:pPr>
              <w:snapToGrid w:val="0"/>
              <w:ind w:left="248"/>
              <w:rPr>
                <w:rFonts w:eastAsia="Calibri"/>
                <w:b/>
              </w:rPr>
            </w:pPr>
            <w:r w:rsidRPr="000F7F92">
              <w:rPr>
                <w:rFonts w:eastAsia="Calibri"/>
                <w:b/>
              </w:rPr>
              <w:t>Акционерное общество «Пассажирская компания «Сахалин»</w:t>
            </w:r>
          </w:p>
          <w:p w:rsidR="00B360F8" w:rsidRPr="000F7F92" w:rsidRDefault="00B360F8" w:rsidP="003D0014">
            <w:pPr>
              <w:snapToGrid w:val="0"/>
              <w:ind w:left="248"/>
              <w:jc w:val="both"/>
              <w:rPr>
                <w:rFonts w:eastAsia="Calibri"/>
              </w:rPr>
            </w:pPr>
            <w:r w:rsidRPr="000F7F92">
              <w:rPr>
                <w:rFonts w:eastAsia="Calibri"/>
              </w:rPr>
              <w:t>Юридический адрес: 693000,</w:t>
            </w:r>
          </w:p>
          <w:p w:rsidR="00B360F8" w:rsidRPr="000F7F92" w:rsidRDefault="00B360F8" w:rsidP="003D0014">
            <w:pPr>
              <w:snapToGrid w:val="0"/>
              <w:ind w:left="248"/>
              <w:jc w:val="both"/>
              <w:rPr>
                <w:rFonts w:eastAsia="Calibri"/>
              </w:rPr>
            </w:pPr>
            <w:r w:rsidRPr="000F7F92">
              <w:rPr>
                <w:rFonts w:eastAsia="Calibri"/>
              </w:rPr>
              <w:t>г. Южно-Сахалинск, ул. Вокзальная, 54-А</w:t>
            </w:r>
          </w:p>
          <w:p w:rsidR="00B360F8" w:rsidRPr="000F7F92" w:rsidRDefault="00B360F8" w:rsidP="003D0014">
            <w:pPr>
              <w:snapToGrid w:val="0"/>
              <w:ind w:left="248"/>
              <w:jc w:val="both"/>
              <w:rPr>
                <w:rFonts w:eastAsia="Calibri"/>
                <w:bCs/>
              </w:rPr>
            </w:pPr>
            <w:r w:rsidRPr="000F7F92">
              <w:rPr>
                <w:rFonts w:eastAsia="Calibri"/>
                <w:bCs/>
              </w:rPr>
              <w:t>ИНН/КПП 6501243453/650101001</w:t>
            </w:r>
          </w:p>
          <w:p w:rsidR="00B360F8" w:rsidRPr="000F7F92" w:rsidRDefault="00B360F8" w:rsidP="003D0014">
            <w:pPr>
              <w:snapToGrid w:val="0"/>
              <w:ind w:left="248"/>
              <w:jc w:val="both"/>
              <w:rPr>
                <w:rFonts w:eastAsia="Calibri"/>
                <w:bCs/>
              </w:rPr>
            </w:pPr>
            <w:r w:rsidRPr="000F7F92">
              <w:rPr>
                <w:rFonts w:eastAsia="Calibri"/>
                <w:bCs/>
              </w:rPr>
              <w:t xml:space="preserve">Расчетный счет № 40702810908020008931 в филиале Банк ВТБ (ПАО) </w:t>
            </w:r>
          </w:p>
          <w:p w:rsidR="00B360F8" w:rsidRPr="000F7F92" w:rsidRDefault="00B360F8" w:rsidP="003D0014">
            <w:pPr>
              <w:snapToGrid w:val="0"/>
              <w:ind w:left="248"/>
              <w:jc w:val="both"/>
              <w:rPr>
                <w:rFonts w:eastAsia="Calibri"/>
                <w:bCs/>
              </w:rPr>
            </w:pPr>
            <w:r w:rsidRPr="000F7F92">
              <w:rPr>
                <w:rFonts w:eastAsia="Calibri"/>
                <w:bCs/>
              </w:rPr>
              <w:t>в г. Хабаровске</w:t>
            </w:r>
          </w:p>
          <w:p w:rsidR="00B360F8" w:rsidRPr="000F7F92" w:rsidRDefault="00B360F8" w:rsidP="003D0014">
            <w:pPr>
              <w:snapToGrid w:val="0"/>
              <w:ind w:left="248"/>
              <w:jc w:val="both"/>
              <w:rPr>
                <w:rFonts w:eastAsia="Calibri"/>
                <w:bCs/>
              </w:rPr>
            </w:pPr>
            <w:r w:rsidRPr="000F7F92">
              <w:rPr>
                <w:rFonts w:eastAsia="Calibri"/>
                <w:bCs/>
              </w:rPr>
              <w:t xml:space="preserve">Корреспондентский счет </w:t>
            </w:r>
          </w:p>
          <w:p w:rsidR="00B360F8" w:rsidRPr="000F7F92" w:rsidRDefault="00B360F8" w:rsidP="003D0014">
            <w:pPr>
              <w:snapToGrid w:val="0"/>
              <w:ind w:left="248"/>
              <w:jc w:val="both"/>
              <w:rPr>
                <w:rFonts w:eastAsia="Calibri"/>
                <w:bCs/>
              </w:rPr>
            </w:pPr>
            <w:r w:rsidRPr="000F7F92">
              <w:rPr>
                <w:rFonts w:eastAsia="Calibri"/>
                <w:bCs/>
              </w:rPr>
              <w:t>№ 30101810400000000727</w:t>
            </w:r>
          </w:p>
          <w:p w:rsidR="00B360F8" w:rsidRPr="000F7F92" w:rsidRDefault="00B360F8" w:rsidP="003D0014">
            <w:pPr>
              <w:snapToGrid w:val="0"/>
              <w:ind w:left="248"/>
              <w:jc w:val="both"/>
              <w:rPr>
                <w:rFonts w:eastAsia="Calibri"/>
                <w:bCs/>
              </w:rPr>
            </w:pPr>
            <w:r w:rsidRPr="000F7F92">
              <w:rPr>
                <w:rFonts w:eastAsia="Calibri"/>
                <w:bCs/>
              </w:rPr>
              <w:t>БИК  040813727</w:t>
            </w:r>
          </w:p>
          <w:p w:rsidR="00B360F8" w:rsidRPr="000F7F92" w:rsidRDefault="00B360F8" w:rsidP="003D0014">
            <w:pPr>
              <w:snapToGrid w:val="0"/>
              <w:ind w:left="248"/>
              <w:jc w:val="both"/>
              <w:rPr>
                <w:rFonts w:eastAsia="Calibri"/>
                <w:bCs/>
              </w:rPr>
            </w:pPr>
            <w:r w:rsidRPr="000F7F92">
              <w:rPr>
                <w:rFonts w:eastAsia="Calibri"/>
                <w:bCs/>
              </w:rPr>
              <w:t>Тел. (4242) 71-31-99, 71-22-59</w:t>
            </w:r>
          </w:p>
          <w:p w:rsidR="00B360F8" w:rsidRPr="000F7F92" w:rsidRDefault="00B360F8" w:rsidP="003D0014">
            <w:pPr>
              <w:snapToGrid w:val="0"/>
              <w:ind w:left="248"/>
              <w:jc w:val="both"/>
              <w:rPr>
                <w:rFonts w:eastAsia="Calibri"/>
                <w:bCs/>
              </w:rPr>
            </w:pPr>
            <w:r w:rsidRPr="000F7F92">
              <w:rPr>
                <w:rFonts w:eastAsia="Calibri"/>
                <w:bCs/>
              </w:rPr>
              <w:t>Факс (4242) 71-30-89</w:t>
            </w:r>
          </w:p>
          <w:p w:rsidR="00B360F8" w:rsidRPr="000F7F92" w:rsidRDefault="00B360F8" w:rsidP="003D0014">
            <w:pPr>
              <w:snapToGrid w:val="0"/>
              <w:ind w:left="248"/>
              <w:jc w:val="both"/>
              <w:rPr>
                <w:rFonts w:eastAsia="Calibri"/>
                <w:bCs/>
              </w:rPr>
            </w:pPr>
            <w:r w:rsidRPr="000F7F92">
              <w:rPr>
                <w:rFonts w:eastAsia="Calibri"/>
                <w:bCs/>
                <w:lang w:val="en-US"/>
              </w:rPr>
              <w:t>e</w:t>
            </w:r>
            <w:r w:rsidRPr="000F7F92">
              <w:rPr>
                <w:rFonts w:eastAsia="Calibri"/>
                <w:bCs/>
              </w:rPr>
              <w:t>-</w:t>
            </w:r>
            <w:r w:rsidRPr="000F7F92">
              <w:rPr>
                <w:rFonts w:eastAsia="Calibri"/>
                <w:bCs/>
                <w:lang w:val="en-US"/>
              </w:rPr>
              <w:t>mail</w:t>
            </w:r>
            <w:r w:rsidRPr="000F7F92">
              <w:rPr>
                <w:rFonts w:eastAsia="Calibri"/>
                <w:bCs/>
              </w:rPr>
              <w:t xml:space="preserve">: </w:t>
            </w:r>
            <w:hyperlink r:id="rId12" w:history="1">
              <w:r w:rsidRPr="000F7F92">
                <w:rPr>
                  <w:rStyle w:val="ac"/>
                  <w:rFonts w:eastAsia="Calibri"/>
                  <w:lang w:val="en-US"/>
                </w:rPr>
                <w:t>Dialog</w:t>
              </w:r>
              <w:r w:rsidRPr="000F7F92">
                <w:rPr>
                  <w:rStyle w:val="ac"/>
                  <w:rFonts w:eastAsia="Calibri"/>
                </w:rPr>
                <w:t>@</w:t>
              </w:r>
              <w:r w:rsidRPr="000F7F92">
                <w:rPr>
                  <w:rStyle w:val="ac"/>
                  <w:rFonts w:eastAsia="Calibri"/>
                  <w:lang w:val="en-US"/>
                </w:rPr>
                <w:t>pk</w:t>
              </w:r>
              <w:r w:rsidRPr="000F7F92">
                <w:rPr>
                  <w:rStyle w:val="ac"/>
                  <w:rFonts w:eastAsia="Calibri"/>
                </w:rPr>
                <w:t>-</w:t>
              </w:r>
              <w:r w:rsidRPr="000F7F92">
                <w:rPr>
                  <w:rStyle w:val="ac"/>
                  <w:rFonts w:eastAsia="Calibri"/>
                  <w:lang w:val="en-US"/>
                </w:rPr>
                <w:t>sakhalin</w:t>
              </w:r>
              <w:r w:rsidRPr="000F7F92">
                <w:rPr>
                  <w:rStyle w:val="ac"/>
                  <w:rFonts w:eastAsia="Calibri"/>
                </w:rPr>
                <w:t>.</w:t>
              </w:r>
              <w:r w:rsidRPr="000F7F92">
                <w:rPr>
                  <w:rStyle w:val="ac"/>
                  <w:rFonts w:eastAsia="Calibri"/>
                  <w:lang w:val="en-US"/>
                </w:rPr>
                <w:t>ru</w:t>
              </w:r>
            </w:hyperlink>
            <w:r w:rsidRPr="000F7F92">
              <w:rPr>
                <w:rFonts w:eastAsia="Calibri"/>
                <w:bCs/>
              </w:rPr>
              <w:t xml:space="preserve"> </w:t>
            </w:r>
          </w:p>
          <w:p w:rsidR="00B360F8" w:rsidRPr="000F7F92" w:rsidRDefault="00B360F8" w:rsidP="003D0014">
            <w:pPr>
              <w:snapToGrid w:val="0"/>
              <w:ind w:left="248"/>
              <w:jc w:val="both"/>
              <w:rPr>
                <w:rFonts w:eastAsia="Calibri"/>
              </w:rPr>
            </w:pPr>
          </w:p>
          <w:p w:rsidR="00B360F8" w:rsidRPr="000F7F92" w:rsidRDefault="00B360F8" w:rsidP="003D0014">
            <w:pPr>
              <w:tabs>
                <w:tab w:val="left" w:pos="1418"/>
              </w:tabs>
              <w:ind w:left="248"/>
              <w:jc w:val="both"/>
            </w:pPr>
          </w:p>
          <w:p w:rsidR="00B360F8" w:rsidRPr="000F7F92" w:rsidRDefault="00B360F8" w:rsidP="003D0014">
            <w:pPr>
              <w:tabs>
                <w:tab w:val="left" w:pos="1418"/>
              </w:tabs>
              <w:ind w:left="248"/>
              <w:jc w:val="both"/>
            </w:pPr>
            <w:r w:rsidRPr="000F7F92">
              <w:rPr>
                <w:lang w:val="en-US"/>
              </w:rPr>
              <w:t>_________________/</w:t>
            </w:r>
            <w:r w:rsidRPr="000F7F92">
              <w:t>Д.А. Костыренко</w:t>
            </w:r>
          </w:p>
          <w:p w:rsidR="00B360F8" w:rsidRPr="000F7F92" w:rsidRDefault="00B360F8" w:rsidP="003D0014">
            <w:pPr>
              <w:ind w:left="290" w:hanging="284"/>
              <w:jc w:val="both"/>
              <w:rPr>
                <w:b/>
                <w:bCs/>
                <w:lang w:val="en-US"/>
              </w:rPr>
            </w:pPr>
          </w:p>
        </w:tc>
        <w:tc>
          <w:tcPr>
            <w:tcW w:w="5103" w:type="dxa"/>
          </w:tcPr>
          <w:p w:rsidR="00B360F8" w:rsidRPr="000F7F92" w:rsidRDefault="00B360F8" w:rsidP="003D0014">
            <w:pPr>
              <w:ind w:left="290" w:hanging="284"/>
              <w:jc w:val="both"/>
              <w:rPr>
                <w:b/>
                <w:bCs/>
              </w:rPr>
            </w:pPr>
            <w:r w:rsidRPr="000F7F92">
              <w:rPr>
                <w:b/>
                <w:bCs/>
                <w:lang w:val="en-US"/>
              </w:rPr>
              <w:t xml:space="preserve"> </w:t>
            </w:r>
            <w:r w:rsidRPr="000F7F92">
              <w:rPr>
                <w:b/>
                <w:bCs/>
              </w:rPr>
              <w:t>«Поставщик»</w:t>
            </w:r>
          </w:p>
          <w:p w:rsidR="00B360F8" w:rsidRPr="000F7F92" w:rsidRDefault="00B360F8" w:rsidP="003D0014">
            <w:pPr>
              <w:rPr>
                <w:rFonts w:eastAsia="Sylfaen"/>
                <w:color w:val="000000"/>
                <w:lang w:bidi="ru-RU"/>
              </w:rPr>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p>
          <w:p w:rsidR="00B360F8" w:rsidRPr="000F7F92" w:rsidRDefault="00B360F8" w:rsidP="003D0014">
            <w:pPr>
              <w:ind w:left="290" w:hanging="284"/>
              <w:jc w:val="both"/>
            </w:pPr>
            <w:r w:rsidRPr="000F7F92">
              <w:t xml:space="preserve">         ________________________/_________ </w:t>
            </w:r>
          </w:p>
        </w:tc>
      </w:tr>
    </w:tbl>
    <w:p w:rsidR="00B360F8" w:rsidRPr="000F7F92" w:rsidRDefault="00B360F8" w:rsidP="00B360F8">
      <w:pPr>
        <w:jc w:val="center"/>
        <w:rPr>
          <w:b/>
          <w:bCs/>
          <w:sz w:val="22"/>
          <w:szCs w:val="22"/>
        </w:rPr>
      </w:pPr>
    </w:p>
    <w:p w:rsidR="00B360F8" w:rsidRPr="000F7F92" w:rsidRDefault="00B360F8" w:rsidP="00B360F8">
      <w:pPr>
        <w:ind w:left="6379" w:right="240"/>
        <w:rPr>
          <w:bCs/>
          <w:sz w:val="22"/>
          <w:szCs w:val="22"/>
        </w:rPr>
        <w:sectPr w:rsidR="00B360F8" w:rsidRPr="000F7F92" w:rsidSect="003D0014">
          <w:headerReference w:type="even" r:id="rId13"/>
          <w:headerReference w:type="default" r:id="rId14"/>
          <w:footerReference w:type="even" r:id="rId15"/>
          <w:footerReference w:type="default" r:id="rId16"/>
          <w:footerReference w:type="first" r:id="rId17"/>
          <w:pgSz w:w="11906" w:h="16838"/>
          <w:pgMar w:top="1134" w:right="851" w:bottom="1134" w:left="1701" w:header="709" w:footer="709" w:gutter="0"/>
          <w:cols w:space="708"/>
          <w:docGrid w:linePitch="360"/>
        </w:sectPr>
      </w:pPr>
    </w:p>
    <w:p w:rsidR="00B360F8" w:rsidRPr="000F7F92" w:rsidRDefault="00B360F8" w:rsidP="00B360F8">
      <w:pPr>
        <w:jc w:val="right"/>
      </w:pPr>
      <w:r w:rsidRPr="000F7F92">
        <w:lastRenderedPageBreak/>
        <w:t xml:space="preserve">Приложение № 1 к договору поставки </w:t>
      </w:r>
    </w:p>
    <w:p w:rsidR="00B360F8" w:rsidRPr="000F7F92" w:rsidRDefault="00B360F8" w:rsidP="00B360F8">
      <w:pPr>
        <w:jc w:val="right"/>
      </w:pPr>
      <w:r w:rsidRPr="000F7F92">
        <w:t>№ _______ от «___» _________ 20__ г.</w:t>
      </w:r>
    </w:p>
    <w:p w:rsidR="00B360F8" w:rsidRPr="000F7F92" w:rsidRDefault="00B360F8" w:rsidP="00B360F8">
      <w:pPr>
        <w:jc w:val="center"/>
        <w:rPr>
          <w:b/>
          <w:bCs/>
        </w:rPr>
      </w:pPr>
    </w:p>
    <w:p w:rsidR="00B360F8" w:rsidRPr="000F7F92" w:rsidRDefault="00B360F8" w:rsidP="00B360F8">
      <w:pPr>
        <w:jc w:val="center"/>
        <w:rPr>
          <w:b/>
          <w:bCs/>
        </w:rPr>
      </w:pPr>
      <w:r w:rsidRPr="000F7F92">
        <w:rPr>
          <w:b/>
          <w:bCs/>
        </w:rPr>
        <w:t>Техническое задание</w:t>
      </w:r>
    </w:p>
    <w:p w:rsidR="00B360F8" w:rsidRPr="000F7F92" w:rsidRDefault="00B360F8" w:rsidP="00B360F8">
      <w:pPr>
        <w:jc w:val="center"/>
        <w:rPr>
          <w:b/>
          <w:bC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98"/>
        <w:gridCol w:w="1071"/>
        <w:gridCol w:w="690"/>
        <w:gridCol w:w="71"/>
        <w:gridCol w:w="1096"/>
        <w:gridCol w:w="1265"/>
        <w:gridCol w:w="1351"/>
        <w:gridCol w:w="1553"/>
      </w:tblGrid>
      <w:tr w:rsidR="00B360F8" w:rsidRPr="000F7F92" w:rsidTr="003D0014">
        <w:tc>
          <w:tcPr>
            <w:tcW w:w="5000" w:type="pct"/>
            <w:gridSpan w:val="9"/>
          </w:tcPr>
          <w:p w:rsidR="00B360F8" w:rsidRPr="000F7F92" w:rsidRDefault="00B360F8" w:rsidP="003D0014">
            <w:pPr>
              <w:jc w:val="both"/>
              <w:rPr>
                <w:b/>
              </w:rPr>
            </w:pPr>
            <w:r w:rsidRPr="000F7F92">
              <w:rPr>
                <w:b/>
                <w:sz w:val="28"/>
                <w:szCs w:val="28"/>
              </w:rPr>
              <w:t xml:space="preserve">1. </w:t>
            </w:r>
            <w:r w:rsidRPr="000F7F92">
              <w:rPr>
                <w:b/>
              </w:rPr>
              <w:t>Наименование закупаемых товаров, их количество (объем), цены за единицу товара и начальная (максимальная) цена договора</w:t>
            </w:r>
          </w:p>
        </w:tc>
      </w:tr>
      <w:tr w:rsidR="00B360F8" w:rsidRPr="000F7F92" w:rsidTr="003D0014">
        <w:trPr>
          <w:trHeight w:val="1593"/>
        </w:trPr>
        <w:tc>
          <w:tcPr>
            <w:tcW w:w="1224" w:type="pct"/>
            <w:gridSpan w:val="2"/>
            <w:vAlign w:val="center"/>
          </w:tcPr>
          <w:p w:rsidR="00B360F8" w:rsidRPr="000F7F92" w:rsidRDefault="00B360F8" w:rsidP="003D0014">
            <w:pPr>
              <w:jc w:val="center"/>
              <w:rPr>
                <w:b/>
                <w:sz w:val="20"/>
                <w:szCs w:val="20"/>
              </w:rPr>
            </w:pPr>
            <w:r w:rsidRPr="000F7F92">
              <w:rPr>
                <w:b/>
                <w:sz w:val="20"/>
                <w:szCs w:val="20"/>
              </w:rPr>
              <w:t>Наименование товара</w:t>
            </w:r>
          </w:p>
        </w:tc>
        <w:tc>
          <w:tcPr>
            <w:tcW w:w="570" w:type="pct"/>
          </w:tcPr>
          <w:p w:rsidR="00B360F8" w:rsidRPr="000F7F92" w:rsidRDefault="00B360F8" w:rsidP="003D0014">
            <w:pPr>
              <w:jc w:val="center"/>
              <w:rPr>
                <w:b/>
                <w:sz w:val="20"/>
                <w:szCs w:val="20"/>
              </w:rPr>
            </w:pPr>
            <w:r w:rsidRPr="000F7F92">
              <w:rPr>
                <w:b/>
                <w:sz w:val="20"/>
                <w:szCs w:val="20"/>
              </w:rPr>
              <w:t>Страна производитель</w:t>
            </w:r>
          </w:p>
        </w:tc>
        <w:tc>
          <w:tcPr>
            <w:tcW w:w="405" w:type="pct"/>
            <w:gridSpan w:val="2"/>
            <w:vAlign w:val="center"/>
          </w:tcPr>
          <w:p w:rsidR="00B360F8" w:rsidRPr="000F7F92" w:rsidRDefault="00B360F8" w:rsidP="003D0014">
            <w:pPr>
              <w:jc w:val="center"/>
              <w:rPr>
                <w:b/>
                <w:sz w:val="20"/>
                <w:szCs w:val="20"/>
              </w:rPr>
            </w:pPr>
            <w:r w:rsidRPr="000F7F92">
              <w:rPr>
                <w:b/>
                <w:sz w:val="20"/>
                <w:szCs w:val="20"/>
              </w:rPr>
              <w:t>Ед.изм.</w:t>
            </w:r>
          </w:p>
        </w:tc>
        <w:tc>
          <w:tcPr>
            <w:tcW w:w="583" w:type="pct"/>
            <w:vAlign w:val="center"/>
          </w:tcPr>
          <w:p w:rsidR="00B360F8" w:rsidRPr="000F7F92" w:rsidRDefault="00B360F8" w:rsidP="003D0014">
            <w:pPr>
              <w:ind w:left="-108"/>
              <w:jc w:val="center"/>
              <w:rPr>
                <w:b/>
                <w:sz w:val="20"/>
                <w:szCs w:val="20"/>
              </w:rPr>
            </w:pPr>
            <w:r w:rsidRPr="000F7F92">
              <w:rPr>
                <w:b/>
                <w:sz w:val="20"/>
                <w:szCs w:val="20"/>
              </w:rPr>
              <w:t>Количество (объем)</w:t>
            </w:r>
          </w:p>
        </w:tc>
        <w:tc>
          <w:tcPr>
            <w:tcW w:w="673" w:type="pct"/>
            <w:vAlign w:val="center"/>
          </w:tcPr>
          <w:p w:rsidR="00B360F8" w:rsidRPr="000F7F92" w:rsidRDefault="00B360F8" w:rsidP="003D0014">
            <w:pPr>
              <w:jc w:val="center"/>
              <w:rPr>
                <w:b/>
                <w:sz w:val="20"/>
                <w:szCs w:val="20"/>
              </w:rPr>
            </w:pPr>
            <w:r w:rsidRPr="000F7F92">
              <w:rPr>
                <w:b/>
                <w:sz w:val="20"/>
                <w:szCs w:val="20"/>
              </w:rPr>
              <w:t>Цена за единицу без учета НДС, руб.</w:t>
            </w:r>
          </w:p>
        </w:tc>
        <w:tc>
          <w:tcPr>
            <w:tcW w:w="719" w:type="pct"/>
            <w:vAlign w:val="center"/>
          </w:tcPr>
          <w:p w:rsidR="00B360F8" w:rsidRPr="000F7F92" w:rsidRDefault="00B360F8" w:rsidP="003D0014">
            <w:pPr>
              <w:jc w:val="center"/>
              <w:rPr>
                <w:b/>
                <w:sz w:val="20"/>
                <w:szCs w:val="20"/>
              </w:rPr>
            </w:pPr>
            <w:r w:rsidRPr="000F7F92">
              <w:rPr>
                <w:b/>
                <w:sz w:val="20"/>
                <w:szCs w:val="20"/>
              </w:rPr>
              <w:t>Всего без учета НДС, руб.</w:t>
            </w:r>
          </w:p>
        </w:tc>
        <w:tc>
          <w:tcPr>
            <w:tcW w:w="826" w:type="pct"/>
            <w:vAlign w:val="center"/>
          </w:tcPr>
          <w:p w:rsidR="00B360F8" w:rsidRPr="000F7F92" w:rsidRDefault="00B360F8" w:rsidP="003D0014">
            <w:pPr>
              <w:jc w:val="center"/>
              <w:rPr>
                <w:b/>
                <w:sz w:val="20"/>
                <w:szCs w:val="20"/>
              </w:rPr>
            </w:pPr>
            <w:r w:rsidRPr="000F7F92">
              <w:rPr>
                <w:b/>
                <w:sz w:val="20"/>
                <w:szCs w:val="20"/>
              </w:rPr>
              <w:t>Всего с учетом НДС, руб.</w:t>
            </w:r>
          </w:p>
        </w:tc>
      </w:tr>
      <w:tr w:rsidR="00B360F8" w:rsidRPr="000F7F92" w:rsidTr="003D0014">
        <w:tc>
          <w:tcPr>
            <w:tcW w:w="1224" w:type="pct"/>
            <w:gridSpan w:val="2"/>
            <w:vAlign w:val="center"/>
          </w:tcPr>
          <w:p w:rsidR="00B360F8" w:rsidRPr="000F7F92" w:rsidRDefault="00B360F8" w:rsidP="003D0014">
            <w:pPr>
              <w:rPr>
                <w:sz w:val="28"/>
                <w:szCs w:val="28"/>
              </w:rPr>
            </w:pPr>
            <w:r w:rsidRPr="000F7F92">
              <w:t xml:space="preserve">Системный блок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color w:val="000000"/>
                <w:sz w:val="22"/>
                <w:szCs w:val="22"/>
              </w:rPr>
            </w:pPr>
            <w:r w:rsidRPr="000F7F92">
              <w:rPr>
                <w:color w:val="000000"/>
                <w:sz w:val="22"/>
                <w:szCs w:val="22"/>
              </w:rPr>
              <w:t>шт.</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color w:val="000000"/>
                <w:sz w:val="22"/>
                <w:szCs w:val="22"/>
              </w:rPr>
            </w:pPr>
            <w:r w:rsidRPr="000F7F92">
              <w:rPr>
                <w:color w:val="000000"/>
                <w:sz w:val="22"/>
                <w:szCs w:val="22"/>
              </w:rPr>
              <w:t>9</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360F8" w:rsidRPr="000F7F92" w:rsidRDefault="00B360F8" w:rsidP="003D0014">
            <w:pPr>
              <w:jc w:val="center"/>
              <w:rPr>
                <w:sz w:val="22"/>
                <w:szCs w:val="22"/>
              </w:rPr>
            </w:pPr>
          </w:p>
        </w:tc>
        <w:tc>
          <w:tcPr>
            <w:tcW w:w="719" w:type="pct"/>
            <w:tcBorders>
              <w:top w:val="single" w:sz="4" w:space="0" w:color="auto"/>
              <w:left w:val="nil"/>
              <w:bottom w:val="single" w:sz="4" w:space="0" w:color="auto"/>
              <w:right w:val="single" w:sz="4" w:space="0" w:color="auto"/>
            </w:tcBorders>
            <w:shd w:val="clear" w:color="auto" w:fill="auto"/>
            <w:vAlign w:val="center"/>
          </w:tcPr>
          <w:p w:rsidR="00B360F8" w:rsidRPr="000F7F92" w:rsidRDefault="00B360F8" w:rsidP="003D0014">
            <w:pPr>
              <w:jc w:val="center"/>
              <w:rPr>
                <w:color w:val="000000"/>
                <w:sz w:val="22"/>
                <w:szCs w:val="22"/>
              </w:rPr>
            </w:pPr>
          </w:p>
        </w:tc>
        <w:tc>
          <w:tcPr>
            <w:tcW w:w="826" w:type="pct"/>
            <w:tcBorders>
              <w:top w:val="single" w:sz="4" w:space="0" w:color="auto"/>
              <w:left w:val="nil"/>
              <w:bottom w:val="single" w:sz="4" w:space="0" w:color="auto"/>
              <w:right w:val="single" w:sz="4" w:space="0" w:color="auto"/>
            </w:tcBorders>
            <w:shd w:val="clear" w:color="auto" w:fill="auto"/>
            <w:vAlign w:val="center"/>
          </w:tcPr>
          <w:p w:rsidR="00B360F8" w:rsidRPr="000F7F92" w:rsidRDefault="00B360F8" w:rsidP="003D0014">
            <w:pPr>
              <w:jc w:val="center"/>
              <w:rPr>
                <w:color w:val="000000"/>
                <w:sz w:val="22"/>
                <w:szCs w:val="22"/>
              </w:rPr>
            </w:pPr>
          </w:p>
        </w:tc>
      </w:tr>
      <w:tr w:rsidR="00B360F8" w:rsidRPr="000F7F92" w:rsidTr="003D0014">
        <w:tc>
          <w:tcPr>
            <w:tcW w:w="1224" w:type="pct"/>
            <w:gridSpan w:val="2"/>
            <w:vAlign w:val="center"/>
          </w:tcPr>
          <w:p w:rsidR="00B360F8" w:rsidRPr="000F7F92" w:rsidRDefault="00B360F8" w:rsidP="003D0014">
            <w:pPr>
              <w:pStyle w:val="a4"/>
              <w:tabs>
                <w:tab w:val="left" w:pos="426"/>
              </w:tabs>
              <w:ind w:left="0"/>
            </w:pPr>
            <w:r w:rsidRPr="000F7F92">
              <w:t>Итого</w:t>
            </w:r>
          </w:p>
        </w:tc>
        <w:tc>
          <w:tcPr>
            <w:tcW w:w="570" w:type="pct"/>
          </w:tcPr>
          <w:p w:rsidR="00B360F8" w:rsidRPr="000F7F92" w:rsidRDefault="00B360F8" w:rsidP="003D0014">
            <w:pPr>
              <w:jc w:val="center"/>
            </w:pPr>
          </w:p>
        </w:tc>
        <w:tc>
          <w:tcPr>
            <w:tcW w:w="405" w:type="pct"/>
            <w:gridSpan w:val="2"/>
            <w:vAlign w:val="center"/>
          </w:tcPr>
          <w:p w:rsidR="00B360F8" w:rsidRPr="000F7F92" w:rsidRDefault="00B360F8" w:rsidP="003D0014">
            <w:pPr>
              <w:jc w:val="center"/>
            </w:pPr>
          </w:p>
        </w:tc>
        <w:tc>
          <w:tcPr>
            <w:tcW w:w="583" w:type="pct"/>
            <w:vAlign w:val="center"/>
          </w:tcPr>
          <w:p w:rsidR="00B360F8" w:rsidRPr="000F7F92" w:rsidRDefault="00B360F8" w:rsidP="003D0014">
            <w:pPr>
              <w:jc w:val="center"/>
            </w:pPr>
          </w:p>
        </w:tc>
        <w:tc>
          <w:tcPr>
            <w:tcW w:w="673" w:type="pct"/>
            <w:vAlign w:val="center"/>
          </w:tcPr>
          <w:p w:rsidR="00B360F8" w:rsidRPr="000F7F92" w:rsidRDefault="00B360F8" w:rsidP="003D0014">
            <w:pPr>
              <w:jc w:val="center"/>
            </w:pPr>
          </w:p>
        </w:tc>
        <w:tc>
          <w:tcPr>
            <w:tcW w:w="719" w:type="pct"/>
            <w:vAlign w:val="center"/>
          </w:tcPr>
          <w:p w:rsidR="00B360F8" w:rsidRPr="000F7F92" w:rsidRDefault="00B360F8" w:rsidP="003D0014">
            <w:pPr>
              <w:jc w:val="center"/>
              <w:rPr>
                <w:color w:val="000000"/>
              </w:rPr>
            </w:pPr>
          </w:p>
        </w:tc>
        <w:tc>
          <w:tcPr>
            <w:tcW w:w="826" w:type="pct"/>
            <w:vAlign w:val="center"/>
          </w:tcPr>
          <w:p w:rsidR="00B360F8" w:rsidRPr="000F7F92" w:rsidRDefault="00B360F8" w:rsidP="003D0014">
            <w:pPr>
              <w:jc w:val="center"/>
              <w:rPr>
                <w:color w:val="000000"/>
              </w:rPr>
            </w:pPr>
          </w:p>
        </w:tc>
      </w:tr>
      <w:tr w:rsidR="00B360F8" w:rsidRPr="000F7F92" w:rsidTr="003D0014">
        <w:tc>
          <w:tcPr>
            <w:tcW w:w="1224" w:type="pct"/>
            <w:gridSpan w:val="2"/>
          </w:tcPr>
          <w:p w:rsidR="00B360F8" w:rsidRPr="000F7F92" w:rsidRDefault="00B360F8" w:rsidP="003D0014">
            <w:pPr>
              <w:ind w:left="-108"/>
              <w:jc w:val="both"/>
              <w:rPr>
                <w:b/>
                <w:sz w:val="22"/>
                <w:szCs w:val="22"/>
              </w:rPr>
            </w:pPr>
            <w:r w:rsidRPr="000F7F92">
              <w:rPr>
                <w:b/>
                <w:bCs/>
                <w:sz w:val="22"/>
                <w:szCs w:val="22"/>
              </w:rPr>
              <w:t xml:space="preserve">Порядок формирования начальной (максимальной) цены </w:t>
            </w:r>
            <w:r w:rsidRPr="000F7F92">
              <w:rPr>
                <w:b/>
                <w:sz w:val="22"/>
                <w:szCs w:val="22"/>
              </w:rPr>
              <w:t>договора (цена лота)</w:t>
            </w:r>
          </w:p>
        </w:tc>
        <w:tc>
          <w:tcPr>
            <w:tcW w:w="3776" w:type="pct"/>
            <w:gridSpan w:val="7"/>
          </w:tcPr>
          <w:p w:rsidR="00B360F8" w:rsidRPr="000F7F92" w:rsidRDefault="00B360F8" w:rsidP="003D0014">
            <w:pPr>
              <w:jc w:val="both"/>
              <w:rPr>
                <w:sz w:val="22"/>
                <w:szCs w:val="22"/>
              </w:rPr>
            </w:pPr>
            <w:r w:rsidRPr="000F7F92">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B360F8" w:rsidRPr="000F7F92" w:rsidTr="003D0014">
        <w:tc>
          <w:tcPr>
            <w:tcW w:w="1224" w:type="pct"/>
            <w:gridSpan w:val="2"/>
          </w:tcPr>
          <w:p w:rsidR="00B360F8" w:rsidRPr="000F7F92" w:rsidRDefault="00B360F8" w:rsidP="003D0014">
            <w:pPr>
              <w:ind w:left="-108"/>
              <w:jc w:val="both"/>
              <w:rPr>
                <w:b/>
                <w:bCs/>
                <w:sz w:val="22"/>
                <w:szCs w:val="22"/>
              </w:rPr>
            </w:pPr>
            <w:r w:rsidRPr="000F7F92">
              <w:rPr>
                <w:b/>
                <w:bCs/>
                <w:sz w:val="22"/>
                <w:szCs w:val="22"/>
              </w:rPr>
              <w:t>Применяемая при расчете начальной (максимальной) цены ставка НДС</w:t>
            </w:r>
          </w:p>
        </w:tc>
        <w:tc>
          <w:tcPr>
            <w:tcW w:w="3776" w:type="pct"/>
            <w:gridSpan w:val="7"/>
          </w:tcPr>
          <w:p w:rsidR="00B360F8" w:rsidRPr="000F7F92" w:rsidRDefault="00B360F8" w:rsidP="003D0014">
            <w:pPr>
              <w:jc w:val="both"/>
              <w:rPr>
                <w:bCs/>
                <w:sz w:val="22"/>
                <w:szCs w:val="22"/>
              </w:rPr>
            </w:pPr>
            <w:r w:rsidRPr="000F7F92">
              <w:rPr>
                <w:bCs/>
                <w:sz w:val="22"/>
                <w:szCs w:val="22"/>
              </w:rPr>
              <w:t>20%</w:t>
            </w:r>
          </w:p>
        </w:tc>
      </w:tr>
      <w:tr w:rsidR="00B360F8" w:rsidRPr="000F7F92" w:rsidTr="003D0014">
        <w:tc>
          <w:tcPr>
            <w:tcW w:w="5000" w:type="pct"/>
            <w:gridSpan w:val="9"/>
          </w:tcPr>
          <w:p w:rsidR="00B360F8" w:rsidRPr="000F7F92" w:rsidRDefault="00B360F8" w:rsidP="003D0014">
            <w:pPr>
              <w:jc w:val="both"/>
              <w:rPr>
                <w:b/>
                <w:bCs/>
                <w:i/>
                <w:sz w:val="22"/>
                <w:szCs w:val="22"/>
              </w:rPr>
            </w:pPr>
            <w:r w:rsidRPr="000F7F92">
              <w:rPr>
                <w:b/>
                <w:sz w:val="22"/>
                <w:szCs w:val="22"/>
              </w:rPr>
              <w:t>2. Требования к товарам</w:t>
            </w:r>
          </w:p>
        </w:tc>
      </w:tr>
      <w:tr w:rsidR="00B360F8" w:rsidRPr="000F7F92" w:rsidTr="003D0014">
        <w:tc>
          <w:tcPr>
            <w:tcW w:w="906" w:type="pct"/>
            <w:vMerge w:val="restart"/>
          </w:tcPr>
          <w:p w:rsidR="00B360F8" w:rsidRPr="000F7F92" w:rsidRDefault="00B360F8" w:rsidP="00122F3F">
            <w:pPr>
              <w:jc w:val="both"/>
              <w:rPr>
                <w:sz w:val="22"/>
                <w:szCs w:val="22"/>
              </w:rPr>
            </w:pPr>
            <w:r w:rsidRPr="000F7F92">
              <w:rPr>
                <w:bCs/>
                <w:sz w:val="22"/>
                <w:szCs w:val="22"/>
              </w:rPr>
              <w:t xml:space="preserve">Поставка </w:t>
            </w:r>
            <w:r w:rsidR="00122F3F" w:rsidRPr="000F7F92">
              <w:rPr>
                <w:bCs/>
                <w:sz w:val="22"/>
                <w:szCs w:val="22"/>
              </w:rPr>
              <w:t>системного блока</w:t>
            </w:r>
          </w:p>
        </w:tc>
        <w:tc>
          <w:tcPr>
            <w:tcW w:w="1255" w:type="pct"/>
            <w:gridSpan w:val="3"/>
          </w:tcPr>
          <w:p w:rsidR="00B360F8" w:rsidRPr="000F7F92" w:rsidRDefault="00B360F8" w:rsidP="003D0014">
            <w:pPr>
              <w:jc w:val="both"/>
              <w:rPr>
                <w:bCs/>
                <w:sz w:val="22"/>
                <w:szCs w:val="22"/>
              </w:rPr>
            </w:pPr>
            <w:r w:rsidRPr="000F7F92">
              <w:rPr>
                <w:bCs/>
                <w:sz w:val="22"/>
                <w:szCs w:val="22"/>
              </w:rPr>
              <w:t>Нормативные документы, согласно которым установлены требования</w:t>
            </w:r>
          </w:p>
        </w:tc>
        <w:tc>
          <w:tcPr>
            <w:tcW w:w="2839" w:type="pct"/>
            <w:gridSpan w:val="5"/>
          </w:tcPr>
          <w:p w:rsidR="00B360F8" w:rsidRPr="000F7F92" w:rsidRDefault="00B360F8" w:rsidP="003D0014">
            <w:pPr>
              <w:jc w:val="both"/>
              <w:rPr>
                <w:bCs/>
                <w:sz w:val="22"/>
                <w:szCs w:val="22"/>
              </w:rPr>
            </w:pPr>
            <w:r w:rsidRPr="000F7F92">
              <w:rPr>
                <w:bCs/>
                <w:sz w:val="22"/>
                <w:szCs w:val="22"/>
              </w:rPr>
              <w:t>Требования к услугам не установлены документами, применяемыми в национальной системе стандартизации.</w:t>
            </w:r>
          </w:p>
          <w:p w:rsidR="00B360F8" w:rsidRPr="000F7F92" w:rsidRDefault="00B360F8" w:rsidP="003D0014">
            <w:pPr>
              <w:autoSpaceDE w:val="0"/>
              <w:autoSpaceDN w:val="0"/>
              <w:adjustRightInd w:val="0"/>
              <w:jc w:val="both"/>
              <w:rPr>
                <w:bCs/>
                <w:sz w:val="22"/>
                <w:szCs w:val="22"/>
              </w:rPr>
            </w:pPr>
          </w:p>
        </w:tc>
      </w:tr>
      <w:tr w:rsidR="00B360F8" w:rsidRPr="000F7F92" w:rsidTr="003D0014">
        <w:trPr>
          <w:trHeight w:val="2259"/>
        </w:trPr>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rPr>
                <w:i/>
                <w:sz w:val="22"/>
                <w:szCs w:val="22"/>
              </w:rPr>
            </w:pPr>
            <w:r w:rsidRPr="000F7F92">
              <w:rPr>
                <w:bCs/>
                <w:sz w:val="22"/>
                <w:szCs w:val="22"/>
              </w:rPr>
              <w:t>Технические и функциональные характеристики товара</w:t>
            </w:r>
          </w:p>
        </w:tc>
        <w:tc>
          <w:tcPr>
            <w:tcW w:w="2839" w:type="pct"/>
            <w:gridSpan w:val="5"/>
            <w:vAlign w:val="center"/>
          </w:tcPr>
          <w:p w:rsidR="00B360F8" w:rsidRPr="000F7F92" w:rsidRDefault="00B360F8" w:rsidP="003D0014">
            <w:pPr>
              <w:tabs>
                <w:tab w:val="right" w:pos="8158"/>
              </w:tabs>
              <w:rPr>
                <w:b/>
              </w:rPr>
            </w:pPr>
            <w:r w:rsidRPr="000F7F92">
              <w:rPr>
                <w:b/>
                <w:u w:val="single"/>
              </w:rPr>
              <w:t xml:space="preserve">Системный блок </w:t>
            </w:r>
            <w:r w:rsidRPr="000F7F92">
              <w:rPr>
                <w:b/>
              </w:rPr>
              <w:t>– 9 шт.:</w:t>
            </w:r>
          </w:p>
          <w:p w:rsidR="00B360F8" w:rsidRPr="000F7F92" w:rsidRDefault="00B360F8" w:rsidP="003D0014">
            <w:pPr>
              <w:tabs>
                <w:tab w:val="right" w:pos="8158"/>
              </w:tabs>
              <w:rPr>
                <w:b/>
              </w:rPr>
            </w:pPr>
          </w:p>
          <w:p w:rsidR="00B360F8" w:rsidRPr="000F7F92" w:rsidRDefault="00B360F8" w:rsidP="003D0014">
            <w:pPr>
              <w:tabs>
                <w:tab w:val="right" w:pos="8158"/>
              </w:tabs>
            </w:pPr>
            <w:r w:rsidRPr="000F7F92">
              <w:t xml:space="preserve">Предустановленные: </w:t>
            </w:r>
          </w:p>
          <w:p w:rsidR="00812609" w:rsidRPr="000F7F92" w:rsidRDefault="00812609" w:rsidP="003D0014">
            <w:pPr>
              <w:tabs>
                <w:tab w:val="right" w:pos="8158"/>
              </w:tabs>
            </w:pPr>
            <w:r w:rsidRPr="000F7F92">
              <w:t>Предустановленная Лицензия на право установки и использования операционной системы специального назначения «Astra Linux Special Edition» для 64-х разрядной платформы на базе процессорной архитектуры х86-64 (очередное обновление 1.7), уровень защищенности «Базовый» («Орел»), РУСБ.10015-01 (ФСТЭК), способ передачи электронный, для рабочей станции, без ограничения срока, с включенной технической поддержкой тип "Стандарт" на 12 мес.</w:t>
            </w:r>
          </w:p>
          <w:p w:rsidR="00B360F8" w:rsidRPr="000F7F92" w:rsidRDefault="00B360F8" w:rsidP="003D0014">
            <w:pPr>
              <w:tabs>
                <w:tab w:val="right" w:pos="8158"/>
              </w:tabs>
              <w:rPr>
                <w:lang w:val="en-US"/>
              </w:rPr>
            </w:pPr>
            <w:r w:rsidRPr="000F7F92">
              <w:t>ОС</w:t>
            </w:r>
            <w:r w:rsidRPr="000F7F92">
              <w:rPr>
                <w:lang w:val="en-US"/>
              </w:rPr>
              <w:t>: Astra Linux (license)</w:t>
            </w:r>
          </w:p>
          <w:p w:rsidR="00B360F8" w:rsidRPr="000F7F92" w:rsidRDefault="00B360F8" w:rsidP="003D0014">
            <w:pPr>
              <w:tabs>
                <w:tab w:val="left" w:pos="618"/>
              </w:tabs>
              <w:jc w:val="both"/>
              <w:rPr>
                <w:lang w:val="en-US"/>
              </w:rPr>
            </w:pPr>
            <w:r w:rsidRPr="000F7F92">
              <w:t>Производитель</w:t>
            </w:r>
            <w:r w:rsidRPr="000F7F92">
              <w:rPr>
                <w:lang w:val="en-US"/>
              </w:rPr>
              <w:t xml:space="preserve"> Intel</w:t>
            </w:r>
          </w:p>
          <w:p w:rsidR="00B360F8" w:rsidRPr="000F7F92" w:rsidRDefault="00B360F8" w:rsidP="003D0014">
            <w:pPr>
              <w:tabs>
                <w:tab w:val="left" w:pos="618"/>
              </w:tabs>
              <w:jc w:val="both"/>
            </w:pPr>
            <w:r w:rsidRPr="000F7F92">
              <w:t>Тип оборудования - Платформа</w:t>
            </w:r>
          </w:p>
          <w:p w:rsidR="00B360F8" w:rsidRPr="000F7F92" w:rsidRDefault="00B360F8" w:rsidP="003D0014">
            <w:pPr>
              <w:tabs>
                <w:tab w:val="left" w:pos="618"/>
              </w:tabs>
              <w:jc w:val="both"/>
            </w:pPr>
            <w:r w:rsidRPr="000F7F92">
              <w:t>Цвета, использованные в оформлении - Черный</w:t>
            </w:r>
          </w:p>
          <w:p w:rsidR="00B360F8" w:rsidRPr="000F7F92" w:rsidRDefault="00B360F8" w:rsidP="003D0014">
            <w:pPr>
              <w:tabs>
                <w:tab w:val="left" w:pos="618"/>
              </w:tabs>
              <w:jc w:val="both"/>
              <w:rPr>
                <w:u w:val="single"/>
              </w:rPr>
            </w:pPr>
            <w:r w:rsidRPr="000F7F92">
              <w:rPr>
                <w:u w:val="single"/>
              </w:rPr>
              <w:t>Процессор</w:t>
            </w:r>
          </w:p>
          <w:p w:rsidR="00B360F8" w:rsidRPr="000F7F92" w:rsidRDefault="00B360F8" w:rsidP="003D0014">
            <w:pPr>
              <w:tabs>
                <w:tab w:val="left" w:pos="618"/>
              </w:tabs>
              <w:jc w:val="both"/>
            </w:pPr>
            <w:r w:rsidRPr="000F7F92">
              <w:t>Гнездо процессора - Предустановленный процессор Процессор – не менее Intel Core i5 10400 (2,9 – 4,3 ГГц, 6 ядер,) Кэш L3 - 12 Мб</w:t>
            </w:r>
          </w:p>
          <w:p w:rsidR="00B360F8" w:rsidRPr="000F7F92" w:rsidRDefault="00B360F8" w:rsidP="003D0014">
            <w:pPr>
              <w:tabs>
                <w:tab w:val="left" w:pos="618"/>
              </w:tabs>
              <w:jc w:val="both"/>
            </w:pPr>
            <w:r w:rsidRPr="000F7F92">
              <w:t xml:space="preserve">Количество ядер –  не менее 6. </w:t>
            </w:r>
          </w:p>
          <w:p w:rsidR="00B360F8" w:rsidRPr="000F7F92" w:rsidRDefault="00B360F8" w:rsidP="003D0014">
            <w:pPr>
              <w:tabs>
                <w:tab w:val="left" w:pos="618"/>
              </w:tabs>
              <w:jc w:val="both"/>
              <w:rPr>
                <w:u w:val="single"/>
              </w:rPr>
            </w:pPr>
            <w:r w:rsidRPr="000F7F92">
              <w:rPr>
                <w:u w:val="single"/>
              </w:rPr>
              <w:t>Видео</w:t>
            </w:r>
          </w:p>
          <w:p w:rsidR="00B360F8" w:rsidRPr="000F7F92" w:rsidRDefault="00B360F8" w:rsidP="003D0014">
            <w:pPr>
              <w:tabs>
                <w:tab w:val="left" w:pos="618"/>
              </w:tabs>
              <w:jc w:val="both"/>
            </w:pPr>
            <w:r w:rsidRPr="000F7F92">
              <w:rPr>
                <w:lang w:val="en-US"/>
              </w:rPr>
              <w:t>Intel</w:t>
            </w:r>
            <w:r w:rsidRPr="000F7F92">
              <w:t xml:space="preserve">® </w:t>
            </w:r>
            <w:r w:rsidRPr="000F7F92">
              <w:rPr>
                <w:lang w:val="en-US"/>
              </w:rPr>
              <w:t>HD</w:t>
            </w:r>
            <w:r w:rsidRPr="000F7F92">
              <w:t xml:space="preserve"> </w:t>
            </w:r>
            <w:r w:rsidRPr="000F7F92">
              <w:rPr>
                <w:lang w:val="en-US"/>
              </w:rPr>
              <w:t>Graphics</w:t>
            </w:r>
            <w:r w:rsidRPr="000F7F92">
              <w:t xml:space="preserve"> </w:t>
            </w:r>
            <w:r w:rsidRPr="000F7F92">
              <w:rPr>
                <w:lang w:val="en-US"/>
              </w:rPr>
              <w:t>Integrated</w:t>
            </w:r>
            <w:r w:rsidRPr="000F7F92">
              <w:t xml:space="preserve"> </w:t>
            </w:r>
            <w:r w:rsidRPr="000F7F92">
              <w:rPr>
                <w:lang w:val="en-US"/>
              </w:rPr>
              <w:t>Video</w:t>
            </w:r>
          </w:p>
          <w:p w:rsidR="00B360F8" w:rsidRPr="000F7F92" w:rsidRDefault="00B360F8" w:rsidP="003D0014">
            <w:pPr>
              <w:tabs>
                <w:tab w:val="left" w:pos="618"/>
              </w:tabs>
              <w:jc w:val="both"/>
              <w:rPr>
                <w:u w:val="single"/>
              </w:rPr>
            </w:pPr>
            <w:r w:rsidRPr="000F7F92">
              <w:rPr>
                <w:u w:val="single"/>
              </w:rPr>
              <w:lastRenderedPageBreak/>
              <w:t>Аудио</w:t>
            </w:r>
          </w:p>
          <w:p w:rsidR="00B360F8" w:rsidRPr="000F7F92" w:rsidRDefault="00B360F8" w:rsidP="003D0014">
            <w:pPr>
              <w:tabs>
                <w:tab w:val="left" w:pos="618"/>
              </w:tabs>
              <w:jc w:val="both"/>
            </w:pPr>
            <w:r w:rsidRPr="000F7F92">
              <w:t>Звук - 8-канальный кодек.Передача звука осуществляется только через разъемы HDMI, или выход на наушники</w:t>
            </w:r>
          </w:p>
          <w:p w:rsidR="00B360F8" w:rsidRPr="000F7F92" w:rsidRDefault="00B360F8" w:rsidP="003D0014">
            <w:pPr>
              <w:tabs>
                <w:tab w:val="left" w:pos="618"/>
              </w:tabs>
              <w:jc w:val="both"/>
              <w:rPr>
                <w:u w:val="single"/>
              </w:rPr>
            </w:pPr>
            <w:r w:rsidRPr="000F7F92">
              <w:rPr>
                <w:u w:val="single"/>
              </w:rPr>
              <w:t>Поддержка памяти</w:t>
            </w:r>
          </w:p>
          <w:p w:rsidR="00B360F8" w:rsidRPr="000F7F92" w:rsidRDefault="00B360F8" w:rsidP="003D0014">
            <w:pPr>
              <w:tabs>
                <w:tab w:val="left" w:pos="618"/>
              </w:tabs>
              <w:jc w:val="both"/>
            </w:pPr>
            <w:r w:rsidRPr="000F7F92">
              <w:t>Количество разъемов DDR4 2 (двухканальный контроллер)</w:t>
            </w:r>
          </w:p>
          <w:p w:rsidR="00B360F8" w:rsidRPr="000F7F92" w:rsidRDefault="00B360F8" w:rsidP="003D0014">
            <w:pPr>
              <w:tabs>
                <w:tab w:val="left" w:pos="618"/>
              </w:tabs>
              <w:jc w:val="both"/>
            </w:pPr>
            <w:r w:rsidRPr="000F7F92">
              <w:t>Тип поддерживаемой памяти</w:t>
            </w:r>
            <w:r w:rsidRPr="000F7F92">
              <w:tab/>
              <w:t>DDR4</w:t>
            </w:r>
          </w:p>
          <w:p w:rsidR="00B360F8" w:rsidRPr="000F7F92" w:rsidRDefault="00B360F8" w:rsidP="003D0014">
            <w:pPr>
              <w:tabs>
                <w:tab w:val="left" w:pos="618"/>
              </w:tabs>
              <w:jc w:val="both"/>
            </w:pPr>
            <w:r w:rsidRPr="000F7F92">
              <w:t>Максимальные поддерживаемые стандарты памяти (DDR4 2666 МГц)</w:t>
            </w:r>
          </w:p>
          <w:p w:rsidR="00B360F8" w:rsidRPr="000F7F92" w:rsidRDefault="00B360F8" w:rsidP="003D0014">
            <w:pPr>
              <w:tabs>
                <w:tab w:val="left" w:pos="618"/>
              </w:tabs>
              <w:jc w:val="both"/>
            </w:pPr>
            <w:r w:rsidRPr="000F7F92">
              <w:rPr>
                <w:lang w:val="en-US"/>
              </w:rPr>
              <w:t>Min</w:t>
            </w:r>
            <w:r w:rsidRPr="000F7F92">
              <w:t xml:space="preserve"> объем оперативной памяти</w:t>
            </w:r>
            <w:r w:rsidRPr="000F7F92">
              <w:tab/>
              <w:t xml:space="preserve">не менее 32 Гб </w:t>
            </w:r>
          </w:p>
          <w:p w:rsidR="00B360F8" w:rsidRPr="000F7F92" w:rsidRDefault="00B360F8" w:rsidP="003D0014">
            <w:pPr>
              <w:tabs>
                <w:tab w:val="left" w:pos="618"/>
              </w:tabs>
              <w:jc w:val="both"/>
              <w:rPr>
                <w:u w:val="single"/>
              </w:rPr>
            </w:pPr>
            <w:r w:rsidRPr="000F7F92">
              <w:t>Max объем оперативной памяти</w:t>
            </w:r>
            <w:r w:rsidRPr="000F7F92">
              <w:tab/>
              <w:t xml:space="preserve">не более 64 Гб </w:t>
            </w:r>
            <w:r w:rsidRPr="000F7F92">
              <w:rPr>
                <w:u w:val="single"/>
              </w:rPr>
              <w:t>Дисковая система</w:t>
            </w:r>
          </w:p>
          <w:p w:rsidR="00B360F8" w:rsidRPr="000F7F92" w:rsidRDefault="00B360F8" w:rsidP="003D0014">
            <w:pPr>
              <w:tabs>
                <w:tab w:val="left" w:pos="618"/>
              </w:tabs>
              <w:jc w:val="both"/>
            </w:pPr>
            <w:r w:rsidRPr="000F7F92">
              <w:t>Внутренних отсеков 2,5 дюйма</w:t>
            </w:r>
            <w:r w:rsidRPr="000F7F92">
              <w:tab/>
              <w:t xml:space="preserve">1 (поддерживаются HDD или SSD формата 2.5" толщиной 7.0/9.5 мм), объем жесткого диска </w:t>
            </w:r>
            <w:r w:rsidRPr="000F7F92">
              <w:rPr>
                <w:lang w:val="en-US"/>
              </w:rPr>
              <w:t>SSD</w:t>
            </w:r>
            <w:r w:rsidRPr="000F7F92">
              <w:t xml:space="preserve"> не менее 512 </w:t>
            </w:r>
            <w:r w:rsidRPr="000F7F92">
              <w:rPr>
                <w:lang w:val="en-US"/>
              </w:rPr>
              <w:t>GB</w:t>
            </w:r>
            <w:r w:rsidRPr="000F7F92">
              <w:t xml:space="preserve"> и не более 1000 </w:t>
            </w:r>
            <w:r w:rsidRPr="000F7F92">
              <w:rPr>
                <w:lang w:val="en-US"/>
              </w:rPr>
              <w:t>GB</w:t>
            </w:r>
          </w:p>
          <w:p w:rsidR="00B360F8" w:rsidRPr="000F7F92" w:rsidRDefault="00B360F8" w:rsidP="003D0014">
            <w:pPr>
              <w:tabs>
                <w:tab w:val="left" w:pos="618"/>
              </w:tabs>
              <w:jc w:val="both"/>
            </w:pPr>
            <w:r w:rsidRPr="000F7F92">
              <w:t>SATA/PCI-E с поддержкой карт Type 2242/2280</w:t>
            </w:r>
          </w:p>
          <w:p w:rsidR="00B360F8" w:rsidRPr="000F7F92" w:rsidRDefault="00B360F8" w:rsidP="003D0014">
            <w:pPr>
              <w:tabs>
                <w:tab w:val="left" w:pos="618"/>
              </w:tabs>
              <w:jc w:val="both"/>
              <w:rPr>
                <w:lang w:val="en-US"/>
              </w:rPr>
            </w:pPr>
            <w:r w:rsidRPr="000F7F92">
              <w:rPr>
                <w:lang w:val="en-US"/>
              </w:rPr>
              <w:t xml:space="preserve">Intel Optane Memory - </w:t>
            </w:r>
            <w:r w:rsidRPr="000F7F92">
              <w:t>Поддерживается</w:t>
            </w:r>
          </w:p>
          <w:p w:rsidR="00B360F8" w:rsidRPr="000F7F92" w:rsidRDefault="00B360F8" w:rsidP="003D0014">
            <w:pPr>
              <w:tabs>
                <w:tab w:val="left" w:pos="618"/>
              </w:tabs>
              <w:jc w:val="both"/>
              <w:rPr>
                <w:lang w:val="en-US"/>
              </w:rPr>
            </w:pPr>
            <w:r w:rsidRPr="000F7F92">
              <w:rPr>
                <w:lang w:val="en-US"/>
              </w:rPr>
              <w:t xml:space="preserve">SATA 6Gb/s - 1 </w:t>
            </w:r>
            <w:r w:rsidRPr="000F7F92">
              <w:t>канал</w:t>
            </w:r>
          </w:p>
          <w:p w:rsidR="00B360F8" w:rsidRPr="000F7F92" w:rsidRDefault="00B360F8" w:rsidP="003D0014">
            <w:pPr>
              <w:tabs>
                <w:tab w:val="left" w:pos="618"/>
              </w:tabs>
              <w:jc w:val="both"/>
              <w:rPr>
                <w:u w:val="single"/>
              </w:rPr>
            </w:pPr>
            <w:r w:rsidRPr="000F7F92">
              <w:rPr>
                <w:u w:val="single"/>
              </w:rPr>
              <w:t>Эксплуатационные параметры</w:t>
            </w:r>
          </w:p>
          <w:p w:rsidR="00B360F8" w:rsidRPr="000F7F92" w:rsidRDefault="00B360F8" w:rsidP="003D0014">
            <w:pPr>
              <w:tabs>
                <w:tab w:val="left" w:pos="618"/>
              </w:tabs>
              <w:jc w:val="both"/>
            </w:pPr>
            <w:r w:rsidRPr="000F7F92">
              <w:t>Рабочая температура</w:t>
            </w:r>
            <w:r w:rsidRPr="000F7F92">
              <w:tab/>
              <w:t>не более 0 ~ 40 °C.</w:t>
            </w:r>
          </w:p>
          <w:p w:rsidR="00B360F8" w:rsidRPr="000F7F92" w:rsidRDefault="00B360F8" w:rsidP="003D0014">
            <w:pPr>
              <w:tabs>
                <w:tab w:val="left" w:pos="618"/>
              </w:tabs>
              <w:jc w:val="both"/>
              <w:rPr>
                <w:u w:val="single"/>
              </w:rPr>
            </w:pPr>
            <w:r w:rsidRPr="000F7F92">
              <w:rPr>
                <w:u w:val="single"/>
              </w:rPr>
              <w:t>Коммуникации</w:t>
            </w:r>
          </w:p>
          <w:p w:rsidR="00B360F8" w:rsidRPr="000F7F92" w:rsidRDefault="00B360F8" w:rsidP="003D0014">
            <w:pPr>
              <w:tabs>
                <w:tab w:val="left" w:pos="618"/>
              </w:tabs>
              <w:jc w:val="both"/>
            </w:pPr>
            <w:r w:rsidRPr="000F7F92">
              <w:t>Сеть</w:t>
            </w:r>
            <w:r w:rsidRPr="000F7F92">
              <w:tab/>
              <w:t>не менее 1 Гбит/с</w:t>
            </w:r>
          </w:p>
          <w:p w:rsidR="00B360F8" w:rsidRPr="000F7F92" w:rsidRDefault="00B360F8" w:rsidP="003D0014">
            <w:pPr>
              <w:tabs>
                <w:tab w:val="left" w:pos="618"/>
              </w:tabs>
              <w:jc w:val="both"/>
              <w:rPr>
                <w:u w:val="single"/>
              </w:rPr>
            </w:pPr>
            <w:r w:rsidRPr="000F7F92">
              <w:rPr>
                <w:u w:val="single"/>
              </w:rPr>
              <w:t>Интерфейс, разъемы и выходы</w:t>
            </w:r>
          </w:p>
          <w:p w:rsidR="00B360F8" w:rsidRPr="000F7F92" w:rsidRDefault="00B360F8" w:rsidP="003D0014">
            <w:pPr>
              <w:tabs>
                <w:tab w:val="left" w:pos="618"/>
              </w:tabs>
              <w:jc w:val="both"/>
            </w:pPr>
            <w:r w:rsidRPr="000F7F92">
              <w:t>Разъемы HDMI, VGA и DVI-D для подключения дополнительных мониторов на задней панели</w:t>
            </w:r>
          </w:p>
          <w:p w:rsidR="00B360F8" w:rsidRPr="000F7F92" w:rsidRDefault="00B360F8" w:rsidP="003D0014">
            <w:pPr>
              <w:tabs>
                <w:tab w:val="left" w:pos="618"/>
              </w:tabs>
              <w:jc w:val="both"/>
            </w:pPr>
            <w:r w:rsidRPr="000F7F92">
              <w:t>4 порта USB 3.1 на задней панели</w:t>
            </w:r>
          </w:p>
          <w:p w:rsidR="00B360F8" w:rsidRPr="000F7F92" w:rsidRDefault="00B360F8" w:rsidP="003D0014">
            <w:pPr>
              <w:tabs>
                <w:tab w:val="left" w:pos="618"/>
              </w:tabs>
              <w:jc w:val="both"/>
            </w:pPr>
            <w:r w:rsidRPr="000F7F92">
              <w:t>2 порта USB 2.0 на задней панели</w:t>
            </w:r>
          </w:p>
          <w:p w:rsidR="00B360F8" w:rsidRPr="000F7F92" w:rsidRDefault="00B360F8" w:rsidP="003D0014">
            <w:pPr>
              <w:tabs>
                <w:tab w:val="left" w:pos="618"/>
              </w:tabs>
              <w:jc w:val="both"/>
            </w:pPr>
            <w:r w:rsidRPr="000F7F92">
              <w:t>2 порта USB 3.1 на передней панели</w:t>
            </w:r>
          </w:p>
          <w:p w:rsidR="00B360F8" w:rsidRPr="000F7F92" w:rsidRDefault="00B360F8" w:rsidP="003D0014">
            <w:pPr>
              <w:tabs>
                <w:tab w:val="left" w:pos="618"/>
              </w:tabs>
              <w:jc w:val="both"/>
            </w:pPr>
            <w:r w:rsidRPr="000F7F92">
              <w:t>2 порта USB 2.0 на передней панели</w:t>
            </w:r>
          </w:p>
          <w:p w:rsidR="00B360F8" w:rsidRPr="000F7F92" w:rsidRDefault="00B360F8" w:rsidP="003D0014">
            <w:pPr>
              <w:tabs>
                <w:tab w:val="left" w:pos="618"/>
              </w:tabs>
              <w:jc w:val="both"/>
            </w:pPr>
            <w:r w:rsidRPr="000F7F92">
              <w:t>1 порт Type С на передней панели</w:t>
            </w:r>
          </w:p>
          <w:p w:rsidR="00B360F8" w:rsidRPr="000F7F92" w:rsidRDefault="00B360F8" w:rsidP="003D0014">
            <w:pPr>
              <w:tabs>
                <w:tab w:val="left" w:pos="618"/>
              </w:tabs>
              <w:jc w:val="both"/>
            </w:pPr>
            <w:r w:rsidRPr="000F7F92">
              <w:t>Разъем RJ-45 для подключения к локальной сети Ethernet</w:t>
            </w:r>
          </w:p>
          <w:p w:rsidR="00B360F8" w:rsidRPr="000F7F92" w:rsidRDefault="00B360F8" w:rsidP="003D0014">
            <w:pPr>
              <w:tabs>
                <w:tab w:val="left" w:pos="618"/>
              </w:tabs>
              <w:jc w:val="both"/>
            </w:pPr>
            <w:r w:rsidRPr="000F7F92">
              <w:t>Разъем PS/2 для подключения клавиатуры или мыши</w:t>
            </w:r>
          </w:p>
          <w:p w:rsidR="00B360F8" w:rsidRPr="000F7F92" w:rsidRDefault="00B360F8" w:rsidP="003D0014">
            <w:pPr>
              <w:tabs>
                <w:tab w:val="left" w:pos="618"/>
              </w:tabs>
              <w:jc w:val="both"/>
              <w:rPr>
                <w:lang w:val="en-US"/>
              </w:rPr>
            </w:pPr>
            <w:r w:rsidRPr="000F7F92">
              <w:t>Разъемы</w:t>
            </w:r>
            <w:r w:rsidRPr="000F7F92">
              <w:rPr>
                <w:lang w:val="en-US"/>
              </w:rPr>
              <w:t xml:space="preserve"> </w:t>
            </w:r>
            <w:r w:rsidRPr="000F7F92">
              <w:t>звуковой</w:t>
            </w:r>
            <w:r w:rsidRPr="000F7F92">
              <w:rPr>
                <w:lang w:val="en-US"/>
              </w:rPr>
              <w:t xml:space="preserve"> </w:t>
            </w:r>
            <w:r w:rsidRPr="000F7F92">
              <w:t>карты</w:t>
            </w:r>
            <w:r w:rsidRPr="000F7F92">
              <w:rPr>
                <w:lang w:val="en-US"/>
              </w:rPr>
              <w:t xml:space="preserve"> (Line in / Front Speaker / Microphone)</w:t>
            </w:r>
          </w:p>
          <w:p w:rsidR="00B360F8" w:rsidRPr="000F7F92" w:rsidRDefault="00B360F8" w:rsidP="003D0014">
            <w:pPr>
              <w:tabs>
                <w:tab w:val="left" w:pos="618"/>
              </w:tabs>
              <w:jc w:val="both"/>
              <w:rPr>
                <w:u w:val="single"/>
              </w:rPr>
            </w:pPr>
            <w:r w:rsidRPr="000F7F92">
              <w:rPr>
                <w:u w:val="single"/>
              </w:rPr>
              <w:t>Прочие характеристики</w:t>
            </w:r>
          </w:p>
          <w:p w:rsidR="00B360F8" w:rsidRPr="000F7F92" w:rsidRDefault="00B360F8" w:rsidP="003D0014">
            <w:pPr>
              <w:tabs>
                <w:tab w:val="left" w:pos="618"/>
              </w:tabs>
              <w:jc w:val="both"/>
            </w:pPr>
            <w:r w:rsidRPr="000F7F92">
              <w:t>Безопасность</w:t>
            </w:r>
            <w:r w:rsidRPr="000F7F92">
              <w:tab/>
              <w:t xml:space="preserve">Слот для </w:t>
            </w:r>
            <w:r w:rsidRPr="000F7F92">
              <w:rPr>
                <w:lang w:val="en-US"/>
              </w:rPr>
              <w:t>Kensington</w:t>
            </w:r>
            <w:r w:rsidRPr="000F7F92">
              <w:t xml:space="preserve"> </w:t>
            </w:r>
            <w:r w:rsidRPr="000F7F92">
              <w:rPr>
                <w:lang w:val="en-US"/>
              </w:rPr>
              <w:t>lock</w:t>
            </w:r>
            <w:r w:rsidRPr="000F7F92">
              <w:t xml:space="preserve"> </w:t>
            </w:r>
          </w:p>
          <w:p w:rsidR="00B360F8" w:rsidRPr="000F7F92" w:rsidRDefault="00B360F8" w:rsidP="003D0014">
            <w:pPr>
              <w:tabs>
                <w:tab w:val="left" w:pos="618"/>
              </w:tabs>
              <w:jc w:val="both"/>
              <w:rPr>
                <w:u w:val="single"/>
              </w:rPr>
            </w:pPr>
            <w:r w:rsidRPr="000F7F92">
              <w:rPr>
                <w:u w:val="single"/>
              </w:rPr>
              <w:t>Корпус</w:t>
            </w:r>
          </w:p>
          <w:p w:rsidR="00B360F8" w:rsidRPr="000F7F92" w:rsidRDefault="00B360F8" w:rsidP="003D0014">
            <w:pPr>
              <w:tabs>
                <w:tab w:val="left" w:pos="618"/>
              </w:tabs>
              <w:jc w:val="both"/>
            </w:pPr>
            <w:r w:rsidRPr="000F7F92">
              <w:t>Исполнение: Small Form Factor</w:t>
            </w:r>
          </w:p>
          <w:p w:rsidR="00B360F8" w:rsidRPr="000F7F92" w:rsidRDefault="00B360F8" w:rsidP="003D0014">
            <w:pPr>
              <w:tabs>
                <w:tab w:val="left" w:pos="618"/>
              </w:tabs>
              <w:jc w:val="both"/>
            </w:pPr>
            <w:r w:rsidRPr="000F7F92">
              <w:t>Размеры корпуса: 112 × 337 × 368 мм (Ш × В × Г)</w:t>
            </w:r>
          </w:p>
          <w:p w:rsidR="00B360F8" w:rsidRPr="000F7F92" w:rsidRDefault="00B360F8" w:rsidP="003D0014">
            <w:pPr>
              <w:tabs>
                <w:tab w:val="left" w:pos="618"/>
              </w:tabs>
              <w:jc w:val="both"/>
            </w:pPr>
            <w:r w:rsidRPr="000F7F92">
              <w:t>Размеры корпуса с учетом выступающих частей: 112 × 337 × 380 мм (Ш × В × Г)</w:t>
            </w:r>
          </w:p>
          <w:p w:rsidR="00B360F8" w:rsidRPr="000F7F92" w:rsidRDefault="00B360F8" w:rsidP="003D0014">
            <w:pPr>
              <w:tabs>
                <w:tab w:val="left" w:pos="618"/>
              </w:tabs>
              <w:jc w:val="both"/>
            </w:pPr>
            <w:r w:rsidRPr="000F7F92">
              <w:t>Блок питание мощностью не менее 300 Вт</w:t>
            </w:r>
          </w:p>
          <w:p w:rsidR="00B360F8" w:rsidRPr="000F7F92" w:rsidRDefault="00B360F8" w:rsidP="003D0014">
            <w:pPr>
              <w:tabs>
                <w:tab w:val="left" w:pos="618"/>
              </w:tabs>
              <w:jc w:val="both"/>
            </w:pPr>
            <w:r w:rsidRPr="000F7F92">
              <w:t>Корпусной вентилятор размером 60×60×15</w:t>
            </w:r>
          </w:p>
          <w:p w:rsidR="00B360F8" w:rsidRPr="000F7F92" w:rsidRDefault="00B360F8" w:rsidP="003D0014">
            <w:pPr>
              <w:tabs>
                <w:tab w:val="right" w:pos="8158"/>
              </w:tabs>
            </w:pPr>
            <w:r w:rsidRPr="000F7F92">
              <w:t>На передней панели расположены два порта USB 3.1, два порта USB 2.0, один порт Type C и разъемы для подключения наушников и микрофона</w:t>
            </w:r>
          </w:p>
          <w:p w:rsidR="00B360F8" w:rsidRPr="000F7F92" w:rsidRDefault="00B360F8" w:rsidP="003D0014"/>
        </w:tc>
      </w:tr>
      <w:tr w:rsidR="00B360F8" w:rsidRPr="000F7F92" w:rsidTr="003D0014">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pPr>
            <w:r w:rsidRPr="000F7F92">
              <w:t>Требования к безопасности товара</w:t>
            </w:r>
          </w:p>
        </w:tc>
        <w:tc>
          <w:tcPr>
            <w:tcW w:w="2839" w:type="pct"/>
            <w:gridSpan w:val="5"/>
          </w:tcPr>
          <w:p w:rsidR="00B360F8" w:rsidRPr="000F7F92" w:rsidRDefault="00B360F8" w:rsidP="003D0014">
            <w:pPr>
              <w:suppressAutoHyphens/>
              <w:autoSpaceDN w:val="0"/>
              <w:ind w:firstLine="94"/>
              <w:jc w:val="both"/>
              <w:textAlignment w:val="baseline"/>
            </w:pPr>
            <w:r w:rsidRPr="000F7F92">
              <w:rPr>
                <w:rFonts w:eastAsia="SimSun" w:cs="Mangal"/>
                <w:bCs/>
                <w:kern w:val="3"/>
                <w:lang w:eastAsia="zh-CN" w:bidi="hi-IN"/>
              </w:rPr>
              <w:t xml:space="preserve">Поставляемый товар должен соответствовать по качеству действующим стандартам, иным </w:t>
            </w:r>
            <w:r w:rsidRPr="000F7F92">
              <w:rPr>
                <w:rFonts w:eastAsia="SimSun" w:cs="Mangal"/>
                <w:bCs/>
                <w:kern w:val="3"/>
                <w:lang w:eastAsia="zh-CN" w:bidi="hi-IN"/>
              </w:rPr>
              <w:lastRenderedPageBreak/>
              <w:t>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B360F8" w:rsidRPr="000F7F92" w:rsidTr="003D0014">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pPr>
            <w:r w:rsidRPr="000F7F92">
              <w:t>Требования к качеству товара</w:t>
            </w:r>
          </w:p>
        </w:tc>
        <w:tc>
          <w:tcPr>
            <w:tcW w:w="2839" w:type="pct"/>
            <w:gridSpan w:val="5"/>
          </w:tcPr>
          <w:p w:rsidR="00B360F8" w:rsidRPr="000F7F92" w:rsidRDefault="00B360F8" w:rsidP="003D0014">
            <w:pPr>
              <w:suppressAutoHyphens/>
              <w:autoSpaceDN w:val="0"/>
              <w:ind w:firstLine="94"/>
              <w:jc w:val="both"/>
              <w:textAlignment w:val="baseline"/>
              <w:rPr>
                <w:rFonts w:eastAsia="SimSun" w:cs="Mangal"/>
                <w:bCs/>
                <w:kern w:val="3"/>
                <w:lang w:eastAsia="zh-CN" w:bidi="hi-IN"/>
              </w:rPr>
            </w:pPr>
            <w:r w:rsidRPr="000F7F92">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B360F8" w:rsidRPr="000F7F92" w:rsidRDefault="00B360F8" w:rsidP="003D0014">
            <w:pPr>
              <w:suppressAutoHyphens/>
              <w:autoSpaceDN w:val="0"/>
              <w:ind w:firstLine="235"/>
              <w:jc w:val="both"/>
              <w:textAlignment w:val="baseline"/>
              <w:rPr>
                <w:rFonts w:eastAsia="SimSun" w:cs="Mangal"/>
                <w:bCs/>
                <w:kern w:val="3"/>
                <w:lang w:eastAsia="zh-CN" w:bidi="hi-IN"/>
              </w:rPr>
            </w:pPr>
            <w:r w:rsidRPr="000F7F92">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B360F8" w:rsidRPr="000F7F92" w:rsidTr="003D0014">
        <w:trPr>
          <w:trHeight w:val="1216"/>
        </w:trPr>
        <w:tc>
          <w:tcPr>
            <w:tcW w:w="906" w:type="pct"/>
            <w:vMerge/>
          </w:tcPr>
          <w:p w:rsidR="00B360F8" w:rsidRPr="000F7F92" w:rsidRDefault="00B360F8" w:rsidP="003D0014">
            <w:pPr>
              <w:jc w:val="both"/>
              <w:rPr>
                <w:i/>
                <w:sz w:val="22"/>
                <w:szCs w:val="22"/>
              </w:rPr>
            </w:pPr>
          </w:p>
        </w:tc>
        <w:tc>
          <w:tcPr>
            <w:tcW w:w="1255" w:type="pct"/>
            <w:gridSpan w:val="3"/>
          </w:tcPr>
          <w:p w:rsidR="00B360F8" w:rsidRPr="000F7F92" w:rsidRDefault="00B360F8" w:rsidP="003D0014">
            <w:pPr>
              <w:jc w:val="both"/>
            </w:pPr>
            <w:r w:rsidRPr="000F7F92">
              <w:t>Требования к упаковке, отгрузке, маркировке и хранению товара</w:t>
            </w:r>
          </w:p>
        </w:tc>
        <w:tc>
          <w:tcPr>
            <w:tcW w:w="2839" w:type="pct"/>
            <w:gridSpan w:val="5"/>
          </w:tcPr>
          <w:p w:rsidR="00B360F8" w:rsidRPr="000F7F92" w:rsidRDefault="00B360F8" w:rsidP="003D0014">
            <w:pPr>
              <w:suppressAutoHyphens/>
              <w:autoSpaceDN w:val="0"/>
              <w:ind w:firstLine="94"/>
              <w:jc w:val="both"/>
              <w:textAlignment w:val="baseline"/>
              <w:rPr>
                <w:rFonts w:eastAsia="SimSun" w:cs="Mangal"/>
                <w:bCs/>
                <w:kern w:val="3"/>
                <w:lang w:eastAsia="zh-CN" w:bidi="hi-IN"/>
              </w:rPr>
            </w:pPr>
            <w:r w:rsidRPr="000F7F92">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B360F8" w:rsidRPr="000F7F92" w:rsidRDefault="00B360F8" w:rsidP="003D0014">
            <w:pPr>
              <w:ind w:firstLine="94"/>
              <w:jc w:val="both"/>
              <w:rPr>
                <w:rFonts w:eastAsia="SimSun" w:cs="Mangal"/>
                <w:bCs/>
                <w:kern w:val="3"/>
                <w:lang w:eastAsia="zh-CN" w:bidi="hi-IN"/>
              </w:rPr>
            </w:pPr>
            <w:r w:rsidRPr="000F7F92">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B360F8" w:rsidRPr="000F7F92" w:rsidTr="003D0014">
        <w:tc>
          <w:tcPr>
            <w:tcW w:w="5000" w:type="pct"/>
            <w:gridSpan w:val="9"/>
          </w:tcPr>
          <w:p w:rsidR="00B360F8" w:rsidRPr="000F7F92" w:rsidRDefault="00B360F8" w:rsidP="003D0014">
            <w:pPr>
              <w:jc w:val="both"/>
              <w:rPr>
                <w:b/>
                <w:i/>
              </w:rPr>
            </w:pPr>
            <w:r w:rsidRPr="000F7F92">
              <w:rPr>
                <w:b/>
              </w:rPr>
              <w:t>3. Требования к результатам</w:t>
            </w:r>
          </w:p>
        </w:tc>
      </w:tr>
      <w:tr w:rsidR="00B360F8" w:rsidRPr="000F7F92" w:rsidTr="003D0014">
        <w:tc>
          <w:tcPr>
            <w:tcW w:w="5000" w:type="pct"/>
            <w:gridSpan w:val="9"/>
          </w:tcPr>
          <w:p w:rsidR="00B360F8" w:rsidRPr="000F7F92" w:rsidRDefault="00B360F8" w:rsidP="003D0014">
            <w:pPr>
              <w:jc w:val="both"/>
              <w:rPr>
                <w:bCs/>
              </w:rPr>
            </w:pPr>
            <w:r w:rsidRPr="000F7F92">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360F8" w:rsidRPr="000F7F92" w:rsidTr="003D0014">
        <w:tc>
          <w:tcPr>
            <w:tcW w:w="5000" w:type="pct"/>
            <w:gridSpan w:val="9"/>
          </w:tcPr>
          <w:p w:rsidR="00B360F8" w:rsidRPr="000F7F92" w:rsidRDefault="00B360F8" w:rsidP="003D0014">
            <w:pPr>
              <w:jc w:val="both"/>
              <w:rPr>
                <w:i/>
              </w:rPr>
            </w:pPr>
            <w:r w:rsidRPr="000F7F92">
              <w:rPr>
                <w:b/>
              </w:rPr>
              <w:t>4.</w:t>
            </w:r>
            <w:r w:rsidRPr="000F7F92">
              <w:rPr>
                <w:i/>
              </w:rPr>
              <w:t xml:space="preserve"> </w:t>
            </w:r>
            <w:r w:rsidRPr="000F7F92">
              <w:rPr>
                <w:b/>
                <w:bCs/>
              </w:rPr>
              <w:t>Место, условия и порядок поставки товаров</w:t>
            </w:r>
          </w:p>
        </w:tc>
      </w:tr>
      <w:tr w:rsidR="00B360F8" w:rsidRPr="000F7F92" w:rsidTr="003D0014">
        <w:tc>
          <w:tcPr>
            <w:tcW w:w="906" w:type="pct"/>
          </w:tcPr>
          <w:p w:rsidR="00B360F8" w:rsidRPr="000F7F92" w:rsidRDefault="00B360F8" w:rsidP="003D0014">
            <w:pPr>
              <w:jc w:val="both"/>
            </w:pPr>
            <w:r w:rsidRPr="000F7F92">
              <w:t xml:space="preserve">Место </w:t>
            </w:r>
            <w:r w:rsidRPr="000F7F92">
              <w:rPr>
                <w:bCs/>
              </w:rPr>
              <w:t>поставки товаров</w:t>
            </w:r>
          </w:p>
        </w:tc>
        <w:tc>
          <w:tcPr>
            <w:tcW w:w="4094" w:type="pct"/>
            <w:gridSpan w:val="8"/>
          </w:tcPr>
          <w:p w:rsidR="00B360F8" w:rsidRPr="000F7F92" w:rsidRDefault="00B360F8" w:rsidP="003D0014">
            <w:pPr>
              <w:jc w:val="both"/>
            </w:pPr>
            <w:r w:rsidRPr="000F7F92">
              <w:t>693020, Сахалинская область, г. Южно-Сахалинск, ул. Вокзальная, д.54-а, склад, АО «Пассажирская компания «Сахалин»</w:t>
            </w:r>
          </w:p>
        </w:tc>
      </w:tr>
      <w:tr w:rsidR="00B360F8" w:rsidRPr="000F7F92" w:rsidTr="003D0014">
        <w:tc>
          <w:tcPr>
            <w:tcW w:w="906" w:type="pct"/>
          </w:tcPr>
          <w:p w:rsidR="00B360F8" w:rsidRPr="000F7F92" w:rsidRDefault="00B360F8" w:rsidP="003D0014">
            <w:pPr>
              <w:jc w:val="both"/>
              <w:rPr>
                <w:i/>
              </w:rPr>
            </w:pPr>
            <w:r w:rsidRPr="000F7F92">
              <w:t xml:space="preserve">Условия </w:t>
            </w:r>
            <w:r w:rsidRPr="000F7F92">
              <w:rPr>
                <w:bCs/>
              </w:rPr>
              <w:t>поставки товаров</w:t>
            </w:r>
          </w:p>
        </w:tc>
        <w:tc>
          <w:tcPr>
            <w:tcW w:w="4094" w:type="pct"/>
            <w:gridSpan w:val="8"/>
          </w:tcPr>
          <w:p w:rsidR="00B360F8" w:rsidRPr="000F7F92" w:rsidRDefault="00B360F8" w:rsidP="003D0014">
            <w:pPr>
              <w:jc w:val="both"/>
            </w:pPr>
            <w:r w:rsidRPr="000F7F92">
              <w:t>В подтверждение соответствия качества предлагаемой продукции участник должен представить при поставке Товара:</w:t>
            </w:r>
          </w:p>
          <w:p w:rsidR="00B360F8" w:rsidRPr="000F7F92" w:rsidRDefault="00B360F8" w:rsidP="003D0014">
            <w:pPr>
              <w:jc w:val="both"/>
            </w:pPr>
            <w:r w:rsidRPr="000F7F92">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B360F8" w:rsidRPr="000F7F92" w:rsidRDefault="00B360F8" w:rsidP="003D0014">
            <w:pPr>
              <w:jc w:val="both"/>
            </w:pPr>
            <w:r w:rsidRPr="000F7F92">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B360F8" w:rsidRPr="000F7F92" w:rsidTr="003D0014">
        <w:tc>
          <w:tcPr>
            <w:tcW w:w="906" w:type="pct"/>
          </w:tcPr>
          <w:p w:rsidR="00B360F8" w:rsidRPr="000F7F92" w:rsidRDefault="00B360F8" w:rsidP="003D0014">
            <w:pPr>
              <w:jc w:val="both"/>
              <w:rPr>
                <w:i/>
              </w:rPr>
            </w:pPr>
            <w:r w:rsidRPr="000F7F92">
              <w:t xml:space="preserve">Сроки </w:t>
            </w:r>
            <w:r w:rsidRPr="000F7F92">
              <w:rPr>
                <w:bCs/>
              </w:rPr>
              <w:t>поставки товаров</w:t>
            </w:r>
          </w:p>
        </w:tc>
        <w:tc>
          <w:tcPr>
            <w:tcW w:w="4094" w:type="pct"/>
            <w:gridSpan w:val="8"/>
          </w:tcPr>
          <w:p w:rsidR="00B360F8" w:rsidRPr="000F7F92" w:rsidRDefault="00B360F8" w:rsidP="003D0014">
            <w:pPr>
              <w:jc w:val="both"/>
            </w:pPr>
            <w:r w:rsidRPr="000F7F92">
              <w:t>В течение 45 календарных дней с даты заключения договора.</w:t>
            </w:r>
          </w:p>
        </w:tc>
      </w:tr>
    </w:tbl>
    <w:p w:rsidR="00B360F8" w:rsidRPr="000F7F92" w:rsidRDefault="00B360F8" w:rsidP="00B360F8">
      <w:pPr>
        <w:ind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B360F8" w:rsidRPr="000F7F92" w:rsidTr="003D0014">
        <w:trPr>
          <w:trHeight w:val="1209"/>
        </w:trPr>
        <w:tc>
          <w:tcPr>
            <w:tcW w:w="5149" w:type="dxa"/>
          </w:tcPr>
          <w:p w:rsidR="00B360F8" w:rsidRPr="000F7F92" w:rsidRDefault="00B360F8" w:rsidP="003D0014">
            <w:pPr>
              <w:tabs>
                <w:tab w:val="left" w:pos="360"/>
                <w:tab w:val="left" w:pos="6165"/>
              </w:tabs>
              <w:jc w:val="both"/>
              <w:rPr>
                <w:rFonts w:eastAsia="MS Mincho"/>
                <w:b/>
                <w:spacing w:val="-2"/>
                <w:sz w:val="22"/>
                <w:szCs w:val="22"/>
              </w:rPr>
            </w:pPr>
            <w:r w:rsidRPr="000F7F92">
              <w:rPr>
                <w:rFonts w:eastAsia="MS Mincho"/>
                <w:b/>
                <w:spacing w:val="-2"/>
                <w:sz w:val="22"/>
                <w:szCs w:val="22"/>
              </w:rPr>
              <w:t>Покупатель</w:t>
            </w:r>
          </w:p>
          <w:p w:rsidR="00B360F8" w:rsidRPr="000F7F92" w:rsidRDefault="00B360F8" w:rsidP="003D0014">
            <w:pPr>
              <w:tabs>
                <w:tab w:val="left" w:pos="360"/>
                <w:tab w:val="left" w:pos="6165"/>
              </w:tabs>
              <w:jc w:val="both"/>
              <w:rPr>
                <w:rFonts w:eastAsia="MS Mincho"/>
                <w:spacing w:val="-2"/>
                <w:sz w:val="22"/>
                <w:szCs w:val="22"/>
              </w:rPr>
            </w:pPr>
            <w:r w:rsidRPr="000F7F92">
              <w:rPr>
                <w:rFonts w:eastAsia="MS Mincho"/>
                <w:spacing w:val="-2"/>
                <w:sz w:val="22"/>
                <w:szCs w:val="22"/>
              </w:rPr>
              <w:t>Генеральный директор</w:t>
            </w:r>
          </w:p>
          <w:p w:rsidR="00B360F8" w:rsidRPr="000F7F92" w:rsidRDefault="00B360F8" w:rsidP="003D0014">
            <w:pPr>
              <w:tabs>
                <w:tab w:val="left" w:pos="360"/>
                <w:tab w:val="left" w:pos="6165"/>
              </w:tabs>
              <w:jc w:val="both"/>
              <w:rPr>
                <w:rFonts w:eastAsia="MS Mincho"/>
                <w:spacing w:val="-2"/>
                <w:sz w:val="22"/>
                <w:szCs w:val="22"/>
              </w:rPr>
            </w:pPr>
            <w:r w:rsidRPr="000F7F92">
              <w:rPr>
                <w:rFonts w:eastAsia="MS Mincho"/>
                <w:spacing w:val="-2"/>
                <w:sz w:val="22"/>
                <w:szCs w:val="22"/>
              </w:rPr>
              <w:t>АО «Пассажирская компания «Сахалин»</w:t>
            </w:r>
          </w:p>
          <w:p w:rsidR="00B360F8" w:rsidRPr="000F7F92" w:rsidRDefault="00B360F8" w:rsidP="003D0014">
            <w:pPr>
              <w:tabs>
                <w:tab w:val="left" w:pos="360"/>
                <w:tab w:val="left" w:pos="6165"/>
              </w:tabs>
              <w:jc w:val="both"/>
              <w:rPr>
                <w:rFonts w:eastAsia="MS Mincho"/>
                <w:spacing w:val="-2"/>
                <w:sz w:val="22"/>
                <w:szCs w:val="22"/>
              </w:rPr>
            </w:pPr>
          </w:p>
          <w:p w:rsidR="00B360F8" w:rsidRPr="000F7F92" w:rsidRDefault="00B360F8" w:rsidP="003D0014">
            <w:pPr>
              <w:tabs>
                <w:tab w:val="left" w:pos="1418"/>
              </w:tabs>
              <w:rPr>
                <w:b/>
                <w:sz w:val="22"/>
                <w:szCs w:val="22"/>
              </w:rPr>
            </w:pPr>
          </w:p>
          <w:p w:rsidR="00B360F8" w:rsidRPr="000F7F92" w:rsidRDefault="00B360F8" w:rsidP="003D0014">
            <w:pPr>
              <w:tabs>
                <w:tab w:val="left" w:pos="1418"/>
              </w:tabs>
              <w:spacing w:after="120" w:line="240" w:lineRule="atLeast"/>
              <w:rPr>
                <w:b/>
                <w:sz w:val="22"/>
                <w:szCs w:val="22"/>
              </w:rPr>
            </w:pPr>
            <w:r w:rsidRPr="000F7F92">
              <w:rPr>
                <w:b/>
                <w:sz w:val="22"/>
                <w:szCs w:val="22"/>
              </w:rPr>
              <w:t>________________/</w:t>
            </w:r>
            <w:r w:rsidRPr="000F7F92">
              <w:rPr>
                <w:sz w:val="22"/>
                <w:szCs w:val="22"/>
              </w:rPr>
              <w:t>Д.А.Костыренко</w:t>
            </w:r>
          </w:p>
          <w:p w:rsidR="00B360F8" w:rsidRPr="000F7F92" w:rsidRDefault="00B360F8" w:rsidP="003D0014">
            <w:pPr>
              <w:rPr>
                <w:sz w:val="22"/>
                <w:szCs w:val="22"/>
              </w:rPr>
            </w:pPr>
          </w:p>
          <w:p w:rsidR="00B360F8" w:rsidRPr="000F7F92" w:rsidRDefault="00B360F8" w:rsidP="003D0014">
            <w:pPr>
              <w:rPr>
                <w:sz w:val="22"/>
                <w:szCs w:val="22"/>
              </w:rPr>
            </w:pPr>
          </w:p>
        </w:tc>
        <w:tc>
          <w:tcPr>
            <w:tcW w:w="4711" w:type="dxa"/>
          </w:tcPr>
          <w:p w:rsidR="00B360F8" w:rsidRPr="000F7F92" w:rsidRDefault="00B360F8" w:rsidP="003D0014">
            <w:pPr>
              <w:jc w:val="both"/>
              <w:rPr>
                <w:b/>
                <w:sz w:val="22"/>
                <w:szCs w:val="22"/>
              </w:rPr>
            </w:pPr>
            <w:r w:rsidRPr="000F7F92">
              <w:rPr>
                <w:b/>
                <w:sz w:val="22"/>
                <w:szCs w:val="22"/>
              </w:rPr>
              <w:t>Поставщик</w:t>
            </w:r>
          </w:p>
          <w:p w:rsidR="00B360F8" w:rsidRPr="000F7F92" w:rsidRDefault="00B360F8" w:rsidP="003D0014">
            <w:pPr>
              <w:rPr>
                <w:b/>
                <w:sz w:val="22"/>
                <w:szCs w:val="22"/>
              </w:rPr>
            </w:pPr>
          </w:p>
          <w:p w:rsidR="00B360F8" w:rsidRPr="000F7F92" w:rsidRDefault="00B360F8" w:rsidP="003D0014">
            <w:pPr>
              <w:rPr>
                <w:sz w:val="22"/>
                <w:szCs w:val="22"/>
              </w:rPr>
            </w:pPr>
          </w:p>
          <w:p w:rsidR="00B360F8" w:rsidRPr="000F7F92" w:rsidRDefault="00B360F8" w:rsidP="003D0014">
            <w:pPr>
              <w:rPr>
                <w:sz w:val="22"/>
                <w:szCs w:val="22"/>
              </w:rPr>
            </w:pPr>
          </w:p>
          <w:p w:rsidR="00B360F8" w:rsidRPr="000F7F92" w:rsidRDefault="00B360F8" w:rsidP="003D0014">
            <w:pPr>
              <w:rPr>
                <w:sz w:val="22"/>
                <w:szCs w:val="22"/>
              </w:rPr>
            </w:pPr>
          </w:p>
          <w:p w:rsidR="00B360F8" w:rsidRPr="000F7F92" w:rsidRDefault="00B360F8" w:rsidP="003D0014">
            <w:pPr>
              <w:rPr>
                <w:sz w:val="22"/>
                <w:szCs w:val="22"/>
              </w:rPr>
            </w:pPr>
            <w:r w:rsidRPr="000F7F92">
              <w:rPr>
                <w:sz w:val="22"/>
                <w:szCs w:val="22"/>
              </w:rPr>
              <w:t xml:space="preserve">______________________ </w:t>
            </w:r>
          </w:p>
          <w:p w:rsidR="00B360F8" w:rsidRPr="000F7F92" w:rsidRDefault="00B360F8" w:rsidP="003D0014">
            <w:pPr>
              <w:rPr>
                <w:sz w:val="22"/>
                <w:szCs w:val="22"/>
              </w:rPr>
            </w:pPr>
            <w:r w:rsidRPr="000F7F92">
              <w:rPr>
                <w:sz w:val="22"/>
                <w:szCs w:val="22"/>
              </w:rPr>
              <w:t xml:space="preserve">                 (подпись, печать)                                                                                                                                                                        </w:t>
            </w:r>
          </w:p>
        </w:tc>
      </w:tr>
    </w:tbl>
    <w:p w:rsidR="00B360F8" w:rsidRPr="000F7F92" w:rsidRDefault="00B360F8" w:rsidP="00B360F8"/>
    <w:p w:rsidR="00B360F8" w:rsidRDefault="00B360F8"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Default="00751D2F" w:rsidP="00B360F8"/>
    <w:p w:rsidR="00751D2F" w:rsidRPr="000F7F92" w:rsidRDefault="00751D2F" w:rsidP="00B360F8"/>
    <w:p w:rsidR="00B360F8" w:rsidRPr="000F7F92" w:rsidRDefault="00B360F8" w:rsidP="00B360F8"/>
    <w:p w:rsidR="00B360F8" w:rsidRPr="000F7F92" w:rsidRDefault="00B360F8" w:rsidP="00B360F8">
      <w:pPr>
        <w:autoSpaceDE w:val="0"/>
        <w:autoSpaceDN w:val="0"/>
        <w:adjustRightInd w:val="0"/>
        <w:ind w:left="5400" w:firstLine="264"/>
        <w:jc w:val="center"/>
        <w:rPr>
          <w:i/>
          <w:sz w:val="20"/>
          <w:szCs w:val="20"/>
        </w:rPr>
      </w:pPr>
      <w:r w:rsidRPr="000F7F92">
        <w:rPr>
          <w:i/>
          <w:sz w:val="20"/>
          <w:szCs w:val="20"/>
        </w:rPr>
        <w:t>Приложение № 2 к договору поставки</w:t>
      </w:r>
    </w:p>
    <w:p w:rsidR="00B360F8" w:rsidRPr="000F7F92" w:rsidRDefault="00B360F8" w:rsidP="00B360F8">
      <w:pPr>
        <w:autoSpaceDE w:val="0"/>
        <w:autoSpaceDN w:val="0"/>
        <w:adjustRightInd w:val="0"/>
        <w:jc w:val="center"/>
        <w:rPr>
          <w:i/>
        </w:rPr>
      </w:pPr>
      <w:r w:rsidRPr="000F7F92">
        <w:rPr>
          <w:i/>
          <w:sz w:val="20"/>
          <w:szCs w:val="20"/>
        </w:rPr>
        <w:t xml:space="preserve">                                                                                      </w:t>
      </w:r>
      <w:r w:rsidRPr="000F7F92">
        <w:rPr>
          <w:i/>
          <w:sz w:val="20"/>
          <w:szCs w:val="20"/>
        </w:rPr>
        <w:tab/>
      </w:r>
      <w:r w:rsidRPr="000F7F92">
        <w:rPr>
          <w:i/>
          <w:sz w:val="20"/>
          <w:szCs w:val="20"/>
        </w:rPr>
        <w:tab/>
      </w:r>
      <w:r w:rsidRPr="000F7F92">
        <w:rPr>
          <w:i/>
        </w:rPr>
        <w:t>№____ от «_____» ________ 202_г</w:t>
      </w:r>
    </w:p>
    <w:p w:rsidR="00B360F8" w:rsidRPr="000F7F92" w:rsidRDefault="00B360F8" w:rsidP="00B360F8">
      <w:pPr>
        <w:autoSpaceDE w:val="0"/>
        <w:autoSpaceDN w:val="0"/>
        <w:adjustRightInd w:val="0"/>
        <w:jc w:val="center"/>
      </w:pPr>
    </w:p>
    <w:p w:rsidR="00B360F8" w:rsidRPr="000F7F92" w:rsidRDefault="00B360F8" w:rsidP="00B360F8">
      <w:pPr>
        <w:jc w:val="center"/>
        <w:rPr>
          <w:b/>
          <w:bCs/>
        </w:rPr>
      </w:pPr>
      <w:r w:rsidRPr="000F7F92">
        <w:rPr>
          <w:b/>
          <w:bCs/>
        </w:rPr>
        <w:t>Порядок использования электронных документов</w:t>
      </w:r>
    </w:p>
    <w:p w:rsidR="00B360F8" w:rsidRPr="000F7F92" w:rsidRDefault="00B360F8" w:rsidP="00B360F8">
      <w:pPr>
        <w:jc w:val="center"/>
      </w:pPr>
    </w:p>
    <w:p w:rsidR="00B360F8" w:rsidRPr="000F7F92" w:rsidRDefault="00B360F8" w:rsidP="00B360F8">
      <w:pPr>
        <w:keepNext/>
        <w:keepLines/>
        <w:widowControl w:val="0"/>
        <w:numPr>
          <w:ilvl w:val="0"/>
          <w:numId w:val="37"/>
        </w:numPr>
        <w:tabs>
          <w:tab w:val="left" w:pos="316"/>
        </w:tabs>
        <w:jc w:val="center"/>
        <w:outlineLvl w:val="1"/>
        <w:rPr>
          <w:b/>
          <w:bCs/>
        </w:rPr>
      </w:pPr>
      <w:bookmarkStart w:id="0" w:name="bookmark9"/>
      <w:bookmarkStart w:id="1" w:name="bookmark8"/>
      <w:r w:rsidRPr="000F7F92">
        <w:rPr>
          <w:b/>
          <w:bCs/>
        </w:rPr>
        <w:t>Термины и определения</w:t>
      </w:r>
      <w:bookmarkEnd w:id="0"/>
      <w:bookmarkEnd w:id="1"/>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60F8" w:rsidRPr="000F7F92" w:rsidRDefault="00B360F8" w:rsidP="00B360F8">
      <w:pPr>
        <w:pStyle w:val="a4"/>
        <w:widowControl w:val="0"/>
        <w:numPr>
          <w:ilvl w:val="1"/>
          <w:numId w:val="37"/>
        </w:numPr>
        <w:tabs>
          <w:tab w:val="left" w:pos="993"/>
          <w:tab w:val="left" w:pos="1276"/>
          <w:tab w:val="left" w:pos="1418"/>
        </w:tabs>
        <w:ind w:left="0" w:firstLine="709"/>
        <w:contextualSpacing/>
        <w:jc w:val="both"/>
      </w:pPr>
      <w:r w:rsidRPr="000F7F92">
        <w:t>Квалифицированная электронная подпись - вид усиленной электронной подписи, ключ проверки которой указан в квалифицированном сертификате.</w:t>
      </w:r>
    </w:p>
    <w:p w:rsidR="00B360F8" w:rsidRPr="000F7F92" w:rsidRDefault="00B360F8" w:rsidP="00B360F8">
      <w:pPr>
        <w:widowControl w:val="0"/>
        <w:numPr>
          <w:ilvl w:val="0"/>
          <w:numId w:val="38"/>
        </w:numPr>
        <w:tabs>
          <w:tab w:val="left" w:pos="993"/>
          <w:tab w:val="left" w:pos="1276"/>
          <w:tab w:val="left" w:pos="1418"/>
        </w:tabs>
        <w:ind w:firstLine="709"/>
        <w:jc w:val="both"/>
      </w:pPr>
      <w:r w:rsidRPr="000F7F92">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B360F8" w:rsidRPr="000F7F92" w:rsidRDefault="00B360F8" w:rsidP="00B360F8">
      <w:pPr>
        <w:widowControl w:val="0"/>
        <w:numPr>
          <w:ilvl w:val="0"/>
          <w:numId w:val="38"/>
        </w:numPr>
        <w:tabs>
          <w:tab w:val="left" w:pos="993"/>
          <w:tab w:val="left" w:pos="1276"/>
          <w:tab w:val="left" w:pos="1418"/>
        </w:tabs>
        <w:ind w:firstLine="709"/>
        <w:jc w:val="both"/>
      </w:pPr>
      <w:r w:rsidRPr="000F7F92">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B360F8" w:rsidRPr="000F7F92" w:rsidRDefault="00B360F8" w:rsidP="00B360F8">
      <w:pPr>
        <w:widowControl w:val="0"/>
        <w:numPr>
          <w:ilvl w:val="0"/>
          <w:numId w:val="38"/>
        </w:numPr>
        <w:tabs>
          <w:tab w:val="left" w:pos="993"/>
          <w:tab w:val="left" w:pos="1276"/>
          <w:tab w:val="left" w:pos="1418"/>
        </w:tabs>
        <w:ind w:firstLine="709"/>
        <w:jc w:val="both"/>
      </w:pPr>
      <w:r w:rsidRPr="000F7F92">
        <w:t>Стороны - участники соглашения об использовании электронных документов, совместно именуемые Стороны.</w:t>
      </w:r>
    </w:p>
    <w:p w:rsidR="00B360F8" w:rsidRPr="000F7F92" w:rsidRDefault="00B360F8" w:rsidP="00B360F8">
      <w:pPr>
        <w:widowControl w:val="0"/>
        <w:numPr>
          <w:ilvl w:val="0"/>
          <w:numId w:val="38"/>
        </w:numPr>
        <w:tabs>
          <w:tab w:val="left" w:pos="993"/>
          <w:tab w:val="left" w:pos="1276"/>
          <w:tab w:val="left" w:pos="1418"/>
        </w:tabs>
        <w:ind w:firstLine="709"/>
        <w:jc w:val="both"/>
      </w:pPr>
      <w:r w:rsidRPr="000F7F92">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B360F8" w:rsidRPr="000F7F92" w:rsidRDefault="00B360F8" w:rsidP="00B360F8">
      <w:pPr>
        <w:widowControl w:val="0"/>
        <w:numPr>
          <w:ilvl w:val="0"/>
          <w:numId w:val="38"/>
        </w:numPr>
        <w:tabs>
          <w:tab w:val="left" w:pos="993"/>
          <w:tab w:val="left" w:pos="1276"/>
          <w:tab w:val="left" w:pos="1418"/>
        </w:tabs>
        <w:ind w:firstLine="709"/>
        <w:jc w:val="both"/>
      </w:pPr>
      <w:r w:rsidRPr="000F7F92">
        <w:t>Направляющая сторона - Сторона, направляющая документ в электронном виде по телекоммуникационным каналам связи другой Стороне.</w:t>
      </w:r>
    </w:p>
    <w:p w:rsidR="00B360F8" w:rsidRPr="000F7F92" w:rsidRDefault="00B360F8" w:rsidP="00B360F8">
      <w:pPr>
        <w:widowControl w:val="0"/>
        <w:numPr>
          <w:ilvl w:val="0"/>
          <w:numId w:val="38"/>
        </w:numPr>
        <w:tabs>
          <w:tab w:val="left" w:pos="993"/>
          <w:tab w:val="left" w:pos="1276"/>
          <w:tab w:val="left" w:pos="1418"/>
        </w:tabs>
        <w:ind w:firstLine="709"/>
        <w:jc w:val="both"/>
      </w:pPr>
      <w:r w:rsidRPr="000F7F92">
        <w:t xml:space="preserve">Получающая сторона </w:t>
      </w:r>
      <w:r w:rsidRPr="000F7F92">
        <w:rPr>
          <w:color w:val="678C98"/>
        </w:rPr>
        <w:t xml:space="preserve">- </w:t>
      </w:r>
      <w:r w:rsidRPr="000F7F92">
        <w:t>Сторона получающая от Направляющей стороны документ в электронном виде по телекоммуникационным каналам связи.</w:t>
      </w:r>
    </w:p>
    <w:p w:rsidR="00B360F8" w:rsidRPr="000F7F92" w:rsidRDefault="00B360F8" w:rsidP="00B360F8">
      <w:pPr>
        <w:widowControl w:val="0"/>
        <w:tabs>
          <w:tab w:val="left" w:pos="993"/>
          <w:tab w:val="left" w:pos="1276"/>
          <w:tab w:val="left" w:pos="1418"/>
        </w:tabs>
        <w:ind w:left="709"/>
        <w:jc w:val="both"/>
      </w:pPr>
    </w:p>
    <w:p w:rsidR="00B360F8" w:rsidRPr="000F7F92" w:rsidRDefault="00B360F8" w:rsidP="00B360F8">
      <w:pPr>
        <w:keepNext/>
        <w:keepLines/>
        <w:widowControl w:val="0"/>
        <w:numPr>
          <w:ilvl w:val="0"/>
          <w:numId w:val="37"/>
        </w:numPr>
        <w:tabs>
          <w:tab w:val="left" w:pos="346"/>
          <w:tab w:val="left" w:pos="993"/>
          <w:tab w:val="left" w:pos="1276"/>
          <w:tab w:val="left" w:pos="1418"/>
        </w:tabs>
        <w:jc w:val="center"/>
        <w:outlineLvl w:val="1"/>
        <w:rPr>
          <w:b/>
          <w:bCs/>
        </w:rPr>
      </w:pPr>
      <w:bookmarkStart w:id="2" w:name="bookmark11"/>
      <w:bookmarkStart w:id="3" w:name="bookmark10"/>
      <w:r w:rsidRPr="000F7F92">
        <w:rPr>
          <w:b/>
          <w:bCs/>
        </w:rPr>
        <w:t>Общие положения</w:t>
      </w:r>
      <w:bookmarkEnd w:id="2"/>
      <w:bookmarkEnd w:id="3"/>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Настоящий Порядок устанавливает общие принципы осуществления электронного документооборота между Сторонами в соответствии с:</w:t>
      </w:r>
    </w:p>
    <w:p w:rsidR="00B360F8" w:rsidRPr="000F7F92" w:rsidRDefault="00B360F8" w:rsidP="00B360F8">
      <w:pPr>
        <w:widowControl w:val="0"/>
        <w:numPr>
          <w:ilvl w:val="0"/>
          <w:numId w:val="25"/>
        </w:numPr>
        <w:tabs>
          <w:tab w:val="left" w:pos="993"/>
          <w:tab w:val="left" w:pos="1276"/>
          <w:tab w:val="left" w:pos="1418"/>
        </w:tabs>
        <w:ind w:firstLine="709"/>
        <w:jc w:val="both"/>
      </w:pPr>
      <w:r w:rsidRPr="000F7F92">
        <w:t>Гражданским кодексом Российской Федерации;</w:t>
      </w:r>
    </w:p>
    <w:p w:rsidR="00B360F8" w:rsidRPr="000F7F92" w:rsidRDefault="00B360F8" w:rsidP="00B360F8">
      <w:pPr>
        <w:widowControl w:val="0"/>
        <w:numPr>
          <w:ilvl w:val="0"/>
          <w:numId w:val="25"/>
        </w:numPr>
        <w:tabs>
          <w:tab w:val="left" w:pos="993"/>
          <w:tab w:val="left" w:pos="1276"/>
          <w:tab w:val="left" w:pos="1418"/>
        </w:tabs>
        <w:ind w:firstLine="709"/>
        <w:jc w:val="both"/>
      </w:pPr>
      <w:r w:rsidRPr="000F7F92">
        <w:t>Налоговым кодексом Российской Федерации;</w:t>
      </w:r>
    </w:p>
    <w:p w:rsidR="00B360F8" w:rsidRPr="000F7F92" w:rsidRDefault="00B360F8" w:rsidP="00B360F8">
      <w:pPr>
        <w:widowControl w:val="0"/>
        <w:numPr>
          <w:ilvl w:val="0"/>
          <w:numId w:val="25"/>
        </w:numPr>
        <w:tabs>
          <w:tab w:val="left" w:pos="785"/>
          <w:tab w:val="left" w:pos="993"/>
          <w:tab w:val="left" w:pos="1276"/>
          <w:tab w:val="left" w:pos="1418"/>
        </w:tabs>
        <w:ind w:firstLine="709"/>
        <w:jc w:val="both"/>
      </w:pPr>
      <w:r w:rsidRPr="000F7F92">
        <w:t>Федеральным законом от 06.04.2011 № 63-ФЗ «Об электронной подписи»;</w:t>
      </w:r>
    </w:p>
    <w:p w:rsidR="00B360F8" w:rsidRPr="000F7F92" w:rsidRDefault="00B360F8" w:rsidP="00B360F8">
      <w:pPr>
        <w:widowControl w:val="0"/>
        <w:numPr>
          <w:ilvl w:val="0"/>
          <w:numId w:val="25"/>
        </w:numPr>
        <w:tabs>
          <w:tab w:val="left" w:pos="785"/>
          <w:tab w:val="left" w:pos="993"/>
          <w:tab w:val="left" w:pos="1276"/>
          <w:tab w:val="left" w:pos="1418"/>
        </w:tabs>
        <w:ind w:firstLine="709"/>
        <w:jc w:val="both"/>
      </w:pPr>
      <w:r w:rsidRPr="000F7F92">
        <w:t>Федеральным законом от 06.12.2011 № 402-ФЗ «О бухгалтерском учете»;</w:t>
      </w:r>
    </w:p>
    <w:p w:rsidR="00B360F8" w:rsidRPr="000F7F92" w:rsidRDefault="00B360F8" w:rsidP="00B360F8">
      <w:pPr>
        <w:widowControl w:val="0"/>
        <w:numPr>
          <w:ilvl w:val="0"/>
          <w:numId w:val="25"/>
        </w:numPr>
        <w:tabs>
          <w:tab w:val="left" w:pos="785"/>
          <w:tab w:val="left" w:pos="993"/>
          <w:tab w:val="left" w:pos="1276"/>
          <w:tab w:val="left" w:pos="1418"/>
        </w:tabs>
        <w:ind w:firstLine="709"/>
        <w:jc w:val="both"/>
      </w:pPr>
      <w:r w:rsidRPr="000F7F92">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B360F8" w:rsidRPr="000F7F92" w:rsidRDefault="00B360F8" w:rsidP="00B360F8">
      <w:pPr>
        <w:widowControl w:val="0"/>
        <w:numPr>
          <w:ilvl w:val="0"/>
          <w:numId w:val="25"/>
        </w:numPr>
        <w:tabs>
          <w:tab w:val="left" w:pos="993"/>
          <w:tab w:val="left" w:pos="1276"/>
          <w:tab w:val="left" w:pos="1418"/>
        </w:tabs>
        <w:ind w:firstLine="709"/>
        <w:jc w:val="both"/>
      </w:pPr>
      <w:r w:rsidRPr="000F7F92">
        <w:t>настоящим Договором;</w:t>
      </w:r>
    </w:p>
    <w:p w:rsidR="00B360F8" w:rsidRPr="000F7F92" w:rsidRDefault="00B360F8" w:rsidP="00B360F8">
      <w:pPr>
        <w:tabs>
          <w:tab w:val="left" w:pos="993"/>
          <w:tab w:val="left" w:pos="1276"/>
          <w:tab w:val="left" w:pos="1418"/>
        </w:tabs>
        <w:ind w:firstLine="709"/>
        <w:jc w:val="both"/>
      </w:pPr>
      <w:r w:rsidRPr="000F7F92">
        <w:lastRenderedPageBreak/>
        <w:t>- Договором (Соглашением) с Оператором электронного документооборота.</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Электронными документами, которыми обмениваются Стороны, являются:</w:t>
      </w:r>
    </w:p>
    <w:p w:rsidR="00B360F8" w:rsidRPr="000F7F92" w:rsidRDefault="00B360F8" w:rsidP="00B360F8">
      <w:pPr>
        <w:widowControl w:val="0"/>
        <w:tabs>
          <w:tab w:val="left" w:pos="993"/>
          <w:tab w:val="left" w:pos="1276"/>
          <w:tab w:val="left" w:pos="1418"/>
        </w:tabs>
        <w:ind w:left="709"/>
        <w:jc w:val="both"/>
      </w:pPr>
      <w:r w:rsidRPr="000F7F92">
        <w:t>- счет-фактура;</w:t>
      </w:r>
    </w:p>
    <w:p w:rsidR="00B360F8" w:rsidRPr="000F7F92" w:rsidRDefault="00B360F8" w:rsidP="00B360F8">
      <w:pPr>
        <w:widowControl w:val="0"/>
        <w:tabs>
          <w:tab w:val="left" w:pos="993"/>
          <w:tab w:val="left" w:pos="1276"/>
          <w:tab w:val="left" w:pos="1418"/>
        </w:tabs>
        <w:ind w:left="709"/>
        <w:jc w:val="both"/>
      </w:pPr>
      <w:r w:rsidRPr="000F7F92">
        <w:t>- корректировочная счет-фактура:</w:t>
      </w:r>
    </w:p>
    <w:p w:rsidR="00B360F8" w:rsidRPr="000F7F92" w:rsidRDefault="00B360F8" w:rsidP="00B360F8">
      <w:pPr>
        <w:widowControl w:val="0"/>
        <w:tabs>
          <w:tab w:val="left" w:pos="993"/>
          <w:tab w:val="left" w:pos="1276"/>
          <w:tab w:val="left" w:pos="1418"/>
        </w:tabs>
        <w:ind w:left="709"/>
        <w:jc w:val="both"/>
      </w:pPr>
      <w:r w:rsidRPr="000F7F92">
        <w:t>- универсальный передаточный документ;</w:t>
      </w:r>
    </w:p>
    <w:p w:rsidR="00B360F8" w:rsidRPr="000F7F92" w:rsidRDefault="00B360F8" w:rsidP="00B360F8">
      <w:pPr>
        <w:widowControl w:val="0"/>
        <w:tabs>
          <w:tab w:val="left" w:pos="993"/>
          <w:tab w:val="left" w:pos="1276"/>
          <w:tab w:val="left" w:pos="1418"/>
        </w:tabs>
        <w:ind w:left="709"/>
        <w:jc w:val="both"/>
      </w:pPr>
      <w:r w:rsidRPr="000F7F92">
        <w:t>- универсальный корректировочный документ;</w:t>
      </w:r>
    </w:p>
    <w:p w:rsidR="00B360F8" w:rsidRPr="000F7F92" w:rsidRDefault="00B360F8" w:rsidP="00B360F8">
      <w:pPr>
        <w:widowControl w:val="0"/>
        <w:tabs>
          <w:tab w:val="left" w:pos="993"/>
          <w:tab w:val="left" w:pos="1276"/>
          <w:tab w:val="left" w:pos="1418"/>
        </w:tabs>
        <w:ind w:left="709"/>
        <w:jc w:val="both"/>
      </w:pPr>
      <w:r w:rsidRPr="000F7F92">
        <w:t>- акт выполненных работ (оказанных услуг);</w:t>
      </w:r>
    </w:p>
    <w:p w:rsidR="00B360F8" w:rsidRPr="000F7F92" w:rsidRDefault="00B360F8" w:rsidP="00B360F8">
      <w:pPr>
        <w:widowControl w:val="0"/>
        <w:tabs>
          <w:tab w:val="left" w:pos="993"/>
          <w:tab w:val="left" w:pos="1276"/>
          <w:tab w:val="left" w:pos="1418"/>
        </w:tabs>
        <w:ind w:left="709"/>
        <w:jc w:val="both"/>
      </w:pPr>
      <w:r w:rsidRPr="000F7F92">
        <w:t>- корректировочный акт выполненных работ (оказанных услуг);</w:t>
      </w:r>
    </w:p>
    <w:p w:rsidR="00B360F8" w:rsidRPr="000F7F92" w:rsidRDefault="00B360F8" w:rsidP="00B360F8">
      <w:pPr>
        <w:widowControl w:val="0"/>
        <w:tabs>
          <w:tab w:val="left" w:pos="993"/>
          <w:tab w:val="left" w:pos="1276"/>
          <w:tab w:val="left" w:pos="1418"/>
        </w:tabs>
        <w:ind w:left="709"/>
        <w:jc w:val="both"/>
      </w:pPr>
      <w:r w:rsidRPr="000F7F92">
        <w:t>- иные документы, предусмотренные условиями настоящего Договора.</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Электронные документы должны быть:</w:t>
      </w:r>
    </w:p>
    <w:p w:rsidR="00B360F8" w:rsidRPr="000F7F92" w:rsidRDefault="00B360F8" w:rsidP="00B360F8">
      <w:pPr>
        <w:widowControl w:val="0"/>
        <w:numPr>
          <w:ilvl w:val="0"/>
          <w:numId w:val="25"/>
        </w:numPr>
        <w:tabs>
          <w:tab w:val="left" w:pos="785"/>
          <w:tab w:val="left" w:pos="993"/>
          <w:tab w:val="left" w:pos="1276"/>
          <w:tab w:val="left" w:pos="1418"/>
        </w:tabs>
        <w:ind w:firstLine="709"/>
        <w:jc w:val="both"/>
      </w:pPr>
      <w:r w:rsidRPr="000F7F92">
        <w:t>сформированы по формату, утвержденному ФНС России, а при отсутствии формата, утвержденного ФНС России, по формату, согласованному Сторонами;</w:t>
      </w:r>
    </w:p>
    <w:p w:rsidR="00B360F8" w:rsidRPr="000F7F92" w:rsidRDefault="00B360F8" w:rsidP="00B360F8">
      <w:pPr>
        <w:widowControl w:val="0"/>
        <w:numPr>
          <w:ilvl w:val="0"/>
          <w:numId w:val="25"/>
        </w:numPr>
        <w:tabs>
          <w:tab w:val="left" w:pos="785"/>
          <w:tab w:val="left" w:pos="993"/>
          <w:tab w:val="left" w:pos="1276"/>
          <w:tab w:val="left" w:pos="1418"/>
        </w:tabs>
        <w:ind w:firstLine="709"/>
        <w:jc w:val="both"/>
      </w:pPr>
      <w:r w:rsidRPr="000F7F92">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B360F8" w:rsidRPr="000F7F92" w:rsidRDefault="00B360F8" w:rsidP="00B360F8">
      <w:pPr>
        <w:tabs>
          <w:tab w:val="left" w:pos="785"/>
          <w:tab w:val="left" w:pos="993"/>
          <w:tab w:val="left" w:pos="1276"/>
          <w:tab w:val="left" w:pos="1418"/>
        </w:tabs>
        <w:ind w:left="709"/>
        <w:jc w:val="both"/>
      </w:pPr>
    </w:p>
    <w:p w:rsidR="00B360F8" w:rsidRPr="000F7F92" w:rsidRDefault="00B360F8" w:rsidP="00B360F8">
      <w:pPr>
        <w:keepNext/>
        <w:keepLines/>
        <w:widowControl w:val="0"/>
        <w:numPr>
          <w:ilvl w:val="0"/>
          <w:numId w:val="37"/>
        </w:numPr>
        <w:tabs>
          <w:tab w:val="left" w:pos="342"/>
          <w:tab w:val="left" w:pos="993"/>
          <w:tab w:val="left" w:pos="1276"/>
          <w:tab w:val="left" w:pos="1418"/>
        </w:tabs>
        <w:jc w:val="center"/>
        <w:outlineLvl w:val="1"/>
        <w:rPr>
          <w:b/>
          <w:bCs/>
        </w:rPr>
      </w:pPr>
      <w:bookmarkStart w:id="4" w:name="bookmark13"/>
      <w:bookmarkStart w:id="5" w:name="bookmark12"/>
      <w:r w:rsidRPr="000F7F92">
        <w:rPr>
          <w:b/>
          <w:bCs/>
        </w:rPr>
        <w:t>Признание электронных документов равнозначными документам</w:t>
      </w:r>
      <w:r w:rsidRPr="000F7F92">
        <w:rPr>
          <w:b/>
          <w:bCs/>
        </w:rPr>
        <w:br/>
        <w:t>на бумажном носителе</w:t>
      </w:r>
      <w:bookmarkEnd w:id="4"/>
      <w:bookmarkEnd w:id="5"/>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360F8" w:rsidRPr="000F7F92" w:rsidRDefault="00B360F8" w:rsidP="00B360F8">
      <w:pPr>
        <w:widowControl w:val="0"/>
        <w:numPr>
          <w:ilvl w:val="2"/>
          <w:numId w:val="37"/>
        </w:numPr>
        <w:tabs>
          <w:tab w:val="left" w:pos="993"/>
          <w:tab w:val="left" w:pos="1276"/>
          <w:tab w:val="left" w:pos="1304"/>
          <w:tab w:val="left" w:pos="1418"/>
        </w:tabs>
        <w:ind w:firstLine="709"/>
        <w:jc w:val="both"/>
      </w:pPr>
      <w:r w:rsidRPr="000F7F92">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B360F8" w:rsidRPr="000F7F92" w:rsidRDefault="00B360F8" w:rsidP="00B360F8">
      <w:pPr>
        <w:widowControl w:val="0"/>
        <w:numPr>
          <w:ilvl w:val="2"/>
          <w:numId w:val="37"/>
        </w:numPr>
        <w:tabs>
          <w:tab w:val="left" w:pos="993"/>
          <w:tab w:val="left" w:pos="1276"/>
          <w:tab w:val="left" w:pos="1304"/>
          <w:tab w:val="left" w:pos="1418"/>
        </w:tabs>
        <w:ind w:firstLine="709"/>
        <w:jc w:val="both"/>
      </w:pPr>
      <w:r w:rsidRPr="000F7F92">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B360F8" w:rsidRPr="000F7F92" w:rsidRDefault="00B360F8" w:rsidP="00B360F8">
      <w:pPr>
        <w:widowControl w:val="0"/>
        <w:numPr>
          <w:ilvl w:val="2"/>
          <w:numId w:val="37"/>
        </w:numPr>
        <w:tabs>
          <w:tab w:val="left" w:pos="993"/>
          <w:tab w:val="left" w:pos="1276"/>
          <w:tab w:val="left" w:pos="1418"/>
        </w:tabs>
        <w:ind w:firstLine="709"/>
        <w:jc w:val="both"/>
      </w:pPr>
      <w:r w:rsidRPr="000F7F92">
        <w:t xml:space="preserve"> подтверждено отсутствие изменений, внесенных в этот документ после его подписания;</w:t>
      </w:r>
    </w:p>
    <w:p w:rsidR="00B360F8" w:rsidRPr="000F7F92" w:rsidRDefault="00B360F8" w:rsidP="00B360F8">
      <w:pPr>
        <w:widowControl w:val="0"/>
        <w:numPr>
          <w:ilvl w:val="2"/>
          <w:numId w:val="37"/>
        </w:numPr>
        <w:tabs>
          <w:tab w:val="left" w:pos="993"/>
          <w:tab w:val="left" w:pos="1276"/>
          <w:tab w:val="left" w:pos="1418"/>
        </w:tabs>
        <w:ind w:firstLine="709"/>
        <w:jc w:val="both"/>
      </w:pPr>
      <w:r w:rsidRPr="000F7F92">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B360F8" w:rsidRPr="000F7F92" w:rsidRDefault="00B360F8" w:rsidP="00B360F8">
      <w:pPr>
        <w:tabs>
          <w:tab w:val="left" w:pos="993"/>
          <w:tab w:val="left" w:pos="1276"/>
          <w:tab w:val="left" w:pos="1418"/>
        </w:tabs>
        <w:jc w:val="both"/>
      </w:pPr>
    </w:p>
    <w:p w:rsidR="00B360F8" w:rsidRPr="000F7F92" w:rsidRDefault="00B360F8" w:rsidP="00B360F8">
      <w:pPr>
        <w:keepNext/>
        <w:keepLines/>
        <w:widowControl w:val="0"/>
        <w:numPr>
          <w:ilvl w:val="0"/>
          <w:numId w:val="37"/>
        </w:numPr>
        <w:tabs>
          <w:tab w:val="left" w:pos="322"/>
          <w:tab w:val="left" w:pos="993"/>
          <w:tab w:val="left" w:pos="1276"/>
          <w:tab w:val="left" w:pos="1418"/>
        </w:tabs>
        <w:jc w:val="center"/>
        <w:outlineLvl w:val="1"/>
        <w:rPr>
          <w:b/>
          <w:bCs/>
        </w:rPr>
      </w:pPr>
      <w:bookmarkStart w:id="6" w:name="bookmark15"/>
      <w:bookmarkStart w:id="7" w:name="bookmark14"/>
      <w:r w:rsidRPr="000F7F92">
        <w:rPr>
          <w:b/>
          <w:bCs/>
        </w:rPr>
        <w:t>Взаимодействие с удостоверяющим центром и оператором</w:t>
      </w:r>
      <w:bookmarkEnd w:id="6"/>
      <w:bookmarkEnd w:id="7"/>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 xml:space="preserve">Условия использования средств электронной подписи и порядок ее проверки, правила обращения с ключами и квалифицированными сертификатами </w:t>
      </w:r>
      <w:r w:rsidRPr="000F7F92">
        <w:lastRenderedPageBreak/>
        <w:t>квалифицированной электронной подписи устанавливаются Регламентами удостоверяющего центра.</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При обмене электронными первичными документами через Оператора, Стороны до начала осуществления обмена электронными документами должны:</w:t>
      </w:r>
    </w:p>
    <w:p w:rsidR="00B360F8" w:rsidRPr="000F7F92" w:rsidRDefault="00B360F8" w:rsidP="00B360F8">
      <w:pPr>
        <w:widowControl w:val="0"/>
        <w:numPr>
          <w:ilvl w:val="0"/>
          <w:numId w:val="25"/>
        </w:numPr>
        <w:tabs>
          <w:tab w:val="left" w:pos="792"/>
          <w:tab w:val="left" w:pos="993"/>
          <w:tab w:val="left" w:pos="1276"/>
          <w:tab w:val="left" w:pos="1418"/>
        </w:tabs>
        <w:ind w:firstLine="709"/>
        <w:jc w:val="both"/>
      </w:pPr>
      <w:r w:rsidRPr="000F7F92">
        <w:t>заключить Договор (Соглашение) с Оператором;</w:t>
      </w:r>
    </w:p>
    <w:p w:rsidR="00B360F8" w:rsidRPr="000F7F92" w:rsidRDefault="00B360F8" w:rsidP="00B360F8">
      <w:pPr>
        <w:widowControl w:val="0"/>
        <w:numPr>
          <w:ilvl w:val="0"/>
          <w:numId w:val="25"/>
        </w:numPr>
        <w:tabs>
          <w:tab w:val="left" w:pos="789"/>
          <w:tab w:val="left" w:pos="993"/>
          <w:tab w:val="left" w:pos="1276"/>
          <w:tab w:val="left" w:pos="1418"/>
        </w:tabs>
        <w:ind w:firstLine="709"/>
        <w:jc w:val="both"/>
      </w:pPr>
      <w:r w:rsidRPr="000F7F92">
        <w:t>оформить и представить Оператору заявление об участии в обмене электронными документами;</w:t>
      </w:r>
    </w:p>
    <w:p w:rsidR="00B360F8" w:rsidRPr="000F7F92" w:rsidRDefault="00B360F8" w:rsidP="00B360F8">
      <w:pPr>
        <w:widowControl w:val="0"/>
        <w:numPr>
          <w:ilvl w:val="0"/>
          <w:numId w:val="25"/>
        </w:numPr>
        <w:tabs>
          <w:tab w:val="left" w:pos="789"/>
          <w:tab w:val="left" w:pos="993"/>
          <w:tab w:val="left" w:pos="1276"/>
          <w:tab w:val="left" w:pos="1418"/>
        </w:tabs>
        <w:ind w:firstLine="709"/>
        <w:jc w:val="both"/>
      </w:pPr>
      <w:r w:rsidRPr="000F7F92">
        <w:t>получить у Оператора идентификатор участника, реквизиты доступа и другие необходимые данные;</w:t>
      </w:r>
    </w:p>
    <w:p w:rsidR="00B360F8" w:rsidRPr="000F7F92" w:rsidRDefault="00B360F8" w:rsidP="00B360F8">
      <w:pPr>
        <w:widowControl w:val="0"/>
        <w:numPr>
          <w:ilvl w:val="0"/>
          <w:numId w:val="25"/>
        </w:numPr>
        <w:tabs>
          <w:tab w:val="left" w:pos="789"/>
          <w:tab w:val="left" w:pos="993"/>
          <w:tab w:val="left" w:pos="1276"/>
          <w:tab w:val="left" w:pos="1418"/>
        </w:tabs>
        <w:ind w:firstLine="709"/>
        <w:jc w:val="both"/>
      </w:pPr>
      <w:r w:rsidRPr="000F7F92">
        <w:t>обеспечить ввод в промышленную эксплуатацию электронного документооборота.</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B360F8" w:rsidRPr="000F7F92" w:rsidRDefault="00B360F8" w:rsidP="00B360F8">
      <w:pPr>
        <w:tabs>
          <w:tab w:val="left" w:pos="993"/>
          <w:tab w:val="left" w:pos="1276"/>
          <w:tab w:val="left" w:pos="1418"/>
        </w:tabs>
        <w:ind w:left="709"/>
        <w:jc w:val="both"/>
      </w:pPr>
    </w:p>
    <w:p w:rsidR="00B360F8" w:rsidRPr="000F7F92" w:rsidRDefault="00B360F8" w:rsidP="00B360F8">
      <w:pPr>
        <w:keepNext/>
        <w:keepLines/>
        <w:widowControl w:val="0"/>
        <w:numPr>
          <w:ilvl w:val="0"/>
          <w:numId w:val="37"/>
        </w:numPr>
        <w:tabs>
          <w:tab w:val="left" w:pos="327"/>
          <w:tab w:val="left" w:pos="993"/>
          <w:tab w:val="left" w:pos="1276"/>
          <w:tab w:val="left" w:pos="1418"/>
        </w:tabs>
        <w:jc w:val="center"/>
        <w:outlineLvl w:val="1"/>
        <w:rPr>
          <w:b/>
          <w:bCs/>
        </w:rPr>
      </w:pPr>
      <w:bookmarkStart w:id="8" w:name="bookmark17"/>
      <w:bookmarkStart w:id="9" w:name="bookmark16"/>
      <w:r w:rsidRPr="000F7F92">
        <w:rPr>
          <w:b/>
          <w:bCs/>
        </w:rPr>
        <w:t>Прочие условия</w:t>
      </w:r>
      <w:bookmarkEnd w:id="8"/>
      <w:bookmarkEnd w:id="9"/>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B360F8" w:rsidRPr="000F7F92" w:rsidRDefault="00B360F8" w:rsidP="00B360F8">
      <w:pPr>
        <w:tabs>
          <w:tab w:val="left" w:pos="993"/>
          <w:tab w:val="left" w:pos="1276"/>
          <w:tab w:val="left" w:pos="1418"/>
        </w:tabs>
        <w:ind w:left="709"/>
        <w:jc w:val="both"/>
      </w:pPr>
    </w:p>
    <w:p w:rsidR="00B360F8" w:rsidRPr="000F7F92" w:rsidRDefault="00B360F8" w:rsidP="00B360F8">
      <w:pPr>
        <w:keepNext/>
        <w:keepLines/>
        <w:widowControl w:val="0"/>
        <w:numPr>
          <w:ilvl w:val="0"/>
          <w:numId w:val="37"/>
        </w:numPr>
        <w:tabs>
          <w:tab w:val="left" w:pos="327"/>
          <w:tab w:val="left" w:pos="993"/>
          <w:tab w:val="left" w:pos="1276"/>
          <w:tab w:val="left" w:pos="1418"/>
        </w:tabs>
        <w:jc w:val="center"/>
        <w:outlineLvl w:val="1"/>
        <w:rPr>
          <w:b/>
          <w:bCs/>
        </w:rPr>
      </w:pPr>
      <w:bookmarkStart w:id="10" w:name="bookmark19"/>
      <w:bookmarkStart w:id="11" w:name="bookmark18"/>
      <w:r w:rsidRPr="000F7F92">
        <w:rPr>
          <w:b/>
          <w:bCs/>
        </w:rPr>
        <w:t>Разрешение споров</w:t>
      </w:r>
      <w:bookmarkEnd w:id="10"/>
      <w:bookmarkEnd w:id="11"/>
    </w:p>
    <w:p w:rsidR="00B360F8" w:rsidRPr="000F7F92" w:rsidRDefault="00B360F8" w:rsidP="00B360F8">
      <w:pPr>
        <w:widowControl w:val="0"/>
        <w:numPr>
          <w:ilvl w:val="1"/>
          <w:numId w:val="37"/>
        </w:numPr>
        <w:tabs>
          <w:tab w:val="left" w:pos="993"/>
          <w:tab w:val="left" w:pos="1276"/>
          <w:tab w:val="left" w:pos="1418"/>
        </w:tabs>
        <w:ind w:firstLine="709"/>
        <w:jc w:val="both"/>
      </w:pPr>
      <w:r w:rsidRPr="000F7F92">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B360F8" w:rsidRPr="000F7F92" w:rsidRDefault="00B360F8" w:rsidP="00B360F8">
      <w:pPr>
        <w:tabs>
          <w:tab w:val="left" w:pos="1418"/>
        </w:tabs>
        <w:ind w:left="709"/>
        <w:jc w:val="both"/>
      </w:pPr>
    </w:p>
    <w:p w:rsidR="00B360F8" w:rsidRPr="000F7F92" w:rsidRDefault="00B360F8" w:rsidP="00B360F8"/>
    <w:tbl>
      <w:tblPr>
        <w:tblW w:w="5000" w:type="pct"/>
        <w:tblLook w:val="04A0" w:firstRow="1" w:lastRow="0" w:firstColumn="1" w:lastColumn="0" w:noHBand="0" w:noVBand="1"/>
      </w:tblPr>
      <w:tblGrid>
        <w:gridCol w:w="4751"/>
        <w:gridCol w:w="4819"/>
      </w:tblGrid>
      <w:tr w:rsidR="00B360F8" w:rsidRPr="000F7F92" w:rsidTr="003D0014">
        <w:tc>
          <w:tcPr>
            <w:tcW w:w="2525" w:type="pct"/>
          </w:tcPr>
          <w:p w:rsidR="00B360F8" w:rsidRPr="000F7F92" w:rsidRDefault="00B360F8" w:rsidP="003D0014">
            <w:pPr>
              <w:pStyle w:val="Normalunindented"/>
              <w:keepNext/>
              <w:spacing w:before="0" w:after="0" w:line="240" w:lineRule="auto"/>
              <w:jc w:val="center"/>
              <w:rPr>
                <w:sz w:val="24"/>
                <w:szCs w:val="24"/>
              </w:rPr>
            </w:pPr>
            <w:r w:rsidRPr="000F7F92">
              <w:rPr>
                <w:b/>
                <w:sz w:val="24"/>
                <w:szCs w:val="24"/>
              </w:rPr>
              <w:t>Покупатель______________</w:t>
            </w:r>
            <w:r w:rsidRPr="000F7F92">
              <w:rPr>
                <w:sz w:val="24"/>
                <w:szCs w:val="24"/>
              </w:rPr>
              <w:t>/_____________/</w:t>
            </w:r>
          </w:p>
        </w:tc>
        <w:tc>
          <w:tcPr>
            <w:tcW w:w="2475" w:type="pct"/>
          </w:tcPr>
          <w:p w:rsidR="00B360F8" w:rsidRPr="000F7F92" w:rsidRDefault="00B360F8" w:rsidP="003D0014">
            <w:pPr>
              <w:pStyle w:val="Normalunindented"/>
              <w:keepNext/>
              <w:spacing w:before="0" w:after="0" w:line="240" w:lineRule="auto"/>
              <w:jc w:val="center"/>
              <w:rPr>
                <w:sz w:val="24"/>
                <w:szCs w:val="24"/>
              </w:rPr>
            </w:pPr>
            <w:r w:rsidRPr="000F7F92">
              <w:rPr>
                <w:b/>
                <w:sz w:val="24"/>
                <w:szCs w:val="24"/>
              </w:rPr>
              <w:t>Поставщик_______________/_____________/</w:t>
            </w:r>
          </w:p>
        </w:tc>
      </w:tr>
    </w:tbl>
    <w:p w:rsidR="00B360F8" w:rsidRPr="000F7F92" w:rsidRDefault="00B360F8" w:rsidP="00B360F8">
      <w:pPr>
        <w:pStyle w:val="110"/>
        <w:ind w:left="5670" w:firstLine="0"/>
        <w:rPr>
          <w:rFonts w:eastAsia="MS Mincho"/>
          <w:color w:val="000000"/>
          <w:szCs w:val="28"/>
        </w:rPr>
      </w:pPr>
    </w:p>
    <w:p w:rsidR="00B360F8" w:rsidRPr="000F7F92" w:rsidRDefault="00B360F8" w:rsidP="00B360F8"/>
    <w:p w:rsidR="00B360F8" w:rsidRPr="000F7F92" w:rsidRDefault="00B360F8" w:rsidP="00B360F8"/>
    <w:p w:rsidR="00B360F8" w:rsidRPr="000F7F92" w:rsidRDefault="00B360F8" w:rsidP="00B360F8"/>
    <w:p w:rsidR="00B360F8" w:rsidRPr="000F7F92" w:rsidRDefault="00B360F8" w:rsidP="00B360F8"/>
    <w:p w:rsidR="00B360F8" w:rsidRPr="000F7F92" w:rsidRDefault="00B360F8" w:rsidP="00B360F8"/>
    <w:p w:rsidR="00B360F8" w:rsidRPr="000F7F92" w:rsidRDefault="00B360F8" w:rsidP="00B360F8"/>
    <w:p w:rsidR="00B360F8" w:rsidRPr="000F7F92" w:rsidRDefault="00B360F8" w:rsidP="00B360F8"/>
    <w:p w:rsidR="00B360F8" w:rsidRPr="000F7F92" w:rsidRDefault="00B360F8" w:rsidP="00B360F8"/>
    <w:p w:rsidR="00467D2B" w:rsidRPr="000F7F92" w:rsidRDefault="00467D2B" w:rsidP="00467D2B">
      <w:pPr>
        <w:pStyle w:val="110"/>
        <w:ind w:left="5670" w:firstLine="0"/>
        <w:rPr>
          <w:rFonts w:eastAsia="MS Mincho"/>
          <w:color w:val="000000"/>
          <w:szCs w:val="28"/>
        </w:rPr>
      </w:pPr>
    </w:p>
    <w:p w:rsidR="00467D2B" w:rsidRPr="000F7F92" w:rsidRDefault="00467D2B" w:rsidP="00467D2B"/>
    <w:p w:rsidR="00467D2B" w:rsidRPr="000F7F92" w:rsidRDefault="00467D2B" w:rsidP="00467D2B">
      <w:pPr>
        <w:autoSpaceDE w:val="0"/>
        <w:autoSpaceDN w:val="0"/>
        <w:adjustRightInd w:val="0"/>
        <w:jc w:val="center"/>
      </w:pPr>
    </w:p>
    <w:p w:rsidR="00467D2B" w:rsidRPr="000F7F92" w:rsidRDefault="00467D2B" w:rsidP="00B73551">
      <w:pPr>
        <w:pStyle w:val="12"/>
        <w:ind w:left="5670" w:firstLine="0"/>
        <w:rPr>
          <w:rFonts w:eastAsia="MS Mincho"/>
          <w:szCs w:val="28"/>
        </w:rPr>
      </w:pPr>
    </w:p>
    <w:p w:rsidR="00467D2B" w:rsidRPr="000F7F92" w:rsidRDefault="00467D2B" w:rsidP="00B73551">
      <w:pPr>
        <w:pStyle w:val="12"/>
        <w:ind w:left="5670" w:firstLine="0"/>
        <w:rPr>
          <w:rFonts w:eastAsia="MS Mincho"/>
          <w:szCs w:val="28"/>
        </w:rPr>
      </w:pPr>
    </w:p>
    <w:p w:rsidR="00467D2B" w:rsidRPr="000F7F92" w:rsidRDefault="00467D2B" w:rsidP="00B73551">
      <w:pPr>
        <w:pStyle w:val="12"/>
        <w:ind w:left="5670" w:firstLine="0"/>
        <w:rPr>
          <w:rFonts w:eastAsia="MS Mincho"/>
          <w:szCs w:val="28"/>
        </w:rPr>
      </w:pPr>
    </w:p>
    <w:p w:rsidR="00467D2B" w:rsidRPr="000F7F92" w:rsidRDefault="00467D2B" w:rsidP="00B73551">
      <w:pPr>
        <w:pStyle w:val="12"/>
        <w:ind w:left="5670" w:firstLine="0"/>
        <w:rPr>
          <w:rFonts w:eastAsia="MS Mincho"/>
          <w:szCs w:val="28"/>
        </w:rPr>
      </w:pPr>
    </w:p>
    <w:p w:rsidR="00467D2B" w:rsidRPr="000F7F92" w:rsidRDefault="00467D2B" w:rsidP="00B73551">
      <w:pPr>
        <w:pStyle w:val="12"/>
        <w:ind w:left="5670" w:firstLine="0"/>
        <w:rPr>
          <w:rFonts w:eastAsia="MS Mincho"/>
          <w:szCs w:val="28"/>
        </w:rPr>
      </w:pPr>
    </w:p>
    <w:p w:rsidR="00467D2B" w:rsidRPr="000F7F92" w:rsidRDefault="00467D2B" w:rsidP="00B73551">
      <w:pPr>
        <w:pStyle w:val="12"/>
        <w:ind w:left="5670" w:firstLine="0"/>
        <w:rPr>
          <w:rFonts w:eastAsia="MS Mincho"/>
          <w:szCs w:val="28"/>
        </w:rPr>
      </w:pPr>
    </w:p>
    <w:p w:rsidR="00467D2B" w:rsidRPr="000F7F92" w:rsidRDefault="00467D2B" w:rsidP="00B73551">
      <w:pPr>
        <w:pStyle w:val="12"/>
        <w:ind w:left="5670" w:firstLine="0"/>
        <w:rPr>
          <w:rFonts w:eastAsia="MS Mincho"/>
          <w:szCs w:val="28"/>
        </w:rPr>
      </w:pPr>
    </w:p>
    <w:p w:rsidR="00B73551" w:rsidRPr="000F7F92" w:rsidRDefault="00B73551" w:rsidP="00B73551">
      <w:pPr>
        <w:pStyle w:val="12"/>
        <w:ind w:left="5670" w:firstLine="0"/>
        <w:rPr>
          <w:rFonts w:eastAsia="MS Mincho"/>
          <w:szCs w:val="28"/>
        </w:rPr>
      </w:pPr>
      <w:r w:rsidRPr="000F7F92">
        <w:rPr>
          <w:rFonts w:eastAsia="MS Mincho"/>
          <w:szCs w:val="28"/>
        </w:rPr>
        <w:t>Приложение № 1.3</w:t>
      </w:r>
    </w:p>
    <w:p w:rsidR="00B73551" w:rsidRPr="000F7F92" w:rsidRDefault="00B73551" w:rsidP="00B73551">
      <w:pPr>
        <w:ind w:left="5670"/>
        <w:rPr>
          <w:sz w:val="28"/>
          <w:szCs w:val="28"/>
        </w:rPr>
      </w:pPr>
      <w:r w:rsidRPr="000F7F92">
        <w:rPr>
          <w:sz w:val="28"/>
          <w:szCs w:val="28"/>
        </w:rPr>
        <w:t>к аукционной документации</w:t>
      </w:r>
    </w:p>
    <w:p w:rsidR="00B73551" w:rsidRPr="000F7F92" w:rsidRDefault="00B73551" w:rsidP="00B73551">
      <w:pPr>
        <w:jc w:val="center"/>
        <w:rPr>
          <w:b/>
          <w:sz w:val="28"/>
          <w:szCs w:val="28"/>
        </w:rPr>
      </w:pPr>
    </w:p>
    <w:p w:rsidR="00B73551" w:rsidRPr="000F7F92" w:rsidRDefault="00B73551" w:rsidP="00B73551">
      <w:pPr>
        <w:jc w:val="center"/>
        <w:rPr>
          <w:b/>
          <w:color w:val="000000"/>
          <w:sz w:val="28"/>
          <w:szCs w:val="28"/>
        </w:rPr>
      </w:pPr>
      <w:r w:rsidRPr="000F7F92">
        <w:rPr>
          <w:b/>
          <w:color w:val="000000"/>
          <w:sz w:val="28"/>
          <w:szCs w:val="28"/>
        </w:rPr>
        <w:t>Формы документов, предоставляемых в составе заявки участника</w:t>
      </w:r>
    </w:p>
    <w:p w:rsidR="00B73551" w:rsidRPr="000F7F92" w:rsidRDefault="00B73551" w:rsidP="00B73551">
      <w:pPr>
        <w:jc w:val="center"/>
        <w:rPr>
          <w:color w:val="000000"/>
        </w:rPr>
      </w:pPr>
    </w:p>
    <w:p w:rsidR="00B73551" w:rsidRPr="000F7F92" w:rsidRDefault="00B73551" w:rsidP="00B73551">
      <w:pPr>
        <w:jc w:val="center"/>
        <w:rPr>
          <w:b/>
          <w:sz w:val="28"/>
          <w:szCs w:val="28"/>
        </w:rPr>
      </w:pPr>
      <w:r w:rsidRPr="000F7F92">
        <w:rPr>
          <w:b/>
          <w:sz w:val="28"/>
          <w:szCs w:val="28"/>
        </w:rPr>
        <w:t>Форма сведений об участнике</w:t>
      </w:r>
    </w:p>
    <w:p w:rsidR="00B73551" w:rsidRPr="000F7F92" w:rsidRDefault="00B73551" w:rsidP="00B73551"/>
    <w:p w:rsidR="00B73551" w:rsidRPr="000F7F92" w:rsidRDefault="00B73551" w:rsidP="00B73551">
      <w:pPr>
        <w:jc w:val="center"/>
        <w:rPr>
          <w:i/>
          <w:sz w:val="28"/>
          <w:szCs w:val="28"/>
        </w:rPr>
      </w:pPr>
      <w:r w:rsidRPr="000F7F92">
        <w:rPr>
          <w:i/>
          <w:sz w:val="28"/>
          <w:szCs w:val="28"/>
        </w:rPr>
        <w:t>На бланке участника</w:t>
      </w:r>
    </w:p>
    <w:p w:rsidR="00B73551" w:rsidRPr="000F7F92" w:rsidRDefault="00B73551" w:rsidP="00B73551">
      <w:pPr>
        <w:pStyle w:val="21"/>
        <w:suppressAutoHyphens/>
        <w:spacing w:before="0"/>
        <w:jc w:val="center"/>
        <w:rPr>
          <w:rFonts w:ascii="Times New Roman" w:hAnsi="Times New Roman"/>
          <w:b w:val="0"/>
          <w:i/>
          <w:iCs/>
        </w:rPr>
      </w:pPr>
    </w:p>
    <w:p w:rsidR="00B73551" w:rsidRPr="000F7F92" w:rsidRDefault="00B73551" w:rsidP="00B73551">
      <w:pPr>
        <w:pStyle w:val="21"/>
        <w:keepNext w:val="0"/>
        <w:widowControl w:val="0"/>
        <w:suppressAutoHyphens/>
        <w:spacing w:before="0"/>
        <w:jc w:val="center"/>
        <w:rPr>
          <w:rFonts w:ascii="Times New Roman" w:hAnsi="Times New Roman"/>
          <w:b w:val="0"/>
          <w:i/>
          <w:iCs/>
          <w:color w:val="auto"/>
        </w:rPr>
      </w:pPr>
      <w:r w:rsidRPr="000F7F92">
        <w:rPr>
          <w:rFonts w:ascii="Times New Roman" w:hAnsi="Times New Roman"/>
          <w:b w:val="0"/>
          <w:i/>
          <w:iCs/>
          <w:color w:val="auto"/>
        </w:rPr>
        <w:t>СВЕДЕНИЯ ОБ УЧАСТНИКЕ АУКЦИОНА</w:t>
      </w:r>
    </w:p>
    <w:p w:rsidR="00B73551" w:rsidRPr="000F7F92" w:rsidRDefault="00B73551" w:rsidP="00B73551">
      <w:pPr>
        <w:pStyle w:val="21"/>
        <w:suppressAutoHyphens/>
        <w:spacing w:before="0"/>
        <w:jc w:val="center"/>
        <w:rPr>
          <w:rFonts w:ascii="Times New Roman" w:hAnsi="Times New Roman"/>
          <w:b w:val="0"/>
          <w:i/>
          <w:color w:val="auto"/>
        </w:rPr>
      </w:pPr>
      <w:r w:rsidRPr="000F7F92">
        <w:rPr>
          <w:rFonts w:ascii="Times New Roman" w:hAnsi="Times New Roman"/>
          <w:b w:val="0"/>
          <w:i/>
          <w:color w:val="auto"/>
        </w:rPr>
        <w:t>№ ____ по лоту № ___</w:t>
      </w:r>
    </w:p>
    <w:p w:rsidR="00B73551" w:rsidRPr="000F7F92" w:rsidRDefault="00B73551" w:rsidP="00B73551"/>
    <w:p w:rsidR="00B73551" w:rsidRPr="000F7F92" w:rsidRDefault="00B73551" w:rsidP="00B73551">
      <w:pPr>
        <w:ind w:firstLine="708"/>
        <w:jc w:val="both"/>
      </w:pPr>
      <w:r w:rsidRPr="000F7F92">
        <w:rPr>
          <w:i/>
          <w:sz w:val="28"/>
        </w:rPr>
        <w:t xml:space="preserve">Форма сведений об участнике должна быть подготовлена отдельно на каждый лот и представлена во второй части заявки в формате </w:t>
      </w:r>
      <w:r w:rsidRPr="000F7F92">
        <w:rPr>
          <w:bCs/>
          <w:i/>
          <w:sz w:val="28"/>
          <w:lang w:val="en-US"/>
        </w:rPr>
        <w:t>MS</w:t>
      </w:r>
      <w:r w:rsidRPr="000F7F92">
        <w:rPr>
          <w:bCs/>
          <w:i/>
          <w:sz w:val="28"/>
        </w:rPr>
        <w:t xml:space="preserve"> </w:t>
      </w:r>
      <w:r w:rsidRPr="000F7F92">
        <w:rPr>
          <w:bCs/>
          <w:i/>
          <w:sz w:val="28"/>
          <w:lang w:val="en-US"/>
        </w:rPr>
        <w:t>Word</w:t>
      </w:r>
    </w:p>
    <w:p w:rsidR="00B73551" w:rsidRPr="000F7F92" w:rsidRDefault="00B73551" w:rsidP="00B73551">
      <w:pPr>
        <w:pStyle w:val="12"/>
        <w:ind w:firstLine="0"/>
        <w:rPr>
          <w:szCs w:val="28"/>
        </w:rPr>
      </w:pPr>
    </w:p>
    <w:p w:rsidR="00B73551" w:rsidRPr="000F7F92" w:rsidRDefault="00B73551" w:rsidP="00B73551">
      <w:pPr>
        <w:pStyle w:val="12"/>
        <w:spacing w:line="240" w:lineRule="atLeast"/>
        <w:ind w:firstLine="708"/>
      </w:pPr>
      <w:r w:rsidRPr="000F7F92">
        <w:rPr>
          <w:szCs w:val="28"/>
        </w:rPr>
        <w:t xml:space="preserve">______________ </w:t>
      </w:r>
      <w:r w:rsidRPr="000F7F92">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F7F92">
        <w:rPr>
          <w:szCs w:val="28"/>
        </w:rPr>
        <w:t>(далее – участник)</w:t>
      </w:r>
      <w:r w:rsidRPr="000F7F92">
        <w:rPr>
          <w:i/>
          <w:szCs w:val="28"/>
        </w:rPr>
        <w:t>.</w:t>
      </w:r>
    </w:p>
    <w:p w:rsidR="00B73551" w:rsidRPr="000F7F92" w:rsidRDefault="00B73551" w:rsidP="00B73551">
      <w:pPr>
        <w:pStyle w:val="12"/>
        <w:spacing w:line="240" w:lineRule="atLeast"/>
        <w:ind w:firstLine="0"/>
        <w:rPr>
          <w:sz w:val="20"/>
        </w:rPr>
      </w:pPr>
    </w:p>
    <w:p w:rsidR="00B73551" w:rsidRPr="000F7F92" w:rsidRDefault="00B73551" w:rsidP="00B73551">
      <w:pPr>
        <w:pStyle w:val="12"/>
        <w:rPr>
          <w:i/>
        </w:rPr>
      </w:pPr>
      <w:r w:rsidRPr="000F7F92">
        <w:t xml:space="preserve">Сведения об участнике – юридическом лице, а также о лицах, выступающих на стороне участника </w:t>
      </w:r>
      <w:r w:rsidRPr="000F7F92">
        <w:rPr>
          <w:i/>
        </w:rPr>
        <w:t>(указываются сведения в отношении каждого юридического лица, выступающего на стороне участника).</w:t>
      </w:r>
    </w:p>
    <w:p w:rsidR="00B73551" w:rsidRPr="000F7F92" w:rsidRDefault="00B73551" w:rsidP="00B73551">
      <w:pPr>
        <w:pStyle w:val="12"/>
        <w:rPr>
          <w:i/>
        </w:rPr>
      </w:pPr>
      <w:r w:rsidRPr="000F7F92">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B73551" w:rsidRPr="000F7F92" w:rsidTr="00177034">
        <w:tc>
          <w:tcPr>
            <w:tcW w:w="594" w:type="dxa"/>
          </w:tcPr>
          <w:p w:rsidR="00B73551" w:rsidRPr="000F7F92" w:rsidRDefault="00B73551" w:rsidP="00177034">
            <w:pPr>
              <w:pStyle w:val="a6"/>
              <w:ind w:firstLine="0"/>
              <w:rPr>
                <w:szCs w:val="26"/>
              </w:rPr>
            </w:pPr>
            <w:r w:rsidRPr="000F7F92">
              <w:rPr>
                <w:szCs w:val="26"/>
              </w:rPr>
              <w:t>№ п/п</w:t>
            </w:r>
          </w:p>
        </w:tc>
        <w:tc>
          <w:tcPr>
            <w:tcW w:w="3200" w:type="dxa"/>
          </w:tcPr>
          <w:p w:rsidR="00B73551" w:rsidRPr="000F7F92" w:rsidRDefault="00B73551" w:rsidP="00177034">
            <w:pPr>
              <w:pStyle w:val="a6"/>
              <w:ind w:firstLine="0"/>
              <w:rPr>
                <w:szCs w:val="26"/>
              </w:rPr>
            </w:pPr>
            <w:r w:rsidRPr="000F7F92">
              <w:rPr>
                <w:szCs w:val="26"/>
              </w:rPr>
              <w:t>Требуемая информация</w:t>
            </w:r>
          </w:p>
        </w:tc>
        <w:tc>
          <w:tcPr>
            <w:tcW w:w="6095" w:type="dxa"/>
          </w:tcPr>
          <w:p w:rsidR="00B73551" w:rsidRPr="000F7F92" w:rsidRDefault="00B73551" w:rsidP="00177034">
            <w:pPr>
              <w:pStyle w:val="a6"/>
              <w:ind w:firstLine="0"/>
              <w:rPr>
                <w:szCs w:val="26"/>
              </w:rPr>
            </w:pPr>
            <w:r w:rsidRPr="000F7F92">
              <w:rPr>
                <w:szCs w:val="26"/>
              </w:rPr>
              <w:t>Сведения об участнике/лице, выступающем на стороне участника</w:t>
            </w:r>
          </w:p>
        </w:tc>
      </w:tr>
      <w:tr w:rsidR="00B73551" w:rsidRPr="000F7F92" w:rsidTr="00177034">
        <w:tc>
          <w:tcPr>
            <w:tcW w:w="594" w:type="dxa"/>
            <w:vMerge w:val="restart"/>
          </w:tcPr>
          <w:p w:rsidR="00B73551" w:rsidRPr="000F7F92" w:rsidRDefault="00B73551" w:rsidP="00177034">
            <w:pPr>
              <w:pStyle w:val="a6"/>
              <w:ind w:firstLine="0"/>
              <w:rPr>
                <w:szCs w:val="26"/>
              </w:rPr>
            </w:pPr>
            <w:r w:rsidRPr="000F7F92">
              <w:rPr>
                <w:szCs w:val="26"/>
              </w:rPr>
              <w:t>1.</w:t>
            </w:r>
          </w:p>
        </w:tc>
        <w:tc>
          <w:tcPr>
            <w:tcW w:w="3200" w:type="dxa"/>
          </w:tcPr>
          <w:p w:rsidR="00B73551" w:rsidRPr="000F7F92" w:rsidRDefault="00B73551" w:rsidP="00177034">
            <w:pPr>
              <w:pStyle w:val="a6"/>
              <w:ind w:firstLine="0"/>
              <w:rPr>
                <w:szCs w:val="26"/>
              </w:rPr>
            </w:pPr>
            <w:r w:rsidRPr="000F7F92">
              <w:rPr>
                <w:szCs w:val="26"/>
              </w:rPr>
              <w:t>Наименование, фирменное наименование (при наличии) участника</w:t>
            </w:r>
          </w:p>
        </w:tc>
        <w:tc>
          <w:tcPr>
            <w:tcW w:w="6095" w:type="dxa"/>
          </w:tcPr>
          <w:p w:rsidR="00B73551" w:rsidRPr="000F7F92" w:rsidRDefault="00B73551" w:rsidP="00177034">
            <w:pPr>
              <w:pStyle w:val="a6"/>
              <w:ind w:firstLine="0"/>
              <w:rPr>
                <w:szCs w:val="26"/>
              </w:rPr>
            </w:pPr>
            <w:r w:rsidRPr="000F7F92">
              <w:rPr>
                <w:i/>
                <w:szCs w:val="26"/>
              </w:rPr>
              <w:t>указать организационно-правовую форму, наименование, фирменное наименование (при наличии)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a6"/>
              <w:ind w:firstLine="0"/>
              <w:rPr>
                <w:szCs w:val="26"/>
              </w:rPr>
            </w:pPr>
            <w:r w:rsidRPr="000F7F92">
              <w:rPr>
                <w:szCs w:val="26"/>
              </w:rPr>
              <w:t xml:space="preserve">ИНН </w:t>
            </w:r>
          </w:p>
        </w:tc>
        <w:tc>
          <w:tcPr>
            <w:tcW w:w="6095" w:type="dxa"/>
          </w:tcPr>
          <w:p w:rsidR="00B73551" w:rsidRPr="000F7F92" w:rsidRDefault="00B73551" w:rsidP="00177034">
            <w:pPr>
              <w:pStyle w:val="12"/>
              <w:ind w:firstLine="0"/>
              <w:rPr>
                <w:sz w:val="26"/>
                <w:szCs w:val="26"/>
              </w:rPr>
            </w:pPr>
            <w:r w:rsidRPr="000F7F92">
              <w:rPr>
                <w:i/>
                <w:sz w:val="26"/>
                <w:szCs w:val="26"/>
              </w:rPr>
              <w:t>указать ИНН участника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a6"/>
              <w:ind w:firstLine="0"/>
              <w:rPr>
                <w:szCs w:val="26"/>
              </w:rPr>
            </w:pPr>
            <w:r w:rsidRPr="000F7F92">
              <w:rPr>
                <w:szCs w:val="26"/>
              </w:rPr>
              <w:t>Адрес участника</w:t>
            </w:r>
          </w:p>
        </w:tc>
        <w:tc>
          <w:tcPr>
            <w:tcW w:w="6095" w:type="dxa"/>
          </w:tcPr>
          <w:p w:rsidR="00B73551" w:rsidRPr="000F7F92" w:rsidRDefault="00B73551" w:rsidP="00177034">
            <w:pPr>
              <w:pStyle w:val="12"/>
              <w:ind w:firstLine="0"/>
              <w:rPr>
                <w:sz w:val="26"/>
                <w:szCs w:val="26"/>
              </w:rPr>
            </w:pPr>
            <w:r w:rsidRPr="000F7F92">
              <w:rPr>
                <w:i/>
                <w:sz w:val="26"/>
                <w:szCs w:val="26"/>
              </w:rPr>
              <w:t>указать юридический адрес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a6"/>
              <w:ind w:firstLine="0"/>
              <w:rPr>
                <w:szCs w:val="26"/>
              </w:rPr>
            </w:pPr>
            <w:r w:rsidRPr="000F7F92">
              <w:rPr>
                <w:szCs w:val="26"/>
              </w:rPr>
              <w:t>ИНН (при наличии) учредителей участника</w:t>
            </w:r>
          </w:p>
        </w:tc>
        <w:tc>
          <w:tcPr>
            <w:tcW w:w="6095" w:type="dxa"/>
          </w:tcPr>
          <w:p w:rsidR="00B73551" w:rsidRPr="000F7F92" w:rsidRDefault="00B73551" w:rsidP="00177034">
            <w:pPr>
              <w:pStyle w:val="12"/>
              <w:ind w:firstLine="0"/>
              <w:rPr>
                <w:i/>
                <w:sz w:val="26"/>
                <w:szCs w:val="26"/>
              </w:rPr>
            </w:pPr>
            <w:r w:rsidRPr="000F7F92">
              <w:rPr>
                <w:i/>
                <w:sz w:val="26"/>
                <w:szCs w:val="26"/>
              </w:rPr>
              <w:t>Указать ИНН учредителей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a6"/>
              <w:ind w:firstLine="0"/>
              <w:rPr>
                <w:szCs w:val="26"/>
              </w:rPr>
            </w:pPr>
            <w:r w:rsidRPr="000F7F92">
              <w:rPr>
                <w:szCs w:val="26"/>
              </w:rPr>
              <w:t>ИНН (при наличии) членов коллегиального исполнительного органа участника</w:t>
            </w:r>
          </w:p>
        </w:tc>
        <w:tc>
          <w:tcPr>
            <w:tcW w:w="6095" w:type="dxa"/>
          </w:tcPr>
          <w:p w:rsidR="00B73551" w:rsidRPr="000F7F92" w:rsidRDefault="00B73551" w:rsidP="00177034">
            <w:pPr>
              <w:pStyle w:val="12"/>
              <w:ind w:firstLine="0"/>
              <w:rPr>
                <w:i/>
                <w:sz w:val="26"/>
                <w:szCs w:val="26"/>
              </w:rPr>
            </w:pPr>
            <w:r w:rsidRPr="000F7F92">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a6"/>
              <w:ind w:firstLine="0"/>
              <w:rPr>
                <w:szCs w:val="26"/>
              </w:rPr>
            </w:pPr>
            <w:r w:rsidRPr="000F7F92">
              <w:rPr>
                <w:szCs w:val="26"/>
              </w:rPr>
              <w:t>ИНН (при наличии) лица, исполняющего функции единоличного исполнительного органа участника</w:t>
            </w:r>
          </w:p>
        </w:tc>
        <w:tc>
          <w:tcPr>
            <w:tcW w:w="6095" w:type="dxa"/>
          </w:tcPr>
          <w:p w:rsidR="00B73551" w:rsidRPr="000F7F92" w:rsidRDefault="00B73551" w:rsidP="00177034">
            <w:pPr>
              <w:pStyle w:val="12"/>
              <w:ind w:firstLine="0"/>
              <w:rPr>
                <w:i/>
                <w:sz w:val="26"/>
                <w:szCs w:val="26"/>
              </w:rPr>
            </w:pPr>
            <w:r w:rsidRPr="000F7F92">
              <w:rPr>
                <w:i/>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rPr>
                <w:sz w:val="26"/>
                <w:szCs w:val="26"/>
              </w:rPr>
            </w:pPr>
            <w:r w:rsidRPr="000F7F92">
              <w:rPr>
                <w:sz w:val="26"/>
                <w:szCs w:val="26"/>
              </w:rPr>
              <w:t xml:space="preserve">Фактическое местонахождение </w:t>
            </w:r>
            <w:r w:rsidRPr="000F7F92">
              <w:rPr>
                <w:i/>
                <w:sz w:val="26"/>
                <w:szCs w:val="26"/>
              </w:rPr>
              <w:t>(заполняется по усмотрению участника)</w:t>
            </w:r>
          </w:p>
        </w:tc>
        <w:tc>
          <w:tcPr>
            <w:tcW w:w="6095" w:type="dxa"/>
          </w:tcPr>
          <w:p w:rsidR="00B73551" w:rsidRPr="000F7F92" w:rsidRDefault="00B73551" w:rsidP="00177034">
            <w:pPr>
              <w:pStyle w:val="12"/>
              <w:ind w:firstLine="0"/>
              <w:rPr>
                <w:sz w:val="26"/>
                <w:szCs w:val="26"/>
              </w:rPr>
            </w:pPr>
            <w:r w:rsidRPr="000F7F92">
              <w:rPr>
                <w:i/>
                <w:sz w:val="26"/>
                <w:szCs w:val="26"/>
              </w:rPr>
              <w:t>указать местонахождение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rPr>
                <w:i/>
                <w:sz w:val="26"/>
                <w:szCs w:val="26"/>
              </w:rPr>
            </w:pPr>
            <w:r w:rsidRPr="000F7F92">
              <w:rPr>
                <w:sz w:val="26"/>
                <w:szCs w:val="26"/>
              </w:rPr>
              <w:t xml:space="preserve">Контактный телефон/факс  </w:t>
            </w:r>
            <w:r w:rsidRPr="000F7F92">
              <w:rPr>
                <w:i/>
                <w:sz w:val="26"/>
                <w:szCs w:val="26"/>
              </w:rPr>
              <w:t>(заполняется по усмотрению участника)</w:t>
            </w:r>
          </w:p>
        </w:tc>
        <w:tc>
          <w:tcPr>
            <w:tcW w:w="6095" w:type="dxa"/>
          </w:tcPr>
          <w:p w:rsidR="00B73551" w:rsidRPr="000F7F92" w:rsidRDefault="00B73551" w:rsidP="00177034">
            <w:pPr>
              <w:pStyle w:val="12"/>
              <w:ind w:firstLine="0"/>
              <w:rPr>
                <w:sz w:val="26"/>
                <w:szCs w:val="26"/>
              </w:rPr>
            </w:pPr>
            <w:r w:rsidRPr="000F7F92">
              <w:rPr>
                <w:i/>
                <w:sz w:val="26"/>
                <w:szCs w:val="26"/>
              </w:rPr>
              <w:t>указать телефон/факс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rPr>
                <w:i/>
                <w:sz w:val="26"/>
                <w:szCs w:val="26"/>
              </w:rPr>
            </w:pPr>
            <w:r w:rsidRPr="000F7F92">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F7F92">
              <w:rPr>
                <w:i/>
                <w:sz w:val="26"/>
                <w:szCs w:val="26"/>
              </w:rPr>
              <w:t>(заполняется по усмотрению участника)</w:t>
            </w:r>
          </w:p>
        </w:tc>
        <w:tc>
          <w:tcPr>
            <w:tcW w:w="6095" w:type="dxa"/>
          </w:tcPr>
          <w:p w:rsidR="00B73551" w:rsidRPr="000F7F92" w:rsidRDefault="00B73551" w:rsidP="00177034">
            <w:pPr>
              <w:pStyle w:val="12"/>
              <w:ind w:firstLine="0"/>
              <w:rPr>
                <w:sz w:val="26"/>
                <w:szCs w:val="26"/>
              </w:rPr>
            </w:pPr>
            <w:r w:rsidRPr="000F7F92">
              <w:rPr>
                <w:i/>
                <w:sz w:val="26"/>
                <w:szCs w:val="26"/>
              </w:rPr>
              <w:t>указать ФИО, должность, контактный номер телефона, адрес электронной почты</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rPr>
                <w:sz w:val="26"/>
                <w:szCs w:val="26"/>
              </w:rPr>
            </w:pPr>
            <w:r w:rsidRPr="000F7F92">
              <w:rPr>
                <w:sz w:val="26"/>
                <w:szCs w:val="26"/>
              </w:rPr>
              <w:t xml:space="preserve">Контактные данные лица, ответственного за предоставление обеспечения исполнения договора </w:t>
            </w:r>
            <w:r w:rsidRPr="000F7F92">
              <w:rPr>
                <w:i/>
                <w:sz w:val="26"/>
                <w:szCs w:val="26"/>
              </w:rPr>
              <w:t>(заполняется по усмотрению участника в случае, если требование об обеспечении исполнения договора установлено в аукционной документации и участник предоставляет обеспечение в форме банковской гарантии)</w:t>
            </w:r>
          </w:p>
        </w:tc>
        <w:tc>
          <w:tcPr>
            <w:tcW w:w="6095" w:type="dxa"/>
          </w:tcPr>
          <w:p w:rsidR="00B73551" w:rsidRPr="000F7F92" w:rsidRDefault="00B73551" w:rsidP="00177034">
            <w:pPr>
              <w:pStyle w:val="12"/>
              <w:ind w:firstLine="0"/>
              <w:rPr>
                <w:sz w:val="26"/>
                <w:szCs w:val="26"/>
              </w:rPr>
            </w:pPr>
            <w:r w:rsidRPr="000F7F92">
              <w:rPr>
                <w:i/>
                <w:sz w:val="26"/>
                <w:szCs w:val="26"/>
              </w:rPr>
              <w:t>указать ФИО, должность, контактный номер телефона, адрес электронной почты</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rPr>
                <w:sz w:val="26"/>
                <w:szCs w:val="26"/>
              </w:rPr>
            </w:pPr>
            <w:r w:rsidRPr="000F7F92">
              <w:rPr>
                <w:sz w:val="26"/>
                <w:szCs w:val="26"/>
              </w:rPr>
              <w:t xml:space="preserve">Адрес электронной почты </w:t>
            </w:r>
            <w:r w:rsidRPr="000F7F92">
              <w:rPr>
                <w:i/>
                <w:sz w:val="26"/>
                <w:szCs w:val="26"/>
              </w:rPr>
              <w:t>(заполняется по усмотрению участника)</w:t>
            </w:r>
          </w:p>
        </w:tc>
        <w:tc>
          <w:tcPr>
            <w:tcW w:w="6095" w:type="dxa"/>
          </w:tcPr>
          <w:p w:rsidR="00B73551" w:rsidRPr="000F7F92" w:rsidRDefault="00B73551" w:rsidP="00177034">
            <w:pPr>
              <w:pStyle w:val="12"/>
              <w:ind w:firstLine="0"/>
              <w:rPr>
                <w:sz w:val="26"/>
                <w:szCs w:val="26"/>
              </w:rPr>
            </w:pPr>
            <w:r w:rsidRPr="000F7F92">
              <w:rPr>
                <w:i/>
                <w:sz w:val="26"/>
                <w:szCs w:val="26"/>
              </w:rPr>
              <w:t>указать адрес электронной почты участника</w:t>
            </w:r>
          </w:p>
        </w:tc>
      </w:tr>
      <w:tr w:rsidR="00B73551" w:rsidRPr="000F7F92" w:rsidTr="00177034">
        <w:tc>
          <w:tcPr>
            <w:tcW w:w="594" w:type="dxa"/>
            <w:vMerge w:val="restart"/>
          </w:tcPr>
          <w:p w:rsidR="00B73551" w:rsidRPr="000F7F92" w:rsidRDefault="00B73551" w:rsidP="00177034">
            <w:pPr>
              <w:pStyle w:val="a6"/>
              <w:ind w:firstLine="0"/>
              <w:rPr>
                <w:szCs w:val="26"/>
              </w:rPr>
            </w:pPr>
            <w:r w:rsidRPr="000F7F92">
              <w:rPr>
                <w:szCs w:val="26"/>
              </w:rPr>
              <w:t>2.</w:t>
            </w:r>
          </w:p>
        </w:tc>
        <w:tc>
          <w:tcPr>
            <w:tcW w:w="3200" w:type="dxa"/>
          </w:tcPr>
          <w:p w:rsidR="00B73551" w:rsidRPr="000F7F92" w:rsidRDefault="00B73551" w:rsidP="00177034">
            <w:pPr>
              <w:pStyle w:val="12"/>
              <w:ind w:firstLine="0"/>
              <w:jc w:val="left"/>
              <w:rPr>
                <w:sz w:val="26"/>
                <w:szCs w:val="26"/>
              </w:rPr>
            </w:pPr>
            <w:r w:rsidRPr="000F7F92">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B73551" w:rsidRPr="000F7F92" w:rsidRDefault="00B73551" w:rsidP="00177034">
            <w:pPr>
              <w:pStyle w:val="a6"/>
              <w:ind w:firstLine="0"/>
              <w:rPr>
                <w:szCs w:val="26"/>
              </w:rPr>
            </w:pPr>
            <w:r w:rsidRPr="000F7F92">
              <w:rPr>
                <w:i/>
                <w:szCs w:val="26"/>
              </w:rPr>
              <w:t>указать организационно-правовую форму, наименование, фирменное наименование (при наличии) лица, выступающего на стороне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rPr>
                <w:sz w:val="26"/>
                <w:szCs w:val="26"/>
              </w:rPr>
            </w:pPr>
            <w:r w:rsidRPr="000F7F92">
              <w:rPr>
                <w:sz w:val="26"/>
                <w:szCs w:val="26"/>
              </w:rPr>
              <w:t>ИНН</w:t>
            </w:r>
          </w:p>
        </w:tc>
        <w:tc>
          <w:tcPr>
            <w:tcW w:w="6095" w:type="dxa"/>
          </w:tcPr>
          <w:p w:rsidR="00B73551" w:rsidRPr="000F7F92" w:rsidRDefault="00B73551" w:rsidP="00177034">
            <w:pPr>
              <w:pStyle w:val="12"/>
              <w:ind w:firstLine="0"/>
              <w:rPr>
                <w:i/>
                <w:sz w:val="26"/>
                <w:szCs w:val="26"/>
              </w:rPr>
            </w:pPr>
            <w:r w:rsidRPr="000F7F92">
              <w:rPr>
                <w:i/>
                <w:sz w:val="26"/>
                <w:szCs w:val="26"/>
              </w:rPr>
              <w:t>указать ИНН лица, выступающего на стороне участника или аналог идентификационного номера налогоплательщика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i/>
                <w:sz w:val="26"/>
                <w:szCs w:val="26"/>
              </w:rPr>
            </w:pPr>
            <w:r w:rsidRPr="000F7F92">
              <w:rPr>
                <w:sz w:val="26"/>
                <w:szCs w:val="26"/>
              </w:rPr>
              <w:t xml:space="preserve">Адрес юридического лица, выступающего на стоне участника </w:t>
            </w:r>
          </w:p>
        </w:tc>
        <w:tc>
          <w:tcPr>
            <w:tcW w:w="6095" w:type="dxa"/>
          </w:tcPr>
          <w:p w:rsidR="00B73551" w:rsidRPr="000F7F92" w:rsidRDefault="00B73551" w:rsidP="00177034">
            <w:pPr>
              <w:pStyle w:val="a6"/>
              <w:ind w:firstLine="0"/>
              <w:rPr>
                <w:szCs w:val="26"/>
              </w:rPr>
            </w:pPr>
            <w:r w:rsidRPr="000F7F92">
              <w:rPr>
                <w:i/>
                <w:szCs w:val="26"/>
              </w:rPr>
              <w:t>указать юридический адрес лица, выступающего на стороне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sz w:val="26"/>
                <w:szCs w:val="26"/>
              </w:rPr>
            </w:pPr>
            <w:r w:rsidRPr="000F7F92">
              <w:rPr>
                <w:sz w:val="26"/>
                <w:szCs w:val="26"/>
              </w:rPr>
              <w:t>ИНН (при наличии) учредителей юридического лица, выступающего на стороне участника</w:t>
            </w:r>
          </w:p>
        </w:tc>
        <w:tc>
          <w:tcPr>
            <w:tcW w:w="6095" w:type="dxa"/>
          </w:tcPr>
          <w:p w:rsidR="00B73551" w:rsidRPr="000F7F92" w:rsidRDefault="00B73551" w:rsidP="00177034">
            <w:pPr>
              <w:pStyle w:val="a6"/>
              <w:ind w:firstLine="0"/>
              <w:rPr>
                <w:i/>
                <w:szCs w:val="26"/>
              </w:rPr>
            </w:pPr>
            <w:r w:rsidRPr="000F7F92">
              <w:rPr>
                <w:i/>
                <w:szCs w:val="26"/>
              </w:rPr>
              <w:t>Указать ИНН учредителей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sz w:val="26"/>
                <w:szCs w:val="26"/>
              </w:rPr>
            </w:pPr>
            <w:r w:rsidRPr="000F7F92">
              <w:rPr>
                <w:sz w:val="26"/>
                <w:szCs w:val="26"/>
              </w:rPr>
              <w:t>ИНН (при наличии) членов коллегиального исполнительного органа юридического лица, выступающего на стороне участника</w:t>
            </w:r>
          </w:p>
        </w:tc>
        <w:tc>
          <w:tcPr>
            <w:tcW w:w="6095" w:type="dxa"/>
          </w:tcPr>
          <w:p w:rsidR="00B73551" w:rsidRPr="000F7F92" w:rsidRDefault="00B73551" w:rsidP="00177034">
            <w:pPr>
              <w:pStyle w:val="a6"/>
              <w:ind w:firstLine="0"/>
              <w:rPr>
                <w:i/>
                <w:szCs w:val="26"/>
              </w:rPr>
            </w:pPr>
            <w:r w:rsidRPr="000F7F9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sz w:val="26"/>
                <w:szCs w:val="26"/>
              </w:rPr>
            </w:pPr>
            <w:r w:rsidRPr="000F7F92">
              <w:rPr>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5" w:type="dxa"/>
          </w:tcPr>
          <w:p w:rsidR="00B73551" w:rsidRPr="000F7F92" w:rsidRDefault="00B73551" w:rsidP="00177034">
            <w:pPr>
              <w:pStyle w:val="a6"/>
              <w:ind w:firstLine="0"/>
              <w:rPr>
                <w:i/>
                <w:szCs w:val="26"/>
              </w:rPr>
            </w:pPr>
            <w:r w:rsidRPr="000F7F9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i/>
                <w:sz w:val="26"/>
                <w:szCs w:val="26"/>
              </w:rPr>
            </w:pPr>
            <w:r w:rsidRPr="000F7F92">
              <w:rPr>
                <w:sz w:val="26"/>
                <w:szCs w:val="26"/>
              </w:rPr>
              <w:t xml:space="preserve">Фактическое местонахождение юридического лица </w:t>
            </w:r>
            <w:r w:rsidRPr="000F7F92">
              <w:rPr>
                <w:i/>
                <w:sz w:val="26"/>
                <w:szCs w:val="26"/>
              </w:rPr>
              <w:t>(заполняется по усмотрению участника)</w:t>
            </w:r>
          </w:p>
        </w:tc>
        <w:tc>
          <w:tcPr>
            <w:tcW w:w="6095" w:type="dxa"/>
          </w:tcPr>
          <w:p w:rsidR="00B73551" w:rsidRPr="000F7F92" w:rsidRDefault="00B73551" w:rsidP="00177034">
            <w:pPr>
              <w:pStyle w:val="a6"/>
              <w:ind w:firstLine="0"/>
              <w:rPr>
                <w:szCs w:val="26"/>
              </w:rPr>
            </w:pPr>
            <w:r w:rsidRPr="000F7F92">
              <w:rPr>
                <w:i/>
                <w:szCs w:val="26"/>
              </w:rPr>
              <w:t>указать местонахождение лица, выступающего на стороне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sz w:val="26"/>
                <w:szCs w:val="26"/>
              </w:rPr>
            </w:pPr>
            <w:r w:rsidRPr="000F7F92">
              <w:rPr>
                <w:sz w:val="26"/>
                <w:szCs w:val="26"/>
              </w:rPr>
              <w:t xml:space="preserve">Телефон/факс юридического лица, выступающего на стоне участника </w:t>
            </w:r>
            <w:r w:rsidRPr="000F7F92">
              <w:rPr>
                <w:i/>
                <w:sz w:val="26"/>
                <w:szCs w:val="26"/>
              </w:rPr>
              <w:t>(заполняется по усмотрению участника)</w:t>
            </w:r>
          </w:p>
        </w:tc>
        <w:tc>
          <w:tcPr>
            <w:tcW w:w="6095" w:type="dxa"/>
          </w:tcPr>
          <w:p w:rsidR="00B73551" w:rsidRPr="000F7F92" w:rsidRDefault="00B73551" w:rsidP="00177034">
            <w:pPr>
              <w:pStyle w:val="a6"/>
              <w:ind w:firstLine="0"/>
              <w:rPr>
                <w:szCs w:val="26"/>
              </w:rPr>
            </w:pPr>
            <w:r w:rsidRPr="000F7F92">
              <w:rPr>
                <w:i/>
                <w:szCs w:val="26"/>
              </w:rPr>
              <w:t>указать контактный телефон лица, выступающего на стороне участника</w:t>
            </w:r>
          </w:p>
        </w:tc>
      </w:tr>
      <w:tr w:rsidR="00B73551" w:rsidRPr="000F7F92" w:rsidTr="00177034">
        <w:tc>
          <w:tcPr>
            <w:tcW w:w="594" w:type="dxa"/>
            <w:vMerge/>
          </w:tcPr>
          <w:p w:rsidR="00B73551" w:rsidRPr="000F7F92" w:rsidRDefault="00B73551" w:rsidP="00177034">
            <w:pPr>
              <w:pStyle w:val="a6"/>
              <w:ind w:firstLine="0"/>
              <w:rPr>
                <w:szCs w:val="26"/>
              </w:rPr>
            </w:pPr>
          </w:p>
        </w:tc>
        <w:tc>
          <w:tcPr>
            <w:tcW w:w="3200" w:type="dxa"/>
          </w:tcPr>
          <w:p w:rsidR="00B73551" w:rsidRPr="000F7F92" w:rsidRDefault="00B73551" w:rsidP="00177034">
            <w:pPr>
              <w:pStyle w:val="12"/>
              <w:ind w:firstLine="0"/>
              <w:jc w:val="left"/>
              <w:rPr>
                <w:sz w:val="26"/>
                <w:szCs w:val="26"/>
              </w:rPr>
            </w:pPr>
            <w:r w:rsidRPr="000F7F92">
              <w:rPr>
                <w:sz w:val="26"/>
                <w:szCs w:val="26"/>
              </w:rPr>
              <w:t xml:space="preserve">Адрес электронной почты </w:t>
            </w:r>
            <w:r w:rsidRPr="000F7F92">
              <w:rPr>
                <w:i/>
                <w:sz w:val="26"/>
                <w:szCs w:val="26"/>
              </w:rPr>
              <w:t>(заполняется по усмотрению участника)</w:t>
            </w:r>
          </w:p>
        </w:tc>
        <w:tc>
          <w:tcPr>
            <w:tcW w:w="6095" w:type="dxa"/>
          </w:tcPr>
          <w:p w:rsidR="00B73551" w:rsidRPr="000F7F92" w:rsidRDefault="00B73551" w:rsidP="00177034">
            <w:pPr>
              <w:pStyle w:val="a6"/>
              <w:ind w:firstLine="0"/>
              <w:rPr>
                <w:szCs w:val="26"/>
              </w:rPr>
            </w:pPr>
            <w:r w:rsidRPr="000F7F92">
              <w:rPr>
                <w:i/>
                <w:szCs w:val="26"/>
              </w:rPr>
              <w:t>указать адрес электронной почты лица, выступающего на стороне участника</w:t>
            </w:r>
          </w:p>
        </w:tc>
      </w:tr>
      <w:tr w:rsidR="00B73551" w:rsidRPr="000F7F92" w:rsidTr="00177034">
        <w:tc>
          <w:tcPr>
            <w:tcW w:w="594" w:type="dxa"/>
          </w:tcPr>
          <w:p w:rsidR="00B73551" w:rsidRPr="000F7F92" w:rsidRDefault="00B73551" w:rsidP="00177034">
            <w:pPr>
              <w:pStyle w:val="a6"/>
              <w:ind w:firstLine="0"/>
              <w:rPr>
                <w:szCs w:val="26"/>
              </w:rPr>
            </w:pPr>
            <w:r w:rsidRPr="000F7F92">
              <w:rPr>
                <w:szCs w:val="26"/>
              </w:rPr>
              <w:t>3.</w:t>
            </w:r>
          </w:p>
        </w:tc>
        <w:tc>
          <w:tcPr>
            <w:tcW w:w="3200" w:type="dxa"/>
          </w:tcPr>
          <w:p w:rsidR="00B73551" w:rsidRPr="000F7F92" w:rsidRDefault="00B73551" w:rsidP="00177034">
            <w:pPr>
              <w:pStyle w:val="12"/>
              <w:ind w:firstLine="0"/>
              <w:rPr>
                <w:sz w:val="26"/>
                <w:szCs w:val="26"/>
              </w:rPr>
            </w:pPr>
            <w:r w:rsidRPr="000F7F92">
              <w:rPr>
                <w:sz w:val="26"/>
                <w:szCs w:val="26"/>
              </w:rPr>
              <w:t>………</w:t>
            </w:r>
          </w:p>
        </w:tc>
        <w:tc>
          <w:tcPr>
            <w:tcW w:w="6095" w:type="dxa"/>
          </w:tcPr>
          <w:p w:rsidR="00B73551" w:rsidRPr="000F7F92" w:rsidRDefault="00B73551" w:rsidP="00177034">
            <w:pPr>
              <w:pStyle w:val="a6"/>
              <w:ind w:firstLine="0"/>
              <w:rPr>
                <w:i/>
                <w:szCs w:val="26"/>
              </w:rPr>
            </w:pPr>
          </w:p>
        </w:tc>
      </w:tr>
      <w:tr w:rsidR="00B73551" w:rsidRPr="000F7F92" w:rsidTr="00177034">
        <w:tc>
          <w:tcPr>
            <w:tcW w:w="594" w:type="dxa"/>
          </w:tcPr>
          <w:p w:rsidR="00B73551" w:rsidRPr="000F7F92" w:rsidRDefault="00B73551" w:rsidP="00177034">
            <w:pPr>
              <w:pStyle w:val="a6"/>
              <w:ind w:firstLine="0"/>
              <w:rPr>
                <w:szCs w:val="26"/>
              </w:rPr>
            </w:pPr>
            <w:r w:rsidRPr="000F7F92">
              <w:rPr>
                <w:szCs w:val="26"/>
              </w:rPr>
              <w:t>4.</w:t>
            </w:r>
          </w:p>
        </w:tc>
        <w:tc>
          <w:tcPr>
            <w:tcW w:w="3200" w:type="dxa"/>
          </w:tcPr>
          <w:p w:rsidR="00B73551" w:rsidRPr="000F7F92" w:rsidRDefault="00B73551" w:rsidP="00177034">
            <w:pPr>
              <w:pStyle w:val="12"/>
              <w:ind w:firstLine="0"/>
              <w:rPr>
                <w:sz w:val="26"/>
                <w:szCs w:val="26"/>
              </w:rPr>
            </w:pPr>
            <w:r w:rsidRPr="000F7F92">
              <w:rPr>
                <w:sz w:val="26"/>
                <w:szCs w:val="26"/>
              </w:rPr>
              <w:t>……….</w:t>
            </w:r>
          </w:p>
        </w:tc>
        <w:tc>
          <w:tcPr>
            <w:tcW w:w="6095" w:type="dxa"/>
          </w:tcPr>
          <w:p w:rsidR="00B73551" w:rsidRPr="000F7F92" w:rsidRDefault="00B73551" w:rsidP="00177034">
            <w:pPr>
              <w:pStyle w:val="a6"/>
              <w:ind w:firstLine="0"/>
              <w:rPr>
                <w:i/>
                <w:szCs w:val="26"/>
              </w:rPr>
            </w:pPr>
          </w:p>
        </w:tc>
      </w:tr>
    </w:tbl>
    <w:p w:rsidR="00B73551" w:rsidRPr="000F7F92" w:rsidRDefault="00B73551" w:rsidP="00B73551">
      <w:pPr>
        <w:pStyle w:val="12"/>
        <w:ind w:firstLine="709"/>
        <w:rPr>
          <w:bCs/>
          <w:szCs w:val="28"/>
        </w:rPr>
      </w:pPr>
    </w:p>
    <w:p w:rsidR="00B73551" w:rsidRPr="000F7F92" w:rsidRDefault="00B73551" w:rsidP="00B73551">
      <w:pPr>
        <w:pStyle w:val="12"/>
        <w:ind w:firstLine="709"/>
        <w:rPr>
          <w:i/>
          <w:szCs w:val="28"/>
        </w:rPr>
      </w:pPr>
      <w:r w:rsidRPr="000F7F92">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0F7F92">
        <w:rPr>
          <w:i/>
          <w:szCs w:val="28"/>
        </w:rPr>
        <w:t>(указываются сведения в отношении каждого физического лица (индивидуального предпринимателя), выступающего на стороне участника).</w:t>
      </w:r>
    </w:p>
    <w:p w:rsidR="00B73551" w:rsidRPr="000F7F92" w:rsidRDefault="00B73551" w:rsidP="00B73551">
      <w:pPr>
        <w:pStyle w:val="12"/>
        <w:ind w:firstLine="709"/>
        <w:rPr>
          <w:bCs/>
          <w:szCs w:val="28"/>
        </w:rPr>
      </w:pPr>
      <w:r w:rsidRPr="000F7F92">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B73551" w:rsidRPr="000F7F92" w:rsidTr="00177034">
        <w:tc>
          <w:tcPr>
            <w:tcW w:w="675" w:type="dxa"/>
          </w:tcPr>
          <w:p w:rsidR="00B73551" w:rsidRPr="000F7F92" w:rsidRDefault="00B73551" w:rsidP="00177034">
            <w:pPr>
              <w:pStyle w:val="12"/>
              <w:ind w:firstLine="0"/>
              <w:rPr>
                <w:bCs/>
                <w:sz w:val="26"/>
                <w:szCs w:val="26"/>
              </w:rPr>
            </w:pPr>
            <w:r w:rsidRPr="000F7F92">
              <w:rPr>
                <w:sz w:val="26"/>
                <w:szCs w:val="26"/>
              </w:rPr>
              <w:t>№ п/п</w:t>
            </w:r>
          </w:p>
        </w:tc>
        <w:tc>
          <w:tcPr>
            <w:tcW w:w="4395" w:type="dxa"/>
          </w:tcPr>
          <w:p w:rsidR="00B73551" w:rsidRPr="000F7F92" w:rsidRDefault="00B73551" w:rsidP="00177034">
            <w:pPr>
              <w:pStyle w:val="12"/>
              <w:ind w:firstLine="0"/>
              <w:rPr>
                <w:bCs/>
                <w:sz w:val="26"/>
                <w:szCs w:val="26"/>
              </w:rPr>
            </w:pPr>
            <w:r w:rsidRPr="000F7F92">
              <w:rPr>
                <w:sz w:val="26"/>
                <w:szCs w:val="26"/>
              </w:rPr>
              <w:t>Требуемая информация</w:t>
            </w:r>
          </w:p>
        </w:tc>
        <w:tc>
          <w:tcPr>
            <w:tcW w:w="4994" w:type="dxa"/>
          </w:tcPr>
          <w:p w:rsidR="00B73551" w:rsidRPr="000F7F92" w:rsidRDefault="00B73551" w:rsidP="00177034">
            <w:pPr>
              <w:pStyle w:val="12"/>
              <w:ind w:firstLine="0"/>
              <w:rPr>
                <w:bCs/>
                <w:sz w:val="26"/>
                <w:szCs w:val="26"/>
              </w:rPr>
            </w:pPr>
            <w:r w:rsidRPr="000F7F92">
              <w:rPr>
                <w:sz w:val="26"/>
                <w:szCs w:val="26"/>
              </w:rPr>
              <w:t>Сведения об участнике/лице, выступающем на стороне участника</w:t>
            </w:r>
          </w:p>
        </w:tc>
      </w:tr>
      <w:tr w:rsidR="00B73551" w:rsidRPr="000F7F92" w:rsidTr="00177034">
        <w:tc>
          <w:tcPr>
            <w:tcW w:w="675" w:type="dxa"/>
            <w:vMerge w:val="restart"/>
          </w:tcPr>
          <w:p w:rsidR="00B73551" w:rsidRPr="000F7F92" w:rsidRDefault="00B73551" w:rsidP="00177034">
            <w:pPr>
              <w:pStyle w:val="12"/>
              <w:ind w:firstLine="0"/>
              <w:rPr>
                <w:bCs/>
                <w:sz w:val="26"/>
                <w:szCs w:val="26"/>
              </w:rPr>
            </w:pPr>
            <w:r w:rsidRPr="000F7F92">
              <w:rPr>
                <w:bCs/>
                <w:sz w:val="26"/>
                <w:szCs w:val="26"/>
              </w:rPr>
              <w:t>1.</w:t>
            </w:r>
          </w:p>
        </w:tc>
        <w:tc>
          <w:tcPr>
            <w:tcW w:w="4395" w:type="dxa"/>
          </w:tcPr>
          <w:p w:rsidR="00B73551" w:rsidRPr="000F7F92" w:rsidRDefault="00B73551" w:rsidP="00177034">
            <w:pPr>
              <w:pStyle w:val="12"/>
              <w:ind w:firstLine="0"/>
              <w:jc w:val="left"/>
              <w:rPr>
                <w:i/>
                <w:sz w:val="26"/>
                <w:szCs w:val="26"/>
              </w:rPr>
            </w:pPr>
            <w:r w:rsidRPr="000F7F92">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B73551" w:rsidRPr="000F7F92" w:rsidRDefault="00B73551" w:rsidP="00177034">
            <w:pPr>
              <w:pStyle w:val="12"/>
              <w:ind w:firstLine="0"/>
              <w:rPr>
                <w:bCs/>
                <w:sz w:val="26"/>
                <w:szCs w:val="26"/>
              </w:rPr>
            </w:pPr>
            <w:r w:rsidRPr="000F7F92">
              <w:rPr>
                <w:i/>
                <w:sz w:val="26"/>
                <w:szCs w:val="26"/>
              </w:rPr>
              <w:t>указать фамилию, имя, отчество (при наличии)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i/>
                <w:sz w:val="26"/>
                <w:szCs w:val="26"/>
              </w:rPr>
            </w:pPr>
            <w:r w:rsidRPr="000F7F92">
              <w:rPr>
                <w:sz w:val="26"/>
                <w:szCs w:val="26"/>
              </w:rPr>
              <w:t>Паспортные данные участника физического лица (индивидуального предпринимателя)</w:t>
            </w:r>
          </w:p>
        </w:tc>
        <w:tc>
          <w:tcPr>
            <w:tcW w:w="4994" w:type="dxa"/>
          </w:tcPr>
          <w:p w:rsidR="00B73551" w:rsidRPr="000F7F92" w:rsidRDefault="00B73551" w:rsidP="00177034">
            <w:pPr>
              <w:pStyle w:val="12"/>
              <w:ind w:firstLine="0"/>
              <w:rPr>
                <w:bCs/>
                <w:sz w:val="26"/>
                <w:szCs w:val="26"/>
              </w:rPr>
            </w:pPr>
            <w:r w:rsidRPr="000F7F92">
              <w:rPr>
                <w:sz w:val="26"/>
                <w:szCs w:val="26"/>
              </w:rPr>
              <w:t>серия_____ № ________ дата выдачи: _________ наименование органа, выдавшего документ _____________</w:t>
            </w:r>
            <w:r w:rsidRPr="000F7F92">
              <w:rPr>
                <w:i/>
                <w:sz w:val="26"/>
                <w:szCs w:val="26"/>
              </w:rPr>
              <w:t xml:space="preserve"> указать паспортные данные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sz w:val="26"/>
                <w:szCs w:val="26"/>
              </w:rPr>
            </w:pPr>
            <w:r w:rsidRPr="000F7F92">
              <w:rPr>
                <w:sz w:val="26"/>
                <w:szCs w:val="26"/>
              </w:rPr>
              <w:t>ИНН</w:t>
            </w:r>
          </w:p>
        </w:tc>
        <w:tc>
          <w:tcPr>
            <w:tcW w:w="4994" w:type="dxa"/>
          </w:tcPr>
          <w:p w:rsidR="00B73551" w:rsidRPr="000F7F92" w:rsidRDefault="00B73551" w:rsidP="00177034">
            <w:pPr>
              <w:pStyle w:val="12"/>
              <w:ind w:firstLine="0"/>
              <w:rPr>
                <w:sz w:val="26"/>
                <w:szCs w:val="26"/>
              </w:rPr>
            </w:pPr>
            <w:r w:rsidRPr="000F7F92">
              <w:rPr>
                <w:i/>
                <w:sz w:val="26"/>
                <w:szCs w:val="26"/>
              </w:rPr>
              <w:t>указать ИНН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i/>
                <w:sz w:val="26"/>
                <w:szCs w:val="26"/>
              </w:rPr>
            </w:pPr>
            <w:r w:rsidRPr="000F7F92">
              <w:rPr>
                <w:sz w:val="26"/>
                <w:szCs w:val="26"/>
              </w:rPr>
              <w:t>Адрес места жительства физического лица (индивидуального предпринимателя)</w:t>
            </w:r>
          </w:p>
        </w:tc>
        <w:tc>
          <w:tcPr>
            <w:tcW w:w="4994" w:type="dxa"/>
          </w:tcPr>
          <w:p w:rsidR="00B73551" w:rsidRPr="000F7F92" w:rsidRDefault="00B73551" w:rsidP="00177034">
            <w:pPr>
              <w:pStyle w:val="12"/>
              <w:ind w:firstLine="0"/>
              <w:rPr>
                <w:bCs/>
                <w:sz w:val="26"/>
                <w:szCs w:val="26"/>
              </w:rPr>
            </w:pPr>
            <w:r w:rsidRPr="000F7F92">
              <w:rPr>
                <w:i/>
                <w:sz w:val="26"/>
                <w:szCs w:val="26"/>
              </w:rPr>
              <w:t>указать адрес места жительства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i/>
                <w:sz w:val="26"/>
                <w:szCs w:val="26"/>
              </w:rPr>
            </w:pPr>
            <w:r w:rsidRPr="000F7F92">
              <w:rPr>
                <w:sz w:val="26"/>
                <w:szCs w:val="26"/>
              </w:rPr>
              <w:t>Телефон / Факс (при наличии)</w:t>
            </w:r>
            <w:r w:rsidRPr="000F7F92">
              <w:rPr>
                <w:i/>
                <w:sz w:val="26"/>
                <w:szCs w:val="26"/>
              </w:rPr>
              <w:t xml:space="preserve"> (заполняется по усмотрению участника)</w:t>
            </w:r>
          </w:p>
        </w:tc>
        <w:tc>
          <w:tcPr>
            <w:tcW w:w="4994" w:type="dxa"/>
          </w:tcPr>
          <w:p w:rsidR="00B73551" w:rsidRPr="000F7F92" w:rsidRDefault="00B73551" w:rsidP="00177034">
            <w:pPr>
              <w:pStyle w:val="12"/>
              <w:ind w:firstLine="0"/>
              <w:rPr>
                <w:bCs/>
                <w:sz w:val="26"/>
                <w:szCs w:val="26"/>
              </w:rPr>
            </w:pPr>
            <w:r w:rsidRPr="000F7F92">
              <w:rPr>
                <w:i/>
                <w:sz w:val="26"/>
                <w:szCs w:val="26"/>
              </w:rPr>
              <w:t>Указать номер телефона/факса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sz w:val="26"/>
                <w:szCs w:val="26"/>
              </w:rPr>
            </w:pPr>
            <w:r w:rsidRPr="000F7F92">
              <w:rPr>
                <w:sz w:val="26"/>
                <w:szCs w:val="26"/>
              </w:rPr>
              <w:t xml:space="preserve">Адрес электронной почты </w:t>
            </w:r>
            <w:r w:rsidRPr="000F7F92">
              <w:rPr>
                <w:i/>
                <w:sz w:val="26"/>
                <w:szCs w:val="26"/>
              </w:rPr>
              <w:t>(заполняется по усмотрению участника)</w:t>
            </w:r>
          </w:p>
        </w:tc>
        <w:tc>
          <w:tcPr>
            <w:tcW w:w="4994" w:type="dxa"/>
          </w:tcPr>
          <w:p w:rsidR="00B73551" w:rsidRPr="000F7F92" w:rsidRDefault="00B73551" w:rsidP="00177034">
            <w:pPr>
              <w:pStyle w:val="12"/>
              <w:ind w:firstLine="0"/>
              <w:rPr>
                <w:bCs/>
                <w:sz w:val="26"/>
                <w:szCs w:val="26"/>
              </w:rPr>
            </w:pPr>
            <w:r w:rsidRPr="000F7F92">
              <w:rPr>
                <w:i/>
                <w:sz w:val="26"/>
                <w:szCs w:val="26"/>
              </w:rPr>
              <w:t>указать адрес электронной почты участника</w:t>
            </w:r>
          </w:p>
        </w:tc>
      </w:tr>
      <w:tr w:rsidR="00B73551" w:rsidRPr="000F7F92" w:rsidTr="00177034">
        <w:tc>
          <w:tcPr>
            <w:tcW w:w="675" w:type="dxa"/>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spacing w:line="280" w:lineRule="exact"/>
              <w:ind w:firstLine="0"/>
              <w:jc w:val="left"/>
              <w:rPr>
                <w:sz w:val="26"/>
                <w:szCs w:val="26"/>
              </w:rPr>
            </w:pPr>
            <w:r w:rsidRPr="000F7F92">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F7F92">
              <w:rPr>
                <w:i/>
                <w:sz w:val="26"/>
                <w:szCs w:val="26"/>
              </w:rPr>
              <w:t>(заполняется по усмотрению участника)</w:t>
            </w:r>
          </w:p>
        </w:tc>
        <w:tc>
          <w:tcPr>
            <w:tcW w:w="4994" w:type="dxa"/>
          </w:tcPr>
          <w:p w:rsidR="00B73551" w:rsidRPr="000F7F92" w:rsidRDefault="00B73551" w:rsidP="00177034">
            <w:pPr>
              <w:pStyle w:val="12"/>
              <w:ind w:firstLine="0"/>
              <w:rPr>
                <w:i/>
                <w:sz w:val="26"/>
                <w:szCs w:val="26"/>
              </w:rPr>
            </w:pPr>
            <w:r w:rsidRPr="000F7F92">
              <w:rPr>
                <w:i/>
                <w:sz w:val="26"/>
                <w:szCs w:val="26"/>
              </w:rPr>
              <w:t>указать ФИО, должность, контактный номер телефона, адрес электронной почты</w:t>
            </w:r>
          </w:p>
        </w:tc>
      </w:tr>
      <w:tr w:rsidR="00B73551" w:rsidRPr="000F7F92" w:rsidTr="00177034">
        <w:tc>
          <w:tcPr>
            <w:tcW w:w="675" w:type="dxa"/>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spacing w:line="280" w:lineRule="exact"/>
              <w:ind w:firstLine="0"/>
              <w:jc w:val="left"/>
              <w:rPr>
                <w:sz w:val="26"/>
                <w:szCs w:val="26"/>
              </w:rPr>
            </w:pPr>
            <w:r w:rsidRPr="000F7F92">
              <w:rPr>
                <w:sz w:val="26"/>
                <w:szCs w:val="26"/>
              </w:rPr>
              <w:t xml:space="preserve">Контактные данные лица, ответственного за предоставление обеспечения исполнения договора </w:t>
            </w:r>
            <w:r w:rsidRPr="000F7F92">
              <w:rPr>
                <w:i/>
                <w:sz w:val="26"/>
                <w:szCs w:val="26"/>
              </w:rPr>
              <w:t>(заполняется по усмотрению участника в случае, если требование об обеспечении исполнения договора установлено в аукционной документации и участник предоставляет обеспечение в форме банковской гарантии)</w:t>
            </w:r>
          </w:p>
        </w:tc>
        <w:tc>
          <w:tcPr>
            <w:tcW w:w="4994" w:type="dxa"/>
          </w:tcPr>
          <w:p w:rsidR="00B73551" w:rsidRPr="000F7F92" w:rsidRDefault="00B73551" w:rsidP="00177034">
            <w:pPr>
              <w:pStyle w:val="12"/>
              <w:ind w:firstLine="0"/>
              <w:rPr>
                <w:i/>
                <w:sz w:val="26"/>
                <w:szCs w:val="26"/>
              </w:rPr>
            </w:pPr>
            <w:r w:rsidRPr="000F7F92">
              <w:rPr>
                <w:i/>
                <w:sz w:val="26"/>
                <w:szCs w:val="26"/>
              </w:rPr>
              <w:t>указать ФИО, должность, контактный номер телефона, адрес электронной почты</w:t>
            </w:r>
          </w:p>
        </w:tc>
      </w:tr>
      <w:tr w:rsidR="00B73551" w:rsidRPr="000F7F92" w:rsidTr="00177034">
        <w:tc>
          <w:tcPr>
            <w:tcW w:w="675" w:type="dxa"/>
            <w:vMerge w:val="restart"/>
          </w:tcPr>
          <w:p w:rsidR="00B73551" w:rsidRPr="000F7F92" w:rsidRDefault="00B73551" w:rsidP="00177034">
            <w:pPr>
              <w:pStyle w:val="12"/>
              <w:ind w:firstLine="0"/>
              <w:rPr>
                <w:bCs/>
                <w:sz w:val="26"/>
                <w:szCs w:val="26"/>
              </w:rPr>
            </w:pPr>
            <w:r w:rsidRPr="000F7F92">
              <w:rPr>
                <w:bCs/>
                <w:sz w:val="26"/>
                <w:szCs w:val="26"/>
              </w:rPr>
              <w:t>2.</w:t>
            </w:r>
          </w:p>
        </w:tc>
        <w:tc>
          <w:tcPr>
            <w:tcW w:w="4395" w:type="dxa"/>
          </w:tcPr>
          <w:p w:rsidR="00B73551" w:rsidRPr="000F7F92" w:rsidRDefault="00B73551" w:rsidP="00177034">
            <w:pPr>
              <w:pStyle w:val="12"/>
              <w:ind w:firstLine="0"/>
              <w:jc w:val="left"/>
              <w:rPr>
                <w:sz w:val="26"/>
                <w:szCs w:val="26"/>
              </w:rPr>
            </w:pPr>
            <w:r w:rsidRPr="000F7F92">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B73551" w:rsidRPr="000F7F92" w:rsidRDefault="00B73551" w:rsidP="00177034">
            <w:pPr>
              <w:pStyle w:val="12"/>
              <w:ind w:firstLine="0"/>
              <w:rPr>
                <w:bCs/>
                <w:sz w:val="26"/>
                <w:szCs w:val="26"/>
              </w:rPr>
            </w:pPr>
            <w:r w:rsidRPr="000F7F92">
              <w:rPr>
                <w:i/>
                <w:sz w:val="26"/>
                <w:szCs w:val="26"/>
              </w:rPr>
              <w:t>указать фамилию, имя, отчество (при наличии) лица, выступающего на стороне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i/>
                <w:sz w:val="26"/>
                <w:szCs w:val="26"/>
              </w:rPr>
            </w:pPr>
            <w:r w:rsidRPr="000F7F92">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B73551" w:rsidRPr="000F7F92" w:rsidRDefault="00B73551" w:rsidP="00177034">
            <w:pPr>
              <w:pStyle w:val="12"/>
              <w:ind w:firstLine="0"/>
              <w:rPr>
                <w:sz w:val="26"/>
                <w:szCs w:val="26"/>
              </w:rPr>
            </w:pPr>
            <w:r w:rsidRPr="000F7F92">
              <w:rPr>
                <w:sz w:val="26"/>
                <w:szCs w:val="26"/>
              </w:rPr>
              <w:t>серия_____ № ________ дата выдачи: _________ наименование органа, выдавшего документ</w:t>
            </w:r>
          </w:p>
          <w:p w:rsidR="00B73551" w:rsidRPr="000F7F92" w:rsidRDefault="00B73551" w:rsidP="00177034">
            <w:pPr>
              <w:pStyle w:val="12"/>
              <w:ind w:firstLine="0"/>
              <w:rPr>
                <w:bCs/>
                <w:sz w:val="26"/>
                <w:szCs w:val="26"/>
              </w:rPr>
            </w:pPr>
            <w:r w:rsidRPr="000F7F92">
              <w:rPr>
                <w:i/>
                <w:sz w:val="26"/>
                <w:szCs w:val="26"/>
              </w:rPr>
              <w:t>указать паспортные данные лица, выступающего на стороне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sz w:val="26"/>
                <w:szCs w:val="26"/>
              </w:rPr>
            </w:pPr>
            <w:r w:rsidRPr="000F7F92">
              <w:rPr>
                <w:sz w:val="26"/>
                <w:szCs w:val="26"/>
              </w:rPr>
              <w:t>ИНН</w:t>
            </w:r>
          </w:p>
        </w:tc>
        <w:tc>
          <w:tcPr>
            <w:tcW w:w="4994" w:type="dxa"/>
          </w:tcPr>
          <w:p w:rsidR="00B73551" w:rsidRPr="000F7F92" w:rsidRDefault="00B73551" w:rsidP="00177034">
            <w:pPr>
              <w:pStyle w:val="12"/>
              <w:ind w:firstLine="0"/>
              <w:rPr>
                <w:sz w:val="26"/>
                <w:szCs w:val="26"/>
              </w:rPr>
            </w:pPr>
            <w:r w:rsidRPr="000F7F92">
              <w:rPr>
                <w:i/>
                <w:sz w:val="26"/>
                <w:szCs w:val="26"/>
              </w:rPr>
              <w:t>указать ИНН лица, выступающего на стороне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bCs/>
                <w:sz w:val="26"/>
                <w:szCs w:val="26"/>
              </w:rPr>
            </w:pPr>
            <w:r w:rsidRPr="000F7F92">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B73551" w:rsidRPr="000F7F92" w:rsidRDefault="00B73551" w:rsidP="00177034">
            <w:pPr>
              <w:pStyle w:val="12"/>
              <w:ind w:firstLine="0"/>
              <w:rPr>
                <w:bCs/>
                <w:sz w:val="26"/>
                <w:szCs w:val="26"/>
              </w:rPr>
            </w:pPr>
            <w:r w:rsidRPr="000F7F92">
              <w:rPr>
                <w:i/>
                <w:sz w:val="26"/>
                <w:szCs w:val="26"/>
              </w:rPr>
              <w:t>указать адрес места жительства лица, выступающего на стороне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i/>
                <w:sz w:val="26"/>
                <w:szCs w:val="26"/>
              </w:rPr>
            </w:pPr>
            <w:r w:rsidRPr="000F7F92">
              <w:rPr>
                <w:sz w:val="26"/>
                <w:szCs w:val="26"/>
              </w:rPr>
              <w:t xml:space="preserve">Телефон/Факс (при наличии) </w:t>
            </w:r>
            <w:r w:rsidRPr="000F7F92">
              <w:rPr>
                <w:i/>
                <w:sz w:val="26"/>
                <w:szCs w:val="26"/>
              </w:rPr>
              <w:t>(заполняется по усмотрению участника)</w:t>
            </w:r>
          </w:p>
        </w:tc>
        <w:tc>
          <w:tcPr>
            <w:tcW w:w="4994" w:type="dxa"/>
          </w:tcPr>
          <w:p w:rsidR="00B73551" w:rsidRPr="000F7F92" w:rsidRDefault="00B73551" w:rsidP="00177034">
            <w:pPr>
              <w:pStyle w:val="12"/>
              <w:ind w:firstLine="0"/>
              <w:rPr>
                <w:bCs/>
                <w:sz w:val="26"/>
                <w:szCs w:val="26"/>
              </w:rPr>
            </w:pPr>
            <w:r w:rsidRPr="000F7F92">
              <w:rPr>
                <w:i/>
                <w:sz w:val="26"/>
                <w:szCs w:val="26"/>
              </w:rPr>
              <w:t>указать телефон/факс лица, выступающего на стороне участника</w:t>
            </w:r>
          </w:p>
        </w:tc>
      </w:tr>
      <w:tr w:rsidR="00B73551" w:rsidRPr="000F7F92" w:rsidTr="00177034">
        <w:tc>
          <w:tcPr>
            <w:tcW w:w="675" w:type="dxa"/>
            <w:vMerge/>
          </w:tcPr>
          <w:p w:rsidR="00B73551" w:rsidRPr="000F7F92" w:rsidRDefault="00B73551" w:rsidP="00177034">
            <w:pPr>
              <w:pStyle w:val="12"/>
              <w:ind w:firstLine="0"/>
              <w:rPr>
                <w:bCs/>
                <w:sz w:val="26"/>
                <w:szCs w:val="26"/>
              </w:rPr>
            </w:pPr>
          </w:p>
        </w:tc>
        <w:tc>
          <w:tcPr>
            <w:tcW w:w="4395" w:type="dxa"/>
          </w:tcPr>
          <w:p w:rsidR="00B73551" w:rsidRPr="000F7F92" w:rsidRDefault="00B73551" w:rsidP="00177034">
            <w:pPr>
              <w:pStyle w:val="12"/>
              <w:ind w:firstLine="0"/>
              <w:jc w:val="left"/>
              <w:rPr>
                <w:bCs/>
                <w:sz w:val="26"/>
                <w:szCs w:val="26"/>
              </w:rPr>
            </w:pPr>
            <w:r w:rsidRPr="000F7F92">
              <w:rPr>
                <w:sz w:val="26"/>
                <w:szCs w:val="26"/>
              </w:rPr>
              <w:t xml:space="preserve">Адрес электронной почты </w:t>
            </w:r>
            <w:r w:rsidRPr="000F7F92">
              <w:rPr>
                <w:i/>
                <w:sz w:val="26"/>
                <w:szCs w:val="26"/>
              </w:rPr>
              <w:t xml:space="preserve">(заполняется по усмотрению </w:t>
            </w:r>
            <w:r w:rsidRPr="000F7F92">
              <w:rPr>
                <w:i/>
                <w:sz w:val="26"/>
                <w:szCs w:val="26"/>
              </w:rPr>
              <w:lastRenderedPageBreak/>
              <w:t>участника)</w:t>
            </w:r>
          </w:p>
        </w:tc>
        <w:tc>
          <w:tcPr>
            <w:tcW w:w="4994" w:type="dxa"/>
          </w:tcPr>
          <w:p w:rsidR="00B73551" w:rsidRPr="000F7F92" w:rsidRDefault="00B73551" w:rsidP="00177034">
            <w:pPr>
              <w:pStyle w:val="12"/>
              <w:ind w:firstLine="0"/>
              <w:rPr>
                <w:bCs/>
                <w:sz w:val="26"/>
                <w:szCs w:val="26"/>
              </w:rPr>
            </w:pPr>
            <w:r w:rsidRPr="000F7F92">
              <w:rPr>
                <w:i/>
                <w:sz w:val="26"/>
                <w:szCs w:val="26"/>
              </w:rPr>
              <w:lastRenderedPageBreak/>
              <w:t xml:space="preserve">указать адрес электронной почты лица, выступающего на стороне </w:t>
            </w:r>
            <w:r w:rsidRPr="000F7F92">
              <w:rPr>
                <w:i/>
                <w:sz w:val="26"/>
                <w:szCs w:val="26"/>
              </w:rPr>
              <w:lastRenderedPageBreak/>
              <w:t>участника</w:t>
            </w:r>
          </w:p>
        </w:tc>
      </w:tr>
      <w:tr w:rsidR="00B73551" w:rsidRPr="000F7F92" w:rsidTr="00177034">
        <w:tc>
          <w:tcPr>
            <w:tcW w:w="675" w:type="dxa"/>
          </w:tcPr>
          <w:p w:rsidR="00B73551" w:rsidRPr="000F7F92" w:rsidRDefault="00B73551" w:rsidP="00177034">
            <w:pPr>
              <w:pStyle w:val="12"/>
              <w:ind w:firstLine="0"/>
              <w:rPr>
                <w:bCs/>
                <w:sz w:val="26"/>
                <w:szCs w:val="26"/>
              </w:rPr>
            </w:pPr>
            <w:r w:rsidRPr="000F7F92">
              <w:rPr>
                <w:bCs/>
                <w:sz w:val="26"/>
                <w:szCs w:val="26"/>
              </w:rPr>
              <w:lastRenderedPageBreak/>
              <w:t>3.</w:t>
            </w:r>
          </w:p>
        </w:tc>
        <w:tc>
          <w:tcPr>
            <w:tcW w:w="4395" w:type="dxa"/>
          </w:tcPr>
          <w:p w:rsidR="00B73551" w:rsidRPr="000F7F92" w:rsidRDefault="00B73551" w:rsidP="00177034">
            <w:pPr>
              <w:pStyle w:val="12"/>
              <w:ind w:firstLine="0"/>
              <w:rPr>
                <w:sz w:val="26"/>
                <w:szCs w:val="26"/>
              </w:rPr>
            </w:pPr>
            <w:r w:rsidRPr="000F7F92">
              <w:rPr>
                <w:sz w:val="26"/>
                <w:szCs w:val="26"/>
              </w:rPr>
              <w:t>……….</w:t>
            </w:r>
          </w:p>
        </w:tc>
        <w:tc>
          <w:tcPr>
            <w:tcW w:w="4994" w:type="dxa"/>
          </w:tcPr>
          <w:p w:rsidR="00B73551" w:rsidRPr="000F7F92" w:rsidRDefault="00B73551" w:rsidP="00177034">
            <w:pPr>
              <w:pStyle w:val="12"/>
              <w:ind w:firstLine="0"/>
              <w:rPr>
                <w:i/>
                <w:sz w:val="26"/>
                <w:szCs w:val="26"/>
              </w:rPr>
            </w:pPr>
          </w:p>
        </w:tc>
      </w:tr>
    </w:tbl>
    <w:p w:rsidR="00B73551" w:rsidRPr="000F7F92" w:rsidRDefault="00B73551" w:rsidP="00B73551">
      <w:pPr>
        <w:pStyle w:val="12"/>
        <w:ind w:firstLine="709"/>
        <w:rPr>
          <w:bCs/>
          <w:szCs w:val="28"/>
        </w:rPr>
      </w:pPr>
    </w:p>
    <w:p w:rsidR="00B73551" w:rsidRPr="000F7F92" w:rsidRDefault="00B73551" w:rsidP="00B73551">
      <w:pPr>
        <w:pStyle w:val="12"/>
        <w:ind w:firstLine="709"/>
      </w:pPr>
      <w:r w:rsidRPr="000F7F92">
        <w:rPr>
          <w:bCs/>
          <w:szCs w:val="28"/>
        </w:rPr>
        <w:t>Сведения</w:t>
      </w:r>
      <w:r w:rsidRPr="000F7F92">
        <w:rPr>
          <w:rStyle w:val="ad"/>
          <w:bCs/>
          <w:szCs w:val="28"/>
        </w:rPr>
        <w:footnoteReference w:id="2"/>
      </w:r>
      <w:r w:rsidRPr="000F7F92">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0F7F92">
        <w:rPr>
          <w:rStyle w:val="ad"/>
          <w:bCs/>
          <w:szCs w:val="28"/>
        </w:rPr>
        <w:footnoteReference w:id="3"/>
      </w:r>
      <w:r w:rsidRPr="000F7F92">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B73551" w:rsidRPr="000F7F92" w:rsidTr="00177034">
        <w:tc>
          <w:tcPr>
            <w:tcW w:w="1570" w:type="pct"/>
            <w:vMerge w:val="restart"/>
          </w:tcPr>
          <w:p w:rsidR="00B73551" w:rsidRPr="000F7F92" w:rsidRDefault="00B73551" w:rsidP="00177034">
            <w:pPr>
              <w:jc w:val="both"/>
              <w:rPr>
                <w:sz w:val="28"/>
                <w:szCs w:val="28"/>
              </w:rPr>
            </w:pPr>
            <w:r w:rsidRPr="000F7F92">
              <w:rPr>
                <w:b/>
                <w:sz w:val="22"/>
                <w:szCs w:val="22"/>
              </w:rPr>
              <w:t>Наименование показателя</w:t>
            </w:r>
          </w:p>
        </w:tc>
        <w:tc>
          <w:tcPr>
            <w:tcW w:w="770" w:type="pct"/>
            <w:vMerge w:val="restart"/>
          </w:tcPr>
          <w:p w:rsidR="00B73551" w:rsidRPr="000F7F92" w:rsidRDefault="00B73551" w:rsidP="00177034">
            <w:pPr>
              <w:jc w:val="both"/>
              <w:rPr>
                <w:sz w:val="28"/>
                <w:szCs w:val="28"/>
              </w:rPr>
            </w:pPr>
            <w:r w:rsidRPr="000F7F92">
              <w:rPr>
                <w:b/>
                <w:sz w:val="22"/>
                <w:szCs w:val="22"/>
              </w:rPr>
              <w:t>Общая доля</w:t>
            </w:r>
          </w:p>
        </w:tc>
        <w:tc>
          <w:tcPr>
            <w:tcW w:w="2659" w:type="pct"/>
            <w:gridSpan w:val="3"/>
          </w:tcPr>
          <w:p w:rsidR="00B73551" w:rsidRPr="000F7F92" w:rsidRDefault="00B73551" w:rsidP="00177034">
            <w:pPr>
              <w:jc w:val="both"/>
              <w:rPr>
                <w:sz w:val="28"/>
                <w:szCs w:val="28"/>
              </w:rPr>
            </w:pPr>
            <w:r w:rsidRPr="000F7F92">
              <w:rPr>
                <w:b/>
                <w:sz w:val="22"/>
                <w:szCs w:val="22"/>
              </w:rPr>
              <w:t>в том числе</w:t>
            </w:r>
            <w:r w:rsidRPr="000F7F92">
              <w:rPr>
                <w:rStyle w:val="ad"/>
                <w:b/>
                <w:sz w:val="22"/>
                <w:szCs w:val="22"/>
              </w:rPr>
              <w:footnoteReference w:id="4"/>
            </w:r>
            <w:r w:rsidRPr="000F7F92">
              <w:rPr>
                <w:b/>
                <w:sz w:val="22"/>
                <w:szCs w:val="22"/>
              </w:rPr>
              <w:t xml:space="preserve">: </w:t>
            </w:r>
            <w:r w:rsidRPr="000F7F92">
              <w:rPr>
                <w:b/>
                <w:i/>
                <w:sz w:val="22"/>
                <w:szCs w:val="22"/>
              </w:rPr>
              <w:t>(указать сведения о доле на каждый год, в котором выполняются работы, оказываются услуги, поставляются товары</w:t>
            </w:r>
            <w:r w:rsidRPr="000F7F92">
              <w:rPr>
                <w:b/>
                <w:sz w:val="22"/>
                <w:szCs w:val="22"/>
              </w:rPr>
              <w:t>)</w:t>
            </w:r>
          </w:p>
        </w:tc>
      </w:tr>
      <w:tr w:rsidR="00B73551" w:rsidRPr="000F7F92" w:rsidTr="00177034">
        <w:tc>
          <w:tcPr>
            <w:tcW w:w="1570" w:type="pct"/>
            <w:vMerge/>
          </w:tcPr>
          <w:p w:rsidR="00B73551" w:rsidRPr="000F7F92" w:rsidRDefault="00B73551" w:rsidP="00177034">
            <w:pPr>
              <w:jc w:val="both"/>
              <w:rPr>
                <w:sz w:val="28"/>
                <w:szCs w:val="28"/>
              </w:rPr>
            </w:pPr>
          </w:p>
        </w:tc>
        <w:tc>
          <w:tcPr>
            <w:tcW w:w="770" w:type="pct"/>
            <w:vMerge/>
          </w:tcPr>
          <w:p w:rsidR="00B73551" w:rsidRPr="000F7F92" w:rsidRDefault="00B73551" w:rsidP="00177034">
            <w:pPr>
              <w:jc w:val="both"/>
              <w:rPr>
                <w:sz w:val="28"/>
                <w:szCs w:val="28"/>
              </w:rPr>
            </w:pPr>
          </w:p>
        </w:tc>
        <w:tc>
          <w:tcPr>
            <w:tcW w:w="914" w:type="pct"/>
          </w:tcPr>
          <w:p w:rsidR="00B73551" w:rsidRPr="000F7F92" w:rsidRDefault="00B73551" w:rsidP="00177034">
            <w:pPr>
              <w:jc w:val="both"/>
              <w:rPr>
                <w:sz w:val="28"/>
                <w:szCs w:val="28"/>
              </w:rPr>
            </w:pPr>
            <w:r w:rsidRPr="000F7F92">
              <w:rPr>
                <w:sz w:val="22"/>
                <w:szCs w:val="22"/>
              </w:rPr>
              <w:t>на 20___ г.</w:t>
            </w:r>
          </w:p>
        </w:tc>
        <w:tc>
          <w:tcPr>
            <w:tcW w:w="914" w:type="pct"/>
          </w:tcPr>
          <w:p w:rsidR="00B73551" w:rsidRPr="000F7F92" w:rsidRDefault="00B73551" w:rsidP="00177034">
            <w:pPr>
              <w:jc w:val="both"/>
              <w:rPr>
                <w:sz w:val="28"/>
                <w:szCs w:val="28"/>
              </w:rPr>
            </w:pPr>
            <w:r w:rsidRPr="000F7F92">
              <w:rPr>
                <w:sz w:val="22"/>
                <w:szCs w:val="22"/>
              </w:rPr>
              <w:t>на 20___ г.</w:t>
            </w:r>
          </w:p>
        </w:tc>
        <w:tc>
          <w:tcPr>
            <w:tcW w:w="831" w:type="pct"/>
          </w:tcPr>
          <w:p w:rsidR="00B73551" w:rsidRPr="000F7F92" w:rsidRDefault="00B73551" w:rsidP="00177034">
            <w:pPr>
              <w:jc w:val="both"/>
              <w:rPr>
                <w:sz w:val="28"/>
                <w:szCs w:val="28"/>
              </w:rPr>
            </w:pPr>
            <w:r w:rsidRPr="000F7F92">
              <w:rPr>
                <w:sz w:val="22"/>
                <w:szCs w:val="22"/>
              </w:rPr>
              <w:t>и т.д.</w:t>
            </w:r>
          </w:p>
        </w:tc>
      </w:tr>
      <w:tr w:rsidR="00B73551" w:rsidRPr="000F7F92" w:rsidTr="00177034">
        <w:tc>
          <w:tcPr>
            <w:tcW w:w="1570" w:type="pct"/>
          </w:tcPr>
          <w:p w:rsidR="00B73551" w:rsidRPr="000F7F92" w:rsidRDefault="00B73551" w:rsidP="00177034">
            <w:pPr>
              <w:jc w:val="both"/>
              <w:rPr>
                <w:sz w:val="28"/>
                <w:szCs w:val="28"/>
              </w:rPr>
            </w:pPr>
            <w:r w:rsidRPr="000F7F92">
              <w:rPr>
                <w:sz w:val="22"/>
                <w:szCs w:val="22"/>
              </w:rPr>
              <w:t>Доля товаров, являющихся инновационными и (или) высокотехнологичными из общего объема предлагаемых товаров в %</w:t>
            </w:r>
            <w:r w:rsidRPr="000F7F92">
              <w:rPr>
                <w:rStyle w:val="ad"/>
                <w:sz w:val="22"/>
                <w:szCs w:val="22"/>
              </w:rPr>
              <w:footnoteReference w:id="5"/>
            </w:r>
          </w:p>
        </w:tc>
        <w:tc>
          <w:tcPr>
            <w:tcW w:w="770" w:type="pct"/>
          </w:tcPr>
          <w:p w:rsidR="00B73551" w:rsidRPr="000F7F92" w:rsidRDefault="00B73551" w:rsidP="00177034">
            <w:pPr>
              <w:jc w:val="both"/>
              <w:rPr>
                <w:sz w:val="28"/>
                <w:szCs w:val="28"/>
              </w:rPr>
            </w:pPr>
            <w:r w:rsidRPr="000F7F92">
              <w:rPr>
                <w:i/>
                <w:sz w:val="22"/>
                <w:szCs w:val="22"/>
              </w:rPr>
              <w:t>Указать долю в %</w:t>
            </w:r>
          </w:p>
        </w:tc>
        <w:tc>
          <w:tcPr>
            <w:tcW w:w="914" w:type="pct"/>
          </w:tcPr>
          <w:p w:rsidR="00B73551" w:rsidRPr="000F7F92" w:rsidRDefault="00B73551" w:rsidP="00177034">
            <w:pPr>
              <w:jc w:val="both"/>
              <w:rPr>
                <w:sz w:val="28"/>
                <w:szCs w:val="28"/>
              </w:rPr>
            </w:pPr>
            <w:r w:rsidRPr="000F7F92">
              <w:rPr>
                <w:i/>
                <w:sz w:val="22"/>
                <w:szCs w:val="22"/>
              </w:rPr>
              <w:t>Указать долю в %</w:t>
            </w:r>
          </w:p>
        </w:tc>
        <w:tc>
          <w:tcPr>
            <w:tcW w:w="914" w:type="pct"/>
          </w:tcPr>
          <w:p w:rsidR="00B73551" w:rsidRPr="000F7F92" w:rsidRDefault="00B73551" w:rsidP="00177034">
            <w:pPr>
              <w:jc w:val="both"/>
              <w:rPr>
                <w:sz w:val="28"/>
                <w:szCs w:val="28"/>
              </w:rPr>
            </w:pPr>
            <w:r w:rsidRPr="000F7F92">
              <w:rPr>
                <w:i/>
                <w:sz w:val="22"/>
                <w:szCs w:val="22"/>
              </w:rPr>
              <w:t>Указать долю в %</w:t>
            </w:r>
          </w:p>
        </w:tc>
        <w:tc>
          <w:tcPr>
            <w:tcW w:w="831" w:type="pct"/>
          </w:tcPr>
          <w:p w:rsidR="00B73551" w:rsidRPr="000F7F92" w:rsidRDefault="00B73551" w:rsidP="00177034">
            <w:pPr>
              <w:jc w:val="both"/>
              <w:rPr>
                <w:sz w:val="28"/>
                <w:szCs w:val="28"/>
              </w:rPr>
            </w:pPr>
            <w:r w:rsidRPr="000F7F92">
              <w:rPr>
                <w:i/>
                <w:sz w:val="22"/>
                <w:szCs w:val="22"/>
              </w:rPr>
              <w:t>Указать долю в %</w:t>
            </w:r>
          </w:p>
        </w:tc>
      </w:tr>
      <w:tr w:rsidR="00B73551" w:rsidRPr="000F7F92" w:rsidTr="00177034">
        <w:tc>
          <w:tcPr>
            <w:tcW w:w="1570" w:type="pct"/>
          </w:tcPr>
          <w:p w:rsidR="00B73551" w:rsidRPr="000F7F92" w:rsidRDefault="00B73551" w:rsidP="00177034">
            <w:pPr>
              <w:jc w:val="both"/>
              <w:rPr>
                <w:sz w:val="28"/>
                <w:szCs w:val="28"/>
              </w:rPr>
            </w:pPr>
            <w:r w:rsidRPr="000F7F92">
              <w:rPr>
                <w:sz w:val="22"/>
                <w:szCs w:val="22"/>
              </w:rPr>
              <w:t>Доля товаров, произведенных в Российской Федерации, из общего объема предлагаемых товаров, работ, услуг</w:t>
            </w:r>
            <w:r w:rsidRPr="000F7F92" w:rsidDel="009B2F47">
              <w:rPr>
                <w:sz w:val="22"/>
                <w:szCs w:val="22"/>
              </w:rPr>
              <w:t xml:space="preserve"> </w:t>
            </w:r>
            <w:r w:rsidRPr="000F7F92">
              <w:rPr>
                <w:sz w:val="22"/>
                <w:szCs w:val="22"/>
              </w:rPr>
              <w:t>в %</w:t>
            </w:r>
          </w:p>
        </w:tc>
        <w:tc>
          <w:tcPr>
            <w:tcW w:w="770" w:type="pct"/>
          </w:tcPr>
          <w:p w:rsidR="00B73551" w:rsidRPr="000F7F92" w:rsidRDefault="00B73551" w:rsidP="00177034">
            <w:pPr>
              <w:jc w:val="both"/>
              <w:rPr>
                <w:sz w:val="28"/>
                <w:szCs w:val="28"/>
              </w:rPr>
            </w:pPr>
            <w:r w:rsidRPr="000F7F92">
              <w:rPr>
                <w:i/>
                <w:sz w:val="22"/>
                <w:szCs w:val="22"/>
              </w:rPr>
              <w:t>Указать долю в %</w:t>
            </w:r>
          </w:p>
        </w:tc>
        <w:tc>
          <w:tcPr>
            <w:tcW w:w="914" w:type="pct"/>
          </w:tcPr>
          <w:p w:rsidR="00B73551" w:rsidRPr="000F7F92" w:rsidRDefault="00B73551" w:rsidP="00177034">
            <w:pPr>
              <w:jc w:val="both"/>
              <w:rPr>
                <w:sz w:val="28"/>
                <w:szCs w:val="28"/>
              </w:rPr>
            </w:pPr>
            <w:r w:rsidRPr="000F7F92">
              <w:rPr>
                <w:i/>
                <w:sz w:val="22"/>
                <w:szCs w:val="22"/>
              </w:rPr>
              <w:t>Указать долю в %</w:t>
            </w:r>
          </w:p>
        </w:tc>
        <w:tc>
          <w:tcPr>
            <w:tcW w:w="914" w:type="pct"/>
          </w:tcPr>
          <w:p w:rsidR="00B73551" w:rsidRPr="000F7F92" w:rsidRDefault="00B73551" w:rsidP="00177034">
            <w:pPr>
              <w:jc w:val="both"/>
              <w:rPr>
                <w:sz w:val="28"/>
                <w:szCs w:val="28"/>
              </w:rPr>
            </w:pPr>
            <w:r w:rsidRPr="000F7F92">
              <w:rPr>
                <w:i/>
                <w:sz w:val="22"/>
                <w:szCs w:val="22"/>
              </w:rPr>
              <w:t>Указать долю в %</w:t>
            </w:r>
          </w:p>
        </w:tc>
        <w:tc>
          <w:tcPr>
            <w:tcW w:w="831" w:type="pct"/>
          </w:tcPr>
          <w:p w:rsidR="00B73551" w:rsidRPr="000F7F92" w:rsidRDefault="00B73551" w:rsidP="00177034">
            <w:pPr>
              <w:jc w:val="both"/>
              <w:rPr>
                <w:sz w:val="28"/>
                <w:szCs w:val="28"/>
              </w:rPr>
            </w:pPr>
            <w:r w:rsidRPr="000F7F92">
              <w:rPr>
                <w:i/>
                <w:sz w:val="22"/>
                <w:szCs w:val="22"/>
              </w:rPr>
              <w:t>Указать долю в %</w:t>
            </w:r>
          </w:p>
        </w:tc>
      </w:tr>
      <w:tr w:rsidR="00B73551" w:rsidRPr="000F7F92" w:rsidTr="00177034">
        <w:tc>
          <w:tcPr>
            <w:tcW w:w="1570" w:type="pct"/>
          </w:tcPr>
          <w:p w:rsidR="00B73551" w:rsidRPr="000F7F92" w:rsidRDefault="00B73551" w:rsidP="00177034">
            <w:pPr>
              <w:jc w:val="both"/>
              <w:rPr>
                <w:sz w:val="28"/>
                <w:szCs w:val="28"/>
              </w:rPr>
            </w:pPr>
            <w:r w:rsidRPr="000F7F92">
              <w:rPr>
                <w:sz w:val="22"/>
                <w:szCs w:val="22"/>
              </w:rPr>
              <w:t>Доля товаров, по которым участник является производителем, из общего объема предлагаемых товаров, работ, услуг</w:t>
            </w:r>
            <w:r w:rsidRPr="000F7F92" w:rsidDel="009B2F47">
              <w:rPr>
                <w:sz w:val="22"/>
                <w:szCs w:val="22"/>
              </w:rPr>
              <w:t xml:space="preserve"> </w:t>
            </w:r>
            <w:r w:rsidRPr="000F7F92">
              <w:rPr>
                <w:sz w:val="22"/>
                <w:szCs w:val="22"/>
              </w:rPr>
              <w:t>в %</w:t>
            </w:r>
          </w:p>
        </w:tc>
        <w:tc>
          <w:tcPr>
            <w:tcW w:w="770" w:type="pct"/>
          </w:tcPr>
          <w:p w:rsidR="00B73551" w:rsidRPr="000F7F92" w:rsidRDefault="00B73551" w:rsidP="00177034">
            <w:pPr>
              <w:jc w:val="both"/>
              <w:rPr>
                <w:sz w:val="28"/>
                <w:szCs w:val="28"/>
              </w:rPr>
            </w:pPr>
            <w:r w:rsidRPr="000F7F92">
              <w:rPr>
                <w:i/>
                <w:sz w:val="22"/>
                <w:szCs w:val="22"/>
              </w:rPr>
              <w:t>Указать долю в %</w:t>
            </w:r>
          </w:p>
        </w:tc>
        <w:tc>
          <w:tcPr>
            <w:tcW w:w="914" w:type="pct"/>
          </w:tcPr>
          <w:p w:rsidR="00B73551" w:rsidRPr="000F7F92" w:rsidRDefault="00B73551" w:rsidP="00177034">
            <w:pPr>
              <w:jc w:val="both"/>
              <w:rPr>
                <w:sz w:val="28"/>
                <w:szCs w:val="28"/>
              </w:rPr>
            </w:pPr>
            <w:r w:rsidRPr="000F7F92">
              <w:rPr>
                <w:i/>
                <w:sz w:val="22"/>
                <w:szCs w:val="22"/>
              </w:rPr>
              <w:t>Указать долю в %</w:t>
            </w:r>
          </w:p>
        </w:tc>
        <w:tc>
          <w:tcPr>
            <w:tcW w:w="914" w:type="pct"/>
          </w:tcPr>
          <w:p w:rsidR="00B73551" w:rsidRPr="000F7F92" w:rsidRDefault="00B73551" w:rsidP="00177034">
            <w:pPr>
              <w:jc w:val="both"/>
              <w:rPr>
                <w:sz w:val="28"/>
                <w:szCs w:val="28"/>
              </w:rPr>
            </w:pPr>
            <w:r w:rsidRPr="000F7F92">
              <w:rPr>
                <w:i/>
                <w:sz w:val="22"/>
                <w:szCs w:val="22"/>
              </w:rPr>
              <w:t>Указать долю в %</w:t>
            </w:r>
          </w:p>
        </w:tc>
        <w:tc>
          <w:tcPr>
            <w:tcW w:w="831" w:type="pct"/>
          </w:tcPr>
          <w:p w:rsidR="00B73551" w:rsidRPr="000F7F92" w:rsidRDefault="00B73551" w:rsidP="00177034">
            <w:pPr>
              <w:jc w:val="both"/>
              <w:rPr>
                <w:sz w:val="28"/>
                <w:szCs w:val="28"/>
              </w:rPr>
            </w:pPr>
            <w:r w:rsidRPr="000F7F92">
              <w:rPr>
                <w:i/>
                <w:sz w:val="22"/>
                <w:szCs w:val="22"/>
              </w:rPr>
              <w:t>Указать долю в %</w:t>
            </w:r>
          </w:p>
        </w:tc>
      </w:tr>
    </w:tbl>
    <w:p w:rsidR="00B73551" w:rsidRPr="000F7F92" w:rsidRDefault="00B73551" w:rsidP="00B73551">
      <w:pPr>
        <w:jc w:val="center"/>
        <w:rPr>
          <w:b/>
          <w:color w:val="000000"/>
          <w:sz w:val="28"/>
          <w:szCs w:val="28"/>
        </w:rPr>
      </w:pPr>
    </w:p>
    <w:p w:rsidR="00B73551" w:rsidRPr="000F7F92" w:rsidRDefault="00B73551" w:rsidP="00B73551">
      <w:pPr>
        <w:jc w:val="center"/>
        <w:rPr>
          <w:b/>
          <w:color w:val="000000"/>
          <w:sz w:val="28"/>
          <w:szCs w:val="28"/>
        </w:rPr>
      </w:pPr>
    </w:p>
    <w:p w:rsidR="00B73551" w:rsidRPr="000F7F92" w:rsidRDefault="00B73551" w:rsidP="00B73551">
      <w:pPr>
        <w:sectPr w:rsidR="00B73551" w:rsidRPr="000F7F92" w:rsidSect="00B360F8">
          <w:headerReference w:type="even" r:id="rId18"/>
          <w:headerReference w:type="default" r:id="rId19"/>
          <w:footerReference w:type="even" r:id="rId20"/>
          <w:footerReference w:type="default" r:id="rId21"/>
          <w:footerReference w:type="first" r:id="rId22"/>
          <w:pgSz w:w="11906" w:h="16838"/>
          <w:pgMar w:top="1134" w:right="851" w:bottom="709" w:left="1701" w:header="709" w:footer="709" w:gutter="0"/>
          <w:cols w:space="708"/>
          <w:docGrid w:linePitch="360"/>
        </w:sectPr>
      </w:pPr>
    </w:p>
    <w:p w:rsidR="00B73551" w:rsidRPr="000F7F92" w:rsidRDefault="00B73551" w:rsidP="00B73551">
      <w:pPr>
        <w:pStyle w:val="12"/>
        <w:ind w:left="10632" w:firstLine="0"/>
        <w:rPr>
          <w:rFonts w:eastAsia="MS Mincho"/>
          <w:szCs w:val="28"/>
        </w:rPr>
      </w:pPr>
      <w:r w:rsidRPr="000F7F92">
        <w:rPr>
          <w:rFonts w:eastAsia="MS Mincho"/>
          <w:szCs w:val="28"/>
        </w:rPr>
        <w:lastRenderedPageBreak/>
        <w:t>Приложение № 1.3</w:t>
      </w:r>
    </w:p>
    <w:p w:rsidR="00B73551" w:rsidRPr="000F7F92" w:rsidRDefault="00B73551" w:rsidP="00B73551">
      <w:pPr>
        <w:ind w:left="10632"/>
        <w:rPr>
          <w:sz w:val="28"/>
          <w:szCs w:val="28"/>
        </w:rPr>
      </w:pPr>
      <w:r w:rsidRPr="000F7F92">
        <w:rPr>
          <w:sz w:val="28"/>
          <w:szCs w:val="28"/>
        </w:rPr>
        <w:t>к аукционной документации</w:t>
      </w:r>
    </w:p>
    <w:p w:rsidR="00B73551" w:rsidRPr="000F7F92" w:rsidRDefault="00B73551" w:rsidP="00B73551">
      <w:pPr>
        <w:jc w:val="center"/>
        <w:rPr>
          <w:b/>
          <w:sz w:val="28"/>
          <w:szCs w:val="28"/>
        </w:rPr>
      </w:pPr>
    </w:p>
    <w:p w:rsidR="00B73551" w:rsidRPr="000F7F92" w:rsidRDefault="00B73551" w:rsidP="00B73551">
      <w:pPr>
        <w:jc w:val="center"/>
        <w:rPr>
          <w:b/>
          <w:sz w:val="28"/>
          <w:szCs w:val="28"/>
        </w:rPr>
      </w:pPr>
      <w:r w:rsidRPr="000F7F92">
        <w:rPr>
          <w:b/>
          <w:sz w:val="28"/>
          <w:szCs w:val="28"/>
        </w:rPr>
        <w:t>Форма технического предложения участника</w:t>
      </w:r>
    </w:p>
    <w:p w:rsidR="00B73551" w:rsidRPr="000F7F92" w:rsidRDefault="00B73551" w:rsidP="00B73551">
      <w:pPr>
        <w:jc w:val="center"/>
        <w:rPr>
          <w:bCs/>
          <w:sz w:val="28"/>
          <w:szCs w:val="28"/>
        </w:rPr>
      </w:pPr>
    </w:p>
    <w:p w:rsidR="00B73551" w:rsidRPr="000F7F92" w:rsidRDefault="00B73551" w:rsidP="00B73551">
      <w:pPr>
        <w:jc w:val="both"/>
        <w:rPr>
          <w:bCs/>
          <w:sz w:val="28"/>
          <w:szCs w:val="28"/>
          <w:u w:val="single"/>
        </w:rPr>
      </w:pPr>
      <w:r w:rsidRPr="000F7F92">
        <w:rPr>
          <w:bCs/>
          <w:sz w:val="28"/>
          <w:szCs w:val="28"/>
          <w:u w:val="single"/>
        </w:rPr>
        <w:t>Инструкция по заполнению формы технического предложения:</w:t>
      </w:r>
    </w:p>
    <w:p w:rsidR="00B73551" w:rsidRPr="000F7F92" w:rsidRDefault="00B73551" w:rsidP="00B73551">
      <w:pPr>
        <w:jc w:val="both"/>
        <w:rPr>
          <w:bCs/>
          <w:i/>
          <w:sz w:val="28"/>
          <w:szCs w:val="28"/>
        </w:rPr>
      </w:pPr>
      <w:r w:rsidRPr="000F7F92">
        <w:rPr>
          <w:bCs/>
          <w:i/>
          <w:sz w:val="28"/>
          <w:szCs w:val="28"/>
        </w:rPr>
        <w:t xml:space="preserve">Техническое предложение оформляется участником отдельно по каждому лоту и предоставляется в формате </w:t>
      </w:r>
      <w:r w:rsidRPr="000F7F92">
        <w:rPr>
          <w:bCs/>
          <w:i/>
          <w:sz w:val="28"/>
          <w:szCs w:val="28"/>
          <w:lang w:val="en-US"/>
        </w:rPr>
        <w:t>MS</w:t>
      </w:r>
      <w:r w:rsidRPr="000F7F92">
        <w:rPr>
          <w:bCs/>
          <w:i/>
          <w:sz w:val="28"/>
          <w:szCs w:val="28"/>
        </w:rPr>
        <w:t xml:space="preserve"> </w:t>
      </w:r>
      <w:r w:rsidRPr="000F7F92">
        <w:rPr>
          <w:bCs/>
          <w:i/>
          <w:sz w:val="28"/>
          <w:szCs w:val="28"/>
          <w:lang w:val="en-US"/>
        </w:rPr>
        <w:t>Word</w:t>
      </w:r>
    </w:p>
    <w:p w:rsidR="00B73551" w:rsidRPr="000F7F92" w:rsidRDefault="00B73551" w:rsidP="00B73551">
      <w:pPr>
        <w:jc w:val="both"/>
        <w:rPr>
          <w:bCs/>
          <w:i/>
          <w:sz w:val="28"/>
          <w:szCs w:val="28"/>
        </w:rPr>
      </w:pPr>
      <w:r w:rsidRPr="000F7F92">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73551" w:rsidRPr="000F7F92" w:rsidRDefault="00B73551" w:rsidP="00B73551">
      <w:pPr>
        <w:jc w:val="center"/>
        <w:rPr>
          <w:bCs/>
          <w:i/>
          <w:sz w:val="28"/>
          <w:szCs w:val="28"/>
        </w:rPr>
      </w:pPr>
      <w:r w:rsidRPr="000F7F92">
        <w:rPr>
          <w:i/>
          <w:sz w:val="28"/>
          <w:szCs w:val="28"/>
        </w:rPr>
        <w:t>В техническом предложении не допускается указание наименования участника, а также ценового предложения. Т</w:t>
      </w:r>
      <w:r w:rsidRPr="000F7F92">
        <w:rPr>
          <w:bCs/>
          <w:i/>
          <w:sz w:val="28"/>
          <w:szCs w:val="28"/>
        </w:rPr>
        <w:t>ехническое предложение предоставляется в составе первой части заявки на участие в закупке.</w:t>
      </w:r>
    </w:p>
    <w:p w:rsidR="00B73551" w:rsidRPr="000F7F92" w:rsidRDefault="00B73551" w:rsidP="00B73551">
      <w:pPr>
        <w:jc w:val="center"/>
        <w:rPr>
          <w:bCs/>
          <w:sz w:val="28"/>
          <w:szCs w:val="28"/>
        </w:rPr>
      </w:pPr>
    </w:p>
    <w:p w:rsidR="00B73551" w:rsidRPr="000F7F92" w:rsidRDefault="00B73551" w:rsidP="00B73551">
      <w:pPr>
        <w:jc w:val="center"/>
        <w:rPr>
          <w:bCs/>
          <w:sz w:val="28"/>
          <w:szCs w:val="28"/>
        </w:rPr>
      </w:pPr>
      <w:r w:rsidRPr="000F7F92">
        <w:rPr>
          <w:bCs/>
          <w:sz w:val="28"/>
          <w:szCs w:val="28"/>
        </w:rPr>
        <w:t>Техническое предложение</w:t>
      </w:r>
    </w:p>
    <w:p w:rsidR="00B73551" w:rsidRPr="000F7F92" w:rsidRDefault="00B73551" w:rsidP="00B73551">
      <w:pPr>
        <w:ind w:firstLine="709"/>
        <w:jc w:val="both"/>
        <w:rPr>
          <w:i/>
        </w:rPr>
      </w:pPr>
      <w:r w:rsidRPr="000F7F92">
        <w:rPr>
          <w:b/>
        </w:rPr>
        <w:t>Номер закупки, номер и предмет лота ________________</w:t>
      </w:r>
      <w:r w:rsidRPr="000F7F92">
        <w:rPr>
          <w:i/>
        </w:rPr>
        <w:t>(участник должен указать номер закупки, номер и предмет лота, соответствующие указанным в документации)</w:t>
      </w:r>
    </w:p>
    <w:p w:rsidR="00B73551" w:rsidRPr="000F7F92" w:rsidRDefault="00B73551" w:rsidP="00B73551">
      <w:pPr>
        <w:ind w:firstLine="709"/>
        <w:jc w:val="both"/>
        <w:rPr>
          <w:i/>
        </w:rPr>
      </w:pPr>
    </w:p>
    <w:p w:rsidR="00B73551" w:rsidRPr="000F7F92" w:rsidRDefault="00B73551" w:rsidP="00B73551">
      <w:pPr>
        <w:ind w:firstLine="709"/>
      </w:pPr>
      <w:r w:rsidRPr="000F7F92">
        <w:t>1. Подавая настоящее техническое предложение, обязуюсь:</w:t>
      </w:r>
    </w:p>
    <w:p w:rsidR="00B73551" w:rsidRPr="000F7F92" w:rsidRDefault="00B73551" w:rsidP="00B73551">
      <w:pPr>
        <w:ind w:firstLine="709"/>
        <w:jc w:val="both"/>
      </w:pPr>
      <w:r w:rsidRPr="000F7F92">
        <w:t>а) поставить товары,  предусмотренные настоящим техническим предложением, в полном соответствии с:</w:t>
      </w:r>
    </w:p>
    <w:p w:rsidR="00B73551" w:rsidRPr="000F7F92" w:rsidRDefault="00B73551" w:rsidP="00B73551">
      <w:pPr>
        <w:pStyle w:val="a4"/>
        <w:ind w:left="0" w:firstLine="709"/>
      </w:pPr>
      <w:r w:rsidRPr="000F7F92">
        <w:t xml:space="preserve">-нормативными документами, перечисленными в техническом задании </w:t>
      </w:r>
      <w:r w:rsidRPr="000F7F92">
        <w:rPr>
          <w:bCs/>
        </w:rPr>
        <w:t>документации о закупке</w:t>
      </w:r>
      <w:r w:rsidRPr="000F7F92">
        <w:t>;</w:t>
      </w:r>
    </w:p>
    <w:p w:rsidR="00B73551" w:rsidRPr="000F7F92" w:rsidRDefault="00B73551" w:rsidP="00B73551">
      <w:pPr>
        <w:pStyle w:val="a4"/>
        <w:ind w:left="0" w:firstLine="709"/>
        <w:jc w:val="both"/>
      </w:pPr>
      <w:r w:rsidRPr="000F7F92">
        <w:t xml:space="preserve">-требованиями к безопасности поставляемых товаров,  указанными в техническом задании </w:t>
      </w:r>
      <w:r w:rsidRPr="000F7F92">
        <w:rPr>
          <w:bCs/>
        </w:rPr>
        <w:t>документации о закупке</w:t>
      </w:r>
      <w:r w:rsidRPr="000F7F92">
        <w:t>;</w:t>
      </w:r>
    </w:p>
    <w:p w:rsidR="00B73551" w:rsidRPr="000F7F92" w:rsidRDefault="00B73551" w:rsidP="00B73551">
      <w:pPr>
        <w:pStyle w:val="a4"/>
        <w:ind w:left="0" w:firstLine="709"/>
        <w:jc w:val="both"/>
      </w:pPr>
      <w:r w:rsidRPr="000F7F92">
        <w:t xml:space="preserve">-требованиями к качеству поставляемых товаров,  указанными в техническом задании </w:t>
      </w:r>
      <w:r w:rsidRPr="000F7F92">
        <w:rPr>
          <w:bCs/>
        </w:rPr>
        <w:t>документации о закупке</w:t>
      </w:r>
      <w:r w:rsidRPr="000F7F92">
        <w:t>;</w:t>
      </w:r>
    </w:p>
    <w:p w:rsidR="00B73551" w:rsidRPr="000F7F92" w:rsidRDefault="00B73551" w:rsidP="00B73551">
      <w:pPr>
        <w:pStyle w:val="a4"/>
        <w:ind w:left="0" w:firstLine="709"/>
      </w:pPr>
      <w:r w:rsidRPr="000F7F92">
        <w:t xml:space="preserve">-требованиями к результату поставки товаров,  указанными в техническом задании </w:t>
      </w:r>
      <w:r w:rsidRPr="000F7F92">
        <w:rPr>
          <w:bCs/>
        </w:rPr>
        <w:t>документации о закупке</w:t>
      </w:r>
      <w:r w:rsidRPr="000F7F92">
        <w:t>;</w:t>
      </w:r>
    </w:p>
    <w:p w:rsidR="00B73551" w:rsidRPr="000F7F92" w:rsidRDefault="00B73551" w:rsidP="00B73551">
      <w:pPr>
        <w:pStyle w:val="a4"/>
        <w:ind w:left="0" w:firstLine="709"/>
        <w:jc w:val="both"/>
        <w:rPr>
          <w:bCs/>
        </w:rPr>
      </w:pPr>
      <w:r w:rsidRPr="000F7F92">
        <w:t xml:space="preserve">б)  поставить товар, </w:t>
      </w:r>
      <w:r w:rsidRPr="000F7F92">
        <w:rPr>
          <w:bCs/>
        </w:rPr>
        <w:t>в соответствии с  требованиями к упаковке и отгрузке, указанными в техническом задании документации о закупке;</w:t>
      </w:r>
    </w:p>
    <w:p w:rsidR="00B73551" w:rsidRPr="000F7F92" w:rsidRDefault="00B73551" w:rsidP="00B73551">
      <w:pPr>
        <w:pStyle w:val="a4"/>
        <w:ind w:left="0" w:firstLine="709"/>
        <w:jc w:val="both"/>
        <w:rPr>
          <w:bCs/>
        </w:rPr>
      </w:pPr>
      <w:r w:rsidRPr="000F7F92">
        <w:rPr>
          <w:bCs/>
        </w:rPr>
        <w:t>в) поставить товары, в месте(ах) поставки,  предусмотренном(ых) в техническом задании документации о закупке;</w:t>
      </w:r>
    </w:p>
    <w:p w:rsidR="00B73551" w:rsidRPr="000F7F92" w:rsidRDefault="00B73551" w:rsidP="00B73551">
      <w:pPr>
        <w:pStyle w:val="a4"/>
        <w:ind w:left="0" w:firstLine="709"/>
        <w:rPr>
          <w:bCs/>
        </w:rPr>
      </w:pPr>
      <w:r w:rsidRPr="000F7F92">
        <w:rPr>
          <w:bCs/>
        </w:rPr>
        <w:t>г) поставить товар в соответствии с условиями  и порядком поставки товаров, указанными в техническом задании  документации о закупке.</w:t>
      </w:r>
    </w:p>
    <w:p w:rsidR="00B73551" w:rsidRPr="000F7F92" w:rsidRDefault="00B73551" w:rsidP="00B73551">
      <w:pPr>
        <w:pStyle w:val="a4"/>
        <w:ind w:left="0" w:firstLine="709"/>
        <w:jc w:val="both"/>
        <w:rPr>
          <w:bCs/>
        </w:rPr>
      </w:pPr>
      <w:r w:rsidRPr="000F7F92">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B73551" w:rsidRPr="000F7F92" w:rsidRDefault="00B73551" w:rsidP="00B73551">
      <w:pPr>
        <w:pStyle w:val="a4"/>
        <w:ind w:left="0" w:firstLine="709"/>
        <w:rPr>
          <w:bCs/>
        </w:rPr>
      </w:pPr>
    </w:p>
    <w:p w:rsidR="00B73551" w:rsidRPr="000F7F92" w:rsidRDefault="00B73551" w:rsidP="00B73551">
      <w:pPr>
        <w:pStyle w:val="a4"/>
        <w:ind w:left="0" w:firstLine="709"/>
        <w:jc w:val="both"/>
        <w:rPr>
          <w:bCs/>
        </w:rPr>
      </w:pPr>
      <w:r w:rsidRPr="000F7F92">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73551" w:rsidRPr="000F7F92" w:rsidRDefault="00B73551" w:rsidP="00B7355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B73551" w:rsidRPr="000F7F92" w:rsidTr="00177034">
        <w:tc>
          <w:tcPr>
            <w:tcW w:w="5000" w:type="pct"/>
            <w:gridSpan w:val="4"/>
          </w:tcPr>
          <w:p w:rsidR="00B73551" w:rsidRPr="000F7F92" w:rsidRDefault="00B73551" w:rsidP="00177034">
            <w:pPr>
              <w:jc w:val="both"/>
              <w:rPr>
                <w:b/>
              </w:rPr>
            </w:pPr>
            <w:r w:rsidRPr="000F7F92">
              <w:rPr>
                <w:b/>
                <w:sz w:val="28"/>
                <w:szCs w:val="28"/>
              </w:rPr>
              <w:t>Наименование предложенных товаров их количество (объем)</w:t>
            </w:r>
          </w:p>
        </w:tc>
      </w:tr>
      <w:tr w:rsidR="00B73551" w:rsidRPr="000F7F92" w:rsidTr="00177034">
        <w:tc>
          <w:tcPr>
            <w:tcW w:w="1142" w:type="pct"/>
          </w:tcPr>
          <w:p w:rsidR="00B73551" w:rsidRPr="000F7F92" w:rsidRDefault="00B73551" w:rsidP="00177034">
            <w:pPr>
              <w:jc w:val="both"/>
              <w:rPr>
                <w:b/>
              </w:rPr>
            </w:pPr>
            <w:r w:rsidRPr="000F7F92">
              <w:rPr>
                <w:b/>
              </w:rPr>
              <w:t>Наименование товара, работы, услуги</w:t>
            </w:r>
          </w:p>
        </w:tc>
        <w:tc>
          <w:tcPr>
            <w:tcW w:w="1710" w:type="pct"/>
            <w:gridSpan w:val="2"/>
          </w:tcPr>
          <w:p w:rsidR="00B73551" w:rsidRPr="000F7F92" w:rsidRDefault="00B73551" w:rsidP="00177034">
            <w:pPr>
              <w:jc w:val="both"/>
              <w:rPr>
                <w:b/>
              </w:rPr>
            </w:pPr>
            <w:r w:rsidRPr="000F7F92">
              <w:rPr>
                <w:b/>
              </w:rPr>
              <w:t>Ед.изм.</w:t>
            </w:r>
          </w:p>
        </w:tc>
        <w:tc>
          <w:tcPr>
            <w:tcW w:w="2148" w:type="pct"/>
          </w:tcPr>
          <w:p w:rsidR="00B73551" w:rsidRPr="000F7F92" w:rsidRDefault="00B73551" w:rsidP="00177034">
            <w:pPr>
              <w:jc w:val="both"/>
              <w:rPr>
                <w:b/>
              </w:rPr>
            </w:pPr>
            <w:r w:rsidRPr="000F7F92">
              <w:rPr>
                <w:b/>
              </w:rPr>
              <w:t>Количество (объем)</w:t>
            </w:r>
          </w:p>
        </w:tc>
      </w:tr>
      <w:tr w:rsidR="00B73551" w:rsidRPr="000F7F92" w:rsidTr="00177034">
        <w:tc>
          <w:tcPr>
            <w:tcW w:w="1142" w:type="pct"/>
          </w:tcPr>
          <w:p w:rsidR="00B73551" w:rsidRPr="000F7F92" w:rsidRDefault="00B73551" w:rsidP="00177034">
            <w:pPr>
              <w:ind w:left="-108"/>
              <w:jc w:val="both"/>
              <w:rPr>
                <w:i/>
              </w:rPr>
            </w:pPr>
            <w:r w:rsidRPr="000F7F92">
              <w:rPr>
                <w:i/>
              </w:rPr>
              <w:t>Указать наименование товара, с указанием марки (при наличии), модели, названия</w:t>
            </w:r>
          </w:p>
        </w:tc>
        <w:tc>
          <w:tcPr>
            <w:tcW w:w="1710" w:type="pct"/>
            <w:gridSpan w:val="2"/>
          </w:tcPr>
          <w:p w:rsidR="00B73551" w:rsidRPr="000F7F92" w:rsidRDefault="00B73551" w:rsidP="00177034">
            <w:pPr>
              <w:jc w:val="both"/>
              <w:rPr>
                <w:i/>
              </w:rPr>
            </w:pPr>
            <w:r w:rsidRPr="000F7F92">
              <w:rPr>
                <w:i/>
              </w:rPr>
              <w:t>Указать ед. изм. согласно ОКЕИ</w:t>
            </w:r>
          </w:p>
        </w:tc>
        <w:tc>
          <w:tcPr>
            <w:tcW w:w="2148" w:type="pct"/>
          </w:tcPr>
          <w:p w:rsidR="00B73551" w:rsidRPr="000F7F92" w:rsidRDefault="00B73551" w:rsidP="00177034">
            <w:pPr>
              <w:jc w:val="both"/>
              <w:rPr>
                <w:i/>
              </w:rPr>
            </w:pPr>
            <w:r w:rsidRPr="000F7F92">
              <w:rPr>
                <w:i/>
              </w:rPr>
              <w:t>Указать количество (объем) согласно единицам измерения</w:t>
            </w:r>
          </w:p>
        </w:tc>
      </w:tr>
      <w:tr w:rsidR="00B73551" w:rsidRPr="000F7F92" w:rsidTr="00177034">
        <w:tc>
          <w:tcPr>
            <w:tcW w:w="1142" w:type="pct"/>
          </w:tcPr>
          <w:p w:rsidR="00B73551" w:rsidRPr="000F7F92" w:rsidRDefault="00B73551" w:rsidP="00177034">
            <w:pPr>
              <w:ind w:left="-108"/>
              <w:jc w:val="both"/>
              <w:rPr>
                <w:b/>
              </w:rPr>
            </w:pPr>
            <w:r w:rsidRPr="000F7F92">
              <w:rPr>
                <w:b/>
                <w:bCs/>
              </w:rPr>
              <w:t>Применяемая участником ставка НДС</w:t>
            </w:r>
          </w:p>
        </w:tc>
        <w:tc>
          <w:tcPr>
            <w:tcW w:w="3858" w:type="pct"/>
            <w:gridSpan w:val="3"/>
          </w:tcPr>
          <w:p w:rsidR="00B73551" w:rsidRPr="000F7F92" w:rsidRDefault="00B73551" w:rsidP="00177034">
            <w:pPr>
              <w:jc w:val="both"/>
              <w:rPr>
                <w:i/>
              </w:rPr>
            </w:pPr>
            <w:r w:rsidRPr="000F7F92">
              <w:rPr>
                <w:bCs/>
              </w:rPr>
              <w:t>Указать применяемую участником  ставку НДС в процентах</w:t>
            </w:r>
          </w:p>
        </w:tc>
      </w:tr>
      <w:tr w:rsidR="00B73551" w:rsidRPr="000F7F92" w:rsidTr="00177034">
        <w:tc>
          <w:tcPr>
            <w:tcW w:w="5000" w:type="pct"/>
            <w:gridSpan w:val="4"/>
          </w:tcPr>
          <w:p w:rsidR="00B73551" w:rsidRPr="000F7F92" w:rsidRDefault="00B73551" w:rsidP="00177034">
            <w:pPr>
              <w:jc w:val="both"/>
              <w:rPr>
                <w:b/>
                <w:bCs/>
                <w:i/>
              </w:rPr>
            </w:pPr>
            <w:r w:rsidRPr="000F7F92">
              <w:rPr>
                <w:b/>
                <w:bCs/>
                <w:sz w:val="28"/>
                <w:szCs w:val="28"/>
              </w:rPr>
              <w:t>Характеристики предлагаемых товаров</w:t>
            </w:r>
            <w:r w:rsidRPr="000F7F92">
              <w:rPr>
                <w:rStyle w:val="af"/>
                <w:b/>
                <w:sz w:val="28"/>
                <w:szCs w:val="28"/>
              </w:rPr>
              <w:t xml:space="preserve"> </w:t>
            </w:r>
          </w:p>
        </w:tc>
      </w:tr>
      <w:tr w:rsidR="00B73551" w:rsidRPr="000F7F92" w:rsidTr="00177034">
        <w:tc>
          <w:tcPr>
            <w:tcW w:w="1142" w:type="pct"/>
          </w:tcPr>
          <w:p w:rsidR="00B73551" w:rsidRPr="000F7F92" w:rsidRDefault="00B73551" w:rsidP="00177034">
            <w:pPr>
              <w:jc w:val="both"/>
              <w:rPr>
                <w:i/>
              </w:rPr>
            </w:pPr>
            <w:r w:rsidRPr="000F7F92">
              <w:rPr>
                <w:i/>
              </w:rPr>
              <w:t>Указать наименование товара,  с указанием марки (при наличии), модели, названия.</w:t>
            </w:r>
          </w:p>
          <w:p w:rsidR="00B73551" w:rsidRPr="000F7F92" w:rsidRDefault="00B73551" w:rsidP="00177034">
            <w:pPr>
              <w:jc w:val="both"/>
              <w:rPr>
                <w:i/>
              </w:rPr>
            </w:pPr>
          </w:p>
        </w:tc>
        <w:tc>
          <w:tcPr>
            <w:tcW w:w="1031" w:type="pct"/>
          </w:tcPr>
          <w:p w:rsidR="00B73551" w:rsidRPr="000F7F92" w:rsidRDefault="00B73551" w:rsidP="00177034">
            <w:pPr>
              <w:jc w:val="both"/>
            </w:pPr>
            <w:r w:rsidRPr="000F7F92">
              <w:rPr>
                <w:bCs/>
              </w:rPr>
              <w:t>Технические и функциональные характеристики товара, работы, услуги</w:t>
            </w:r>
          </w:p>
        </w:tc>
        <w:tc>
          <w:tcPr>
            <w:tcW w:w="2827" w:type="pct"/>
            <w:gridSpan w:val="2"/>
          </w:tcPr>
          <w:p w:rsidR="00B73551" w:rsidRPr="000F7F92" w:rsidRDefault="00B73551" w:rsidP="00177034">
            <w:pPr>
              <w:jc w:val="both"/>
              <w:rPr>
                <w:bCs/>
                <w:i/>
              </w:rPr>
            </w:pPr>
            <w:r w:rsidRPr="000F7F92">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B73551" w:rsidRPr="000F7F92" w:rsidRDefault="00B73551" w:rsidP="00177034">
            <w:pPr>
              <w:jc w:val="both"/>
              <w:rPr>
                <w:i/>
                <w:sz w:val="28"/>
                <w:szCs w:val="28"/>
              </w:rPr>
            </w:pPr>
          </w:p>
        </w:tc>
      </w:tr>
    </w:tbl>
    <w:p w:rsidR="00B73551" w:rsidRPr="000F7F92" w:rsidRDefault="00B73551" w:rsidP="00B73551">
      <w:pPr>
        <w:pStyle w:val="12"/>
        <w:ind w:left="10632" w:firstLine="0"/>
        <w:rPr>
          <w:rFonts w:eastAsia="MS Mincho"/>
          <w:szCs w:val="28"/>
        </w:rPr>
        <w:sectPr w:rsidR="00B73551" w:rsidRPr="000F7F92" w:rsidSect="00177034">
          <w:pgSz w:w="16838" w:h="11906" w:orient="landscape"/>
          <w:pgMar w:top="1701" w:right="1134" w:bottom="851" w:left="1134" w:header="709" w:footer="709" w:gutter="0"/>
          <w:cols w:space="708"/>
          <w:docGrid w:linePitch="360"/>
        </w:sectPr>
      </w:pPr>
    </w:p>
    <w:p w:rsidR="00B73551" w:rsidRPr="000F7F92" w:rsidRDefault="00B73551" w:rsidP="00B73551">
      <w:pPr>
        <w:pStyle w:val="110"/>
        <w:spacing w:line="240" w:lineRule="exact"/>
        <w:ind w:left="10620" w:firstLine="0"/>
        <w:rPr>
          <w:rFonts w:eastAsia="MS Mincho"/>
          <w:color w:val="000000"/>
          <w:szCs w:val="28"/>
        </w:rPr>
      </w:pPr>
      <w:r w:rsidRPr="000F7F92">
        <w:rPr>
          <w:rFonts w:eastAsia="MS Mincho"/>
          <w:color w:val="000000"/>
          <w:szCs w:val="28"/>
        </w:rPr>
        <w:lastRenderedPageBreak/>
        <w:t>Приложение № 1.3</w:t>
      </w:r>
    </w:p>
    <w:p w:rsidR="00B73551" w:rsidRPr="000F7F92" w:rsidRDefault="00B73551" w:rsidP="00B73551">
      <w:pPr>
        <w:pStyle w:val="110"/>
        <w:spacing w:line="240" w:lineRule="exact"/>
        <w:ind w:left="10620" w:firstLine="0"/>
        <w:rPr>
          <w:rFonts w:eastAsia="MS Mincho"/>
          <w:color w:val="000000"/>
          <w:szCs w:val="28"/>
        </w:rPr>
      </w:pPr>
      <w:r w:rsidRPr="000F7F92">
        <w:rPr>
          <w:color w:val="000000"/>
          <w:szCs w:val="28"/>
        </w:rPr>
        <w:t>к аукционной документации</w:t>
      </w:r>
    </w:p>
    <w:p w:rsidR="00B73551" w:rsidRPr="000F7F92" w:rsidRDefault="00B73551" w:rsidP="00B73551">
      <w:pPr>
        <w:pStyle w:val="a6"/>
        <w:jc w:val="center"/>
        <w:rPr>
          <w:b/>
          <w:sz w:val="28"/>
          <w:szCs w:val="28"/>
        </w:rPr>
      </w:pPr>
    </w:p>
    <w:p w:rsidR="00B73551" w:rsidRPr="000F7F92" w:rsidRDefault="00B73551" w:rsidP="00B73551">
      <w:pPr>
        <w:pStyle w:val="a6"/>
        <w:jc w:val="center"/>
        <w:rPr>
          <w:b/>
          <w:sz w:val="28"/>
          <w:szCs w:val="28"/>
        </w:rPr>
      </w:pPr>
      <w:r w:rsidRPr="000F7F92">
        <w:rPr>
          <w:b/>
          <w:sz w:val="28"/>
          <w:szCs w:val="28"/>
        </w:rPr>
        <w:t>Форма сведений о наименовании страны происхождения поставляемого товара</w:t>
      </w:r>
    </w:p>
    <w:p w:rsidR="00B73551" w:rsidRPr="000F7F92" w:rsidRDefault="00B73551" w:rsidP="00B73551">
      <w:pPr>
        <w:pStyle w:val="a6"/>
        <w:jc w:val="center"/>
        <w:rPr>
          <w:sz w:val="28"/>
          <w:szCs w:val="28"/>
        </w:rPr>
      </w:pPr>
      <w:r w:rsidRPr="000F7F92">
        <w:rPr>
          <w:i/>
          <w:sz w:val="28"/>
          <w:szCs w:val="28"/>
        </w:rPr>
        <w:t xml:space="preserve">представляется в формате </w:t>
      </w:r>
      <w:r w:rsidRPr="000F7F92">
        <w:rPr>
          <w:i/>
          <w:sz w:val="28"/>
          <w:szCs w:val="28"/>
          <w:lang w:val="en-US"/>
        </w:rPr>
        <w:t>Word</w:t>
      </w:r>
    </w:p>
    <w:p w:rsidR="00B73551" w:rsidRPr="000F7F92" w:rsidRDefault="00B73551" w:rsidP="00B73551">
      <w:pPr>
        <w:pStyle w:val="a6"/>
        <w:rPr>
          <w:sz w:val="28"/>
          <w:szCs w:val="28"/>
        </w:rPr>
      </w:pPr>
    </w:p>
    <w:p w:rsidR="00B73551" w:rsidRPr="000F7F92" w:rsidRDefault="00B73551" w:rsidP="00B73551">
      <w:pPr>
        <w:pStyle w:val="a6"/>
        <w:jc w:val="center"/>
        <w:rPr>
          <w:sz w:val="28"/>
          <w:szCs w:val="28"/>
        </w:rPr>
      </w:pPr>
      <w:r w:rsidRPr="000F7F92">
        <w:rPr>
          <w:sz w:val="28"/>
          <w:szCs w:val="28"/>
        </w:rPr>
        <w:t>Сведения о наименовании страны происхождения поставляемого товара</w:t>
      </w:r>
      <w:r w:rsidRPr="000F7F92">
        <w:rPr>
          <w:rStyle w:val="ad"/>
          <w:b/>
        </w:rPr>
        <w:footnoteReference w:id="6"/>
      </w:r>
    </w:p>
    <w:p w:rsidR="00B73551" w:rsidRPr="000F7F92" w:rsidRDefault="00B73551" w:rsidP="00B7355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B73551" w:rsidRPr="000F7F92" w:rsidTr="00177034">
        <w:tc>
          <w:tcPr>
            <w:tcW w:w="1426" w:type="pct"/>
          </w:tcPr>
          <w:p w:rsidR="00B73551" w:rsidRPr="000F7F92" w:rsidRDefault="00B73551" w:rsidP="00177034">
            <w:pPr>
              <w:jc w:val="center"/>
              <w:rPr>
                <w:b/>
                <w:szCs w:val="22"/>
              </w:rPr>
            </w:pPr>
            <w:r w:rsidRPr="000F7F92">
              <w:rPr>
                <w:b/>
                <w:szCs w:val="22"/>
              </w:rPr>
              <w:t>Наименование товара</w:t>
            </w:r>
          </w:p>
        </w:tc>
        <w:tc>
          <w:tcPr>
            <w:tcW w:w="1125" w:type="pct"/>
          </w:tcPr>
          <w:p w:rsidR="00B73551" w:rsidRPr="000F7F92" w:rsidRDefault="00B73551" w:rsidP="00177034">
            <w:pPr>
              <w:jc w:val="center"/>
              <w:rPr>
                <w:b/>
                <w:szCs w:val="22"/>
              </w:rPr>
            </w:pPr>
            <w:r w:rsidRPr="000F7F92">
              <w:rPr>
                <w:b/>
                <w:szCs w:val="22"/>
              </w:rPr>
              <w:t>Ед.изм.</w:t>
            </w:r>
          </w:p>
        </w:tc>
        <w:tc>
          <w:tcPr>
            <w:tcW w:w="1173" w:type="pct"/>
          </w:tcPr>
          <w:p w:rsidR="00B73551" w:rsidRPr="000F7F92" w:rsidRDefault="00B73551" w:rsidP="00177034">
            <w:pPr>
              <w:jc w:val="center"/>
              <w:rPr>
                <w:b/>
                <w:szCs w:val="22"/>
              </w:rPr>
            </w:pPr>
            <w:r w:rsidRPr="000F7F92">
              <w:rPr>
                <w:b/>
                <w:szCs w:val="22"/>
              </w:rPr>
              <w:t>Количество</w:t>
            </w:r>
          </w:p>
        </w:tc>
        <w:tc>
          <w:tcPr>
            <w:tcW w:w="1276" w:type="pct"/>
          </w:tcPr>
          <w:p w:rsidR="00B73551" w:rsidRPr="000F7F92" w:rsidRDefault="00B73551" w:rsidP="00177034">
            <w:pPr>
              <w:jc w:val="center"/>
              <w:rPr>
                <w:b/>
                <w:sz w:val="22"/>
                <w:szCs w:val="22"/>
              </w:rPr>
            </w:pPr>
            <w:r w:rsidRPr="000F7F92">
              <w:rPr>
                <w:b/>
              </w:rPr>
              <w:t>Наименование страны происхождения товара</w:t>
            </w:r>
          </w:p>
        </w:tc>
      </w:tr>
      <w:tr w:rsidR="00B73551" w:rsidRPr="000F7F92" w:rsidTr="00177034">
        <w:tc>
          <w:tcPr>
            <w:tcW w:w="1426" w:type="pct"/>
          </w:tcPr>
          <w:p w:rsidR="00B73551" w:rsidRPr="000F7F92" w:rsidRDefault="00B73551" w:rsidP="00177034">
            <w:pPr>
              <w:ind w:left="-108"/>
              <w:jc w:val="both"/>
              <w:rPr>
                <w:szCs w:val="22"/>
              </w:rPr>
            </w:pPr>
            <w:r w:rsidRPr="000F7F92">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73551" w:rsidRPr="000F7F92" w:rsidRDefault="00B73551" w:rsidP="00177034">
            <w:pPr>
              <w:jc w:val="both"/>
              <w:rPr>
                <w:szCs w:val="22"/>
              </w:rPr>
            </w:pPr>
            <w:r w:rsidRPr="000F7F92">
              <w:rPr>
                <w:szCs w:val="22"/>
              </w:rPr>
              <w:t>Указать ед. изм. согласно ОКЕИ</w:t>
            </w:r>
          </w:p>
        </w:tc>
        <w:tc>
          <w:tcPr>
            <w:tcW w:w="1173" w:type="pct"/>
          </w:tcPr>
          <w:p w:rsidR="00B73551" w:rsidRPr="000F7F92" w:rsidRDefault="00B73551" w:rsidP="00177034">
            <w:pPr>
              <w:jc w:val="both"/>
              <w:rPr>
                <w:szCs w:val="22"/>
              </w:rPr>
            </w:pPr>
            <w:r w:rsidRPr="000F7F92">
              <w:rPr>
                <w:szCs w:val="22"/>
              </w:rPr>
              <w:t>Указать количество согласно единицам измерения</w:t>
            </w:r>
          </w:p>
        </w:tc>
        <w:tc>
          <w:tcPr>
            <w:tcW w:w="1276" w:type="pct"/>
          </w:tcPr>
          <w:p w:rsidR="00B73551" w:rsidRPr="000F7F92" w:rsidRDefault="00B73551" w:rsidP="00177034">
            <w:pPr>
              <w:jc w:val="both"/>
              <w:rPr>
                <w:sz w:val="22"/>
                <w:szCs w:val="22"/>
              </w:rPr>
            </w:pPr>
            <w:r w:rsidRPr="000F7F92">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73551" w:rsidRPr="000F7F92" w:rsidTr="00177034">
        <w:tblPrEx>
          <w:tblLook w:val="0000" w:firstRow="0" w:lastRow="0" w:firstColumn="0" w:lastColumn="0" w:noHBand="0" w:noVBand="0"/>
        </w:tblPrEx>
        <w:trPr>
          <w:trHeight w:val="497"/>
        </w:trPr>
        <w:tc>
          <w:tcPr>
            <w:tcW w:w="1426" w:type="pct"/>
          </w:tcPr>
          <w:p w:rsidR="00B73551" w:rsidRPr="000F7F92" w:rsidRDefault="00B73551" w:rsidP="00177034">
            <w:pPr>
              <w:pStyle w:val="a6"/>
              <w:ind w:firstLine="0"/>
              <w:rPr>
                <w:sz w:val="28"/>
                <w:szCs w:val="28"/>
              </w:rPr>
            </w:pPr>
          </w:p>
        </w:tc>
        <w:tc>
          <w:tcPr>
            <w:tcW w:w="1125" w:type="pct"/>
          </w:tcPr>
          <w:p w:rsidR="00B73551" w:rsidRPr="000F7F92" w:rsidRDefault="00B73551" w:rsidP="00177034">
            <w:pPr>
              <w:pStyle w:val="a6"/>
              <w:ind w:firstLine="0"/>
              <w:rPr>
                <w:sz w:val="28"/>
                <w:szCs w:val="28"/>
              </w:rPr>
            </w:pPr>
          </w:p>
        </w:tc>
        <w:tc>
          <w:tcPr>
            <w:tcW w:w="1173" w:type="pct"/>
          </w:tcPr>
          <w:p w:rsidR="00B73551" w:rsidRPr="000F7F92" w:rsidRDefault="00B73551" w:rsidP="00177034">
            <w:pPr>
              <w:pStyle w:val="a6"/>
              <w:ind w:firstLine="0"/>
              <w:rPr>
                <w:sz w:val="28"/>
                <w:szCs w:val="28"/>
              </w:rPr>
            </w:pPr>
          </w:p>
        </w:tc>
        <w:tc>
          <w:tcPr>
            <w:tcW w:w="1276" w:type="pct"/>
          </w:tcPr>
          <w:p w:rsidR="00B73551" w:rsidRPr="000F7F92" w:rsidRDefault="00B73551" w:rsidP="00177034">
            <w:pPr>
              <w:pStyle w:val="a6"/>
              <w:ind w:firstLine="0"/>
              <w:rPr>
                <w:sz w:val="28"/>
                <w:szCs w:val="28"/>
              </w:rPr>
            </w:pPr>
          </w:p>
        </w:tc>
      </w:tr>
      <w:tr w:rsidR="00B73551" w:rsidRPr="000F7F92" w:rsidTr="00177034">
        <w:tblPrEx>
          <w:tblLook w:val="0000" w:firstRow="0" w:lastRow="0" w:firstColumn="0" w:lastColumn="0" w:noHBand="0" w:noVBand="0"/>
        </w:tblPrEx>
        <w:trPr>
          <w:trHeight w:val="497"/>
        </w:trPr>
        <w:tc>
          <w:tcPr>
            <w:tcW w:w="1426" w:type="pct"/>
          </w:tcPr>
          <w:p w:rsidR="00B73551" w:rsidRPr="000F7F92" w:rsidRDefault="00B73551" w:rsidP="00177034">
            <w:pPr>
              <w:pStyle w:val="a6"/>
              <w:ind w:firstLine="0"/>
              <w:rPr>
                <w:sz w:val="28"/>
                <w:szCs w:val="28"/>
              </w:rPr>
            </w:pPr>
          </w:p>
        </w:tc>
        <w:tc>
          <w:tcPr>
            <w:tcW w:w="1125" w:type="pct"/>
          </w:tcPr>
          <w:p w:rsidR="00B73551" w:rsidRPr="000F7F92" w:rsidRDefault="00B73551" w:rsidP="00177034">
            <w:pPr>
              <w:pStyle w:val="a6"/>
              <w:ind w:firstLine="0"/>
              <w:rPr>
                <w:sz w:val="28"/>
                <w:szCs w:val="28"/>
              </w:rPr>
            </w:pPr>
          </w:p>
        </w:tc>
        <w:tc>
          <w:tcPr>
            <w:tcW w:w="1173" w:type="pct"/>
          </w:tcPr>
          <w:p w:rsidR="00B73551" w:rsidRPr="000F7F92" w:rsidRDefault="00B73551" w:rsidP="00177034">
            <w:pPr>
              <w:pStyle w:val="a6"/>
              <w:ind w:firstLine="0"/>
              <w:rPr>
                <w:sz w:val="28"/>
                <w:szCs w:val="28"/>
              </w:rPr>
            </w:pPr>
          </w:p>
        </w:tc>
        <w:tc>
          <w:tcPr>
            <w:tcW w:w="1276" w:type="pct"/>
          </w:tcPr>
          <w:p w:rsidR="00B73551" w:rsidRPr="000F7F92" w:rsidRDefault="00B73551" w:rsidP="00177034">
            <w:pPr>
              <w:pStyle w:val="a6"/>
              <w:ind w:firstLine="0"/>
              <w:rPr>
                <w:sz w:val="28"/>
                <w:szCs w:val="28"/>
              </w:rPr>
            </w:pPr>
          </w:p>
        </w:tc>
      </w:tr>
      <w:tr w:rsidR="00B73551" w:rsidRPr="000F7F92" w:rsidTr="00177034">
        <w:tblPrEx>
          <w:tblLook w:val="0000" w:firstRow="0" w:lastRow="0" w:firstColumn="0" w:lastColumn="0" w:noHBand="0" w:noVBand="0"/>
        </w:tblPrEx>
        <w:trPr>
          <w:trHeight w:val="497"/>
        </w:trPr>
        <w:tc>
          <w:tcPr>
            <w:tcW w:w="1426" w:type="pct"/>
          </w:tcPr>
          <w:p w:rsidR="00B73551" w:rsidRPr="000F7F92" w:rsidRDefault="00B73551" w:rsidP="00177034">
            <w:pPr>
              <w:pStyle w:val="a6"/>
              <w:ind w:firstLine="0"/>
              <w:rPr>
                <w:sz w:val="28"/>
                <w:szCs w:val="28"/>
              </w:rPr>
            </w:pPr>
          </w:p>
        </w:tc>
        <w:tc>
          <w:tcPr>
            <w:tcW w:w="1125" w:type="pct"/>
          </w:tcPr>
          <w:p w:rsidR="00B73551" w:rsidRPr="000F7F92" w:rsidRDefault="00B73551" w:rsidP="00177034">
            <w:pPr>
              <w:pStyle w:val="a6"/>
              <w:ind w:firstLine="0"/>
              <w:rPr>
                <w:sz w:val="28"/>
                <w:szCs w:val="28"/>
              </w:rPr>
            </w:pPr>
          </w:p>
        </w:tc>
        <w:tc>
          <w:tcPr>
            <w:tcW w:w="1173" w:type="pct"/>
          </w:tcPr>
          <w:p w:rsidR="00B73551" w:rsidRPr="000F7F92" w:rsidRDefault="00B73551" w:rsidP="00177034">
            <w:pPr>
              <w:pStyle w:val="a6"/>
              <w:ind w:firstLine="0"/>
              <w:rPr>
                <w:sz w:val="28"/>
                <w:szCs w:val="28"/>
              </w:rPr>
            </w:pPr>
          </w:p>
        </w:tc>
        <w:tc>
          <w:tcPr>
            <w:tcW w:w="1276" w:type="pct"/>
          </w:tcPr>
          <w:p w:rsidR="00B73551" w:rsidRPr="000F7F92" w:rsidRDefault="00B73551" w:rsidP="00177034">
            <w:pPr>
              <w:pStyle w:val="a6"/>
              <w:ind w:firstLine="0"/>
              <w:rPr>
                <w:sz w:val="28"/>
                <w:szCs w:val="28"/>
              </w:rPr>
            </w:pPr>
          </w:p>
        </w:tc>
      </w:tr>
    </w:tbl>
    <w:p w:rsidR="00B73551" w:rsidRPr="000F7F92" w:rsidRDefault="00B73551" w:rsidP="00B73551">
      <w:pPr>
        <w:pStyle w:val="12"/>
        <w:ind w:left="10632" w:firstLine="0"/>
        <w:rPr>
          <w:rFonts w:eastAsia="MS Mincho"/>
          <w:szCs w:val="28"/>
        </w:rPr>
        <w:sectPr w:rsidR="00B73551" w:rsidRPr="000F7F92" w:rsidSect="00177034">
          <w:pgSz w:w="16838" w:h="11906" w:orient="landscape"/>
          <w:pgMar w:top="1701" w:right="1134" w:bottom="851" w:left="1134" w:header="709" w:footer="709" w:gutter="0"/>
          <w:cols w:space="708"/>
          <w:docGrid w:linePitch="360"/>
        </w:sectPr>
      </w:pPr>
    </w:p>
    <w:p w:rsidR="00B73551" w:rsidRPr="000F7F92" w:rsidRDefault="00B73551" w:rsidP="00B73551">
      <w:pPr>
        <w:spacing w:after="200" w:line="276" w:lineRule="auto"/>
        <w:rPr>
          <w:rFonts w:eastAsiaTheme="majorEastAsia"/>
          <w:b/>
          <w:bCs/>
          <w:color w:val="4F81BD" w:themeColor="accent1"/>
          <w:sz w:val="26"/>
          <w:szCs w:val="26"/>
        </w:rPr>
      </w:pPr>
    </w:p>
    <w:p w:rsidR="00B73551" w:rsidRPr="000F7F92" w:rsidRDefault="00B73551" w:rsidP="00B73551">
      <w:pPr>
        <w:pStyle w:val="21"/>
        <w:spacing w:before="0"/>
        <w:ind w:left="709"/>
        <w:jc w:val="center"/>
        <w:rPr>
          <w:rFonts w:ascii="Times New Roman" w:hAnsi="Times New Roman" w:cs="Times New Roman"/>
          <w:i/>
          <w:color w:val="auto"/>
          <w:sz w:val="28"/>
          <w:szCs w:val="28"/>
        </w:rPr>
      </w:pPr>
      <w:r w:rsidRPr="000F7F92">
        <w:rPr>
          <w:rFonts w:ascii="Times New Roman" w:hAnsi="Times New Roman" w:cs="Times New Roman"/>
          <w:color w:val="auto"/>
          <w:sz w:val="28"/>
          <w:szCs w:val="28"/>
        </w:rPr>
        <w:t>Часть 2. Сроки проведения закупки, контактные данные</w:t>
      </w:r>
    </w:p>
    <w:p w:rsidR="00B73551" w:rsidRPr="000F7F92" w:rsidRDefault="00B73551" w:rsidP="00B7355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B73551" w:rsidRPr="000F7F92" w:rsidTr="00177034">
        <w:tc>
          <w:tcPr>
            <w:tcW w:w="817" w:type="dxa"/>
          </w:tcPr>
          <w:p w:rsidR="00B73551" w:rsidRPr="000F7F92" w:rsidRDefault="00B73551" w:rsidP="00177034">
            <w:pPr>
              <w:rPr>
                <w:b/>
                <w:sz w:val="28"/>
                <w:szCs w:val="28"/>
              </w:rPr>
            </w:pPr>
            <w:r w:rsidRPr="000F7F92">
              <w:rPr>
                <w:b/>
                <w:sz w:val="28"/>
                <w:szCs w:val="28"/>
              </w:rPr>
              <w:t>№п/п</w:t>
            </w:r>
          </w:p>
        </w:tc>
        <w:tc>
          <w:tcPr>
            <w:tcW w:w="3969" w:type="dxa"/>
          </w:tcPr>
          <w:p w:rsidR="00B73551" w:rsidRPr="000F7F92" w:rsidRDefault="00B73551" w:rsidP="00177034">
            <w:pPr>
              <w:rPr>
                <w:b/>
                <w:sz w:val="28"/>
                <w:szCs w:val="28"/>
              </w:rPr>
            </w:pPr>
            <w:r w:rsidRPr="000F7F92">
              <w:rPr>
                <w:b/>
                <w:sz w:val="28"/>
                <w:szCs w:val="28"/>
              </w:rPr>
              <w:t>Параметры закупки</w:t>
            </w:r>
          </w:p>
        </w:tc>
        <w:tc>
          <w:tcPr>
            <w:tcW w:w="10142" w:type="dxa"/>
          </w:tcPr>
          <w:p w:rsidR="00B73551" w:rsidRPr="000F7F92" w:rsidRDefault="00B73551" w:rsidP="00177034">
            <w:pPr>
              <w:rPr>
                <w:b/>
                <w:sz w:val="28"/>
                <w:szCs w:val="28"/>
              </w:rPr>
            </w:pPr>
            <w:r w:rsidRPr="000F7F92">
              <w:rPr>
                <w:b/>
                <w:sz w:val="28"/>
                <w:szCs w:val="28"/>
              </w:rPr>
              <w:t>Сведения о закупке</w:t>
            </w:r>
          </w:p>
        </w:tc>
      </w:tr>
      <w:tr w:rsidR="00B73551" w:rsidRPr="000F7F92" w:rsidTr="00177034">
        <w:tc>
          <w:tcPr>
            <w:tcW w:w="817" w:type="dxa"/>
          </w:tcPr>
          <w:p w:rsidR="00B73551" w:rsidRPr="000F7F92" w:rsidRDefault="00B73551" w:rsidP="00177034">
            <w:pPr>
              <w:rPr>
                <w:sz w:val="28"/>
                <w:szCs w:val="28"/>
              </w:rPr>
            </w:pPr>
            <w:r w:rsidRPr="000F7F92">
              <w:rPr>
                <w:sz w:val="28"/>
                <w:szCs w:val="28"/>
              </w:rPr>
              <w:t>2.1</w:t>
            </w:r>
          </w:p>
        </w:tc>
        <w:tc>
          <w:tcPr>
            <w:tcW w:w="3969" w:type="dxa"/>
          </w:tcPr>
          <w:p w:rsidR="00B73551" w:rsidRPr="000F7F92" w:rsidRDefault="00B73551" w:rsidP="00177034">
            <w:pPr>
              <w:rPr>
                <w:sz w:val="28"/>
                <w:szCs w:val="28"/>
              </w:rPr>
            </w:pPr>
            <w:r w:rsidRPr="000F7F92">
              <w:rPr>
                <w:sz w:val="28"/>
                <w:szCs w:val="28"/>
              </w:rPr>
              <w:t>Сведения о заказчике</w:t>
            </w:r>
          </w:p>
        </w:tc>
        <w:tc>
          <w:tcPr>
            <w:tcW w:w="10142" w:type="dxa"/>
          </w:tcPr>
          <w:p w:rsidR="00B73551" w:rsidRPr="000F7F92" w:rsidRDefault="00B73551" w:rsidP="00177034">
            <w:pPr>
              <w:jc w:val="both"/>
              <w:rPr>
                <w:bCs/>
                <w:sz w:val="28"/>
                <w:szCs w:val="28"/>
              </w:rPr>
            </w:pPr>
            <w:r w:rsidRPr="000F7F92">
              <w:rPr>
                <w:bCs/>
                <w:sz w:val="28"/>
                <w:szCs w:val="28"/>
              </w:rPr>
              <w:t>Заказчик – АО «Пассажирская компания «Сахалин».</w:t>
            </w:r>
          </w:p>
          <w:p w:rsidR="00B73551" w:rsidRPr="000F7F92" w:rsidRDefault="00B73551" w:rsidP="00177034">
            <w:pPr>
              <w:jc w:val="both"/>
              <w:rPr>
                <w:bCs/>
                <w:sz w:val="28"/>
                <w:szCs w:val="28"/>
              </w:rPr>
            </w:pPr>
            <w:r w:rsidRPr="000F7F92">
              <w:rPr>
                <w:bCs/>
                <w:sz w:val="28"/>
                <w:szCs w:val="28"/>
              </w:rPr>
              <w:t>Место нахождения: 693000, Россия, Сахалинская область, г. Южно-Сахалинск, ул. Вокзальная, 54-А.</w:t>
            </w:r>
          </w:p>
          <w:p w:rsidR="00B73551" w:rsidRPr="000F7F92" w:rsidRDefault="00B73551" w:rsidP="00177034">
            <w:pPr>
              <w:jc w:val="both"/>
              <w:rPr>
                <w:bCs/>
                <w:sz w:val="28"/>
                <w:szCs w:val="28"/>
              </w:rPr>
            </w:pPr>
            <w:r w:rsidRPr="000F7F92">
              <w:rPr>
                <w:bCs/>
                <w:sz w:val="28"/>
                <w:szCs w:val="28"/>
              </w:rPr>
              <w:t xml:space="preserve">Почтовый адрес: 693000, Россия, Сахалинская область, г. Южно-Сахалинск, </w:t>
            </w:r>
          </w:p>
          <w:p w:rsidR="00B73551" w:rsidRPr="000F7F92" w:rsidRDefault="00B73551" w:rsidP="00177034">
            <w:pPr>
              <w:jc w:val="both"/>
              <w:rPr>
                <w:bCs/>
                <w:sz w:val="28"/>
                <w:szCs w:val="28"/>
              </w:rPr>
            </w:pPr>
            <w:r w:rsidRPr="000F7F92">
              <w:rPr>
                <w:bCs/>
                <w:sz w:val="28"/>
                <w:szCs w:val="28"/>
              </w:rPr>
              <w:t>ул. Вокзальная, 54-А.</w:t>
            </w:r>
          </w:p>
          <w:p w:rsidR="00B73551" w:rsidRPr="000F7F92" w:rsidRDefault="00B73551" w:rsidP="00177034">
            <w:pPr>
              <w:jc w:val="both"/>
              <w:rPr>
                <w:bCs/>
                <w:sz w:val="28"/>
                <w:szCs w:val="28"/>
              </w:rPr>
            </w:pPr>
            <w:r w:rsidRPr="000F7F92">
              <w:rPr>
                <w:bCs/>
                <w:sz w:val="28"/>
                <w:szCs w:val="28"/>
              </w:rPr>
              <w:t>Адрес электронной почты: oao@pk-sakhalin.ru.</w:t>
            </w:r>
          </w:p>
          <w:p w:rsidR="00B73551" w:rsidRPr="000F7F92" w:rsidRDefault="00B73551" w:rsidP="00177034">
            <w:pPr>
              <w:jc w:val="both"/>
              <w:rPr>
                <w:bCs/>
                <w:sz w:val="28"/>
                <w:szCs w:val="28"/>
              </w:rPr>
            </w:pPr>
            <w:r w:rsidRPr="000F7F92">
              <w:rPr>
                <w:bCs/>
                <w:sz w:val="28"/>
                <w:szCs w:val="28"/>
              </w:rPr>
              <w:t>Номер телефона/факса: 8 (4242) 71-31-99/71-30-89.</w:t>
            </w:r>
          </w:p>
          <w:p w:rsidR="00B73551" w:rsidRPr="000F7F92" w:rsidRDefault="00B73551" w:rsidP="00177034">
            <w:pPr>
              <w:jc w:val="both"/>
              <w:rPr>
                <w:bCs/>
                <w:sz w:val="28"/>
                <w:szCs w:val="28"/>
              </w:rPr>
            </w:pPr>
            <w:r w:rsidRPr="000F7F92">
              <w:rPr>
                <w:bCs/>
                <w:sz w:val="28"/>
                <w:szCs w:val="28"/>
              </w:rPr>
              <w:t>Контактные данные:</w:t>
            </w:r>
          </w:p>
          <w:p w:rsidR="00467D2B" w:rsidRPr="000F7F92" w:rsidRDefault="00B73551" w:rsidP="00467D2B">
            <w:pPr>
              <w:jc w:val="both"/>
              <w:rPr>
                <w:bCs/>
                <w:sz w:val="28"/>
                <w:szCs w:val="28"/>
              </w:rPr>
            </w:pPr>
            <w:r w:rsidRPr="000F7F92">
              <w:rPr>
                <w:bCs/>
                <w:sz w:val="28"/>
                <w:szCs w:val="28"/>
              </w:rPr>
              <w:t xml:space="preserve">Контактное лицо: </w:t>
            </w:r>
            <w:r w:rsidR="00467D2B" w:rsidRPr="000F7F92">
              <w:rPr>
                <w:bCs/>
                <w:sz w:val="28"/>
                <w:szCs w:val="28"/>
              </w:rPr>
              <w:t>Иванова Ксения Сергеевна.</w:t>
            </w:r>
          </w:p>
          <w:p w:rsidR="00467D2B" w:rsidRPr="000F7F92" w:rsidRDefault="00467D2B" w:rsidP="00467D2B">
            <w:pPr>
              <w:jc w:val="both"/>
              <w:rPr>
                <w:bCs/>
                <w:sz w:val="28"/>
                <w:szCs w:val="28"/>
              </w:rPr>
            </w:pPr>
            <w:r w:rsidRPr="000F7F92">
              <w:rPr>
                <w:bCs/>
                <w:sz w:val="28"/>
                <w:szCs w:val="28"/>
              </w:rPr>
              <w:t xml:space="preserve">Адрес электронной почты: </w:t>
            </w:r>
            <w:hyperlink r:id="rId23" w:history="1">
              <w:r w:rsidRPr="000F7F92">
                <w:rPr>
                  <w:rStyle w:val="ac"/>
                  <w:bCs/>
                  <w:sz w:val="28"/>
                  <w:szCs w:val="28"/>
                </w:rPr>
                <w:t>IvanovaKS@pk-sakhalin.ru</w:t>
              </w:r>
            </w:hyperlink>
            <w:r w:rsidRPr="000F7F92">
              <w:rPr>
                <w:bCs/>
                <w:sz w:val="28"/>
                <w:szCs w:val="28"/>
              </w:rPr>
              <w:t xml:space="preserve"> .</w:t>
            </w:r>
          </w:p>
          <w:p w:rsidR="00B73551" w:rsidRPr="000F7F92" w:rsidRDefault="00467D2B" w:rsidP="00177034">
            <w:pPr>
              <w:jc w:val="both"/>
              <w:rPr>
                <w:bCs/>
                <w:i/>
                <w:sz w:val="28"/>
                <w:szCs w:val="28"/>
              </w:rPr>
            </w:pPr>
            <w:r w:rsidRPr="000F7F92">
              <w:rPr>
                <w:bCs/>
                <w:sz w:val="28"/>
                <w:szCs w:val="28"/>
              </w:rPr>
              <w:t>Номер телефона: 8 (4242) 71-32-52 (доб. 131).</w:t>
            </w:r>
          </w:p>
        </w:tc>
      </w:tr>
      <w:tr w:rsidR="00B73551" w:rsidRPr="000F7F92" w:rsidTr="00177034">
        <w:tc>
          <w:tcPr>
            <w:tcW w:w="817" w:type="dxa"/>
          </w:tcPr>
          <w:p w:rsidR="00B73551" w:rsidRPr="000F7F92" w:rsidRDefault="00B73551" w:rsidP="00177034">
            <w:pPr>
              <w:rPr>
                <w:sz w:val="28"/>
                <w:szCs w:val="28"/>
              </w:rPr>
            </w:pPr>
            <w:r w:rsidRPr="000F7F92">
              <w:rPr>
                <w:sz w:val="28"/>
                <w:szCs w:val="28"/>
              </w:rPr>
              <w:t>2.2</w:t>
            </w:r>
          </w:p>
        </w:tc>
        <w:tc>
          <w:tcPr>
            <w:tcW w:w="3969" w:type="dxa"/>
          </w:tcPr>
          <w:p w:rsidR="00B73551" w:rsidRPr="000F7F92" w:rsidRDefault="00B73551" w:rsidP="00177034">
            <w:pPr>
              <w:rPr>
                <w:sz w:val="28"/>
                <w:szCs w:val="28"/>
              </w:rPr>
            </w:pPr>
            <w:r w:rsidRPr="000F7F92">
              <w:rPr>
                <w:sz w:val="28"/>
                <w:szCs w:val="28"/>
              </w:rPr>
              <w:t>Порядок, место, дата начала и окончания срока подачи заявок</w:t>
            </w:r>
          </w:p>
        </w:tc>
        <w:tc>
          <w:tcPr>
            <w:tcW w:w="10142" w:type="dxa"/>
          </w:tcPr>
          <w:p w:rsidR="00B73551" w:rsidRPr="000F7F92" w:rsidRDefault="00B73551" w:rsidP="00177034">
            <w:pPr>
              <w:ind w:firstLine="63"/>
              <w:jc w:val="both"/>
              <w:rPr>
                <w:bCs/>
                <w:i/>
                <w:sz w:val="28"/>
                <w:szCs w:val="28"/>
              </w:rPr>
            </w:pPr>
            <w:r w:rsidRPr="000F7F92">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0F7F92">
              <w:rPr>
                <w:sz w:val="28"/>
                <w:szCs w:val="28"/>
              </w:rPr>
              <w:t xml:space="preserve"> </w:t>
            </w:r>
            <w:r w:rsidRPr="000F7F92">
              <w:rPr>
                <w:bCs/>
                <w:sz w:val="28"/>
                <w:szCs w:val="28"/>
              </w:rPr>
              <w:t xml:space="preserve">https://www.rts-tender.ru) (далее – электронная площадка, ЭТЗП, сайт ЭТЗП). </w:t>
            </w:r>
          </w:p>
          <w:p w:rsidR="00B73551" w:rsidRPr="000F7F92" w:rsidRDefault="00B73551" w:rsidP="00177034">
            <w:pPr>
              <w:ind w:firstLine="63"/>
              <w:jc w:val="both"/>
              <w:rPr>
                <w:bCs/>
                <w:i/>
                <w:sz w:val="28"/>
                <w:szCs w:val="28"/>
              </w:rPr>
            </w:pPr>
            <w:r w:rsidRPr="000F7F92">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0F7F92">
              <w:rPr>
                <w:sz w:val="28"/>
                <w:szCs w:val="28"/>
              </w:rPr>
              <w:t>далее – единая информационная система, ЕИС</w:t>
            </w:r>
            <w:r w:rsidRPr="000F7F92">
              <w:rPr>
                <w:bCs/>
                <w:sz w:val="28"/>
                <w:szCs w:val="28"/>
              </w:rPr>
              <w:t>), на сайте</w:t>
            </w:r>
            <w:r w:rsidRPr="000F7F92">
              <w:rPr>
                <w:sz w:val="28"/>
                <w:szCs w:val="28"/>
              </w:rPr>
              <w:t xml:space="preserve"> </w:t>
            </w:r>
            <w:r w:rsidRPr="000F7F92">
              <w:rPr>
                <w:bCs/>
                <w:sz w:val="28"/>
                <w:szCs w:val="28"/>
              </w:rPr>
              <w:t>Заказчика</w:t>
            </w:r>
            <w:r w:rsidRPr="000F7F92">
              <w:rPr>
                <w:bCs/>
                <w:i/>
                <w:sz w:val="28"/>
                <w:szCs w:val="28"/>
              </w:rPr>
              <w:t xml:space="preserve"> </w:t>
            </w:r>
            <w:hyperlink r:id="rId24" w:history="1">
              <w:r w:rsidRPr="000F7F92">
                <w:rPr>
                  <w:bCs/>
                  <w:color w:val="0000FF"/>
                  <w:sz w:val="28"/>
                  <w:szCs w:val="28"/>
                  <w:u w:val="single"/>
                  <w:lang w:val="en-US"/>
                </w:rPr>
                <w:t>www</w:t>
              </w:r>
              <w:r w:rsidRPr="000F7F92">
                <w:rPr>
                  <w:bCs/>
                  <w:color w:val="0000FF"/>
                  <w:sz w:val="28"/>
                  <w:szCs w:val="28"/>
                  <w:u w:val="single"/>
                </w:rPr>
                <w:t>.</w:t>
              </w:r>
              <w:r w:rsidRPr="000F7F92">
                <w:rPr>
                  <w:bCs/>
                  <w:color w:val="0000FF"/>
                  <w:sz w:val="28"/>
                  <w:szCs w:val="28"/>
                  <w:u w:val="single"/>
                  <w:lang w:val="en-US"/>
                </w:rPr>
                <w:t>pk</w:t>
              </w:r>
              <w:r w:rsidRPr="000F7F92">
                <w:rPr>
                  <w:bCs/>
                  <w:color w:val="0000FF"/>
                  <w:sz w:val="28"/>
                  <w:szCs w:val="28"/>
                  <w:u w:val="single"/>
                </w:rPr>
                <w:t>-</w:t>
              </w:r>
              <w:r w:rsidRPr="000F7F92">
                <w:rPr>
                  <w:bCs/>
                  <w:color w:val="0000FF"/>
                  <w:sz w:val="28"/>
                  <w:szCs w:val="28"/>
                  <w:u w:val="single"/>
                  <w:lang w:val="en-US"/>
                </w:rPr>
                <w:t>sakhalin</w:t>
              </w:r>
              <w:r w:rsidRPr="000F7F92">
                <w:rPr>
                  <w:bCs/>
                  <w:color w:val="0000FF"/>
                  <w:sz w:val="28"/>
                  <w:szCs w:val="28"/>
                  <w:u w:val="single"/>
                </w:rPr>
                <w:t>.</w:t>
              </w:r>
              <w:r w:rsidRPr="000F7F92">
                <w:rPr>
                  <w:bCs/>
                  <w:color w:val="0000FF"/>
                  <w:sz w:val="28"/>
                  <w:szCs w:val="28"/>
                  <w:u w:val="single"/>
                  <w:lang w:val="en-US"/>
                </w:rPr>
                <w:t>ru</w:t>
              </w:r>
            </w:hyperlink>
            <w:r w:rsidRPr="000F7F92">
              <w:rPr>
                <w:bCs/>
                <w:sz w:val="28"/>
                <w:szCs w:val="28"/>
              </w:rPr>
              <w:t xml:space="preserve"> (раздел «Сотрудничество»), (далее – сайты)</w:t>
            </w:r>
            <w:r w:rsidRPr="000F7F92">
              <w:rPr>
                <w:bCs/>
                <w:i/>
                <w:sz w:val="28"/>
                <w:szCs w:val="28"/>
              </w:rPr>
              <w:t xml:space="preserve"> </w:t>
            </w:r>
            <w:r w:rsidRPr="000F7F92">
              <w:rPr>
                <w:b/>
                <w:iCs/>
                <w:sz w:val="28"/>
                <w:szCs w:val="28"/>
              </w:rPr>
              <w:t>«</w:t>
            </w:r>
            <w:r w:rsidR="00122F3F" w:rsidRPr="000F7F92">
              <w:rPr>
                <w:b/>
                <w:iCs/>
                <w:sz w:val="28"/>
                <w:szCs w:val="28"/>
              </w:rPr>
              <w:t>24</w:t>
            </w:r>
            <w:r w:rsidRPr="000F7F92">
              <w:rPr>
                <w:b/>
                <w:iCs/>
                <w:sz w:val="28"/>
                <w:szCs w:val="28"/>
              </w:rPr>
              <w:t xml:space="preserve">» </w:t>
            </w:r>
            <w:r w:rsidR="00632C29" w:rsidRPr="000F7F92">
              <w:rPr>
                <w:b/>
                <w:iCs/>
                <w:sz w:val="28"/>
                <w:szCs w:val="28"/>
              </w:rPr>
              <w:t>мая</w:t>
            </w:r>
            <w:r w:rsidRPr="000F7F92">
              <w:rPr>
                <w:b/>
                <w:bCs/>
                <w:sz w:val="28"/>
                <w:szCs w:val="28"/>
              </w:rPr>
              <w:t xml:space="preserve"> 2022 года</w:t>
            </w:r>
            <w:r w:rsidRPr="000F7F92">
              <w:rPr>
                <w:bCs/>
                <w:i/>
                <w:sz w:val="28"/>
                <w:szCs w:val="28"/>
              </w:rPr>
              <w:t>.</w:t>
            </w:r>
          </w:p>
          <w:p w:rsidR="00B73551" w:rsidRPr="000F7F92" w:rsidRDefault="00B73551" w:rsidP="00122F3F">
            <w:pPr>
              <w:ind w:firstLine="63"/>
              <w:jc w:val="both"/>
              <w:rPr>
                <w:sz w:val="28"/>
                <w:szCs w:val="28"/>
              </w:rPr>
            </w:pPr>
            <w:r w:rsidRPr="000F7F92">
              <w:rPr>
                <w:bCs/>
                <w:sz w:val="28"/>
                <w:szCs w:val="28"/>
              </w:rPr>
              <w:t xml:space="preserve">Дата окончания срока подачи аукционных заявок – </w:t>
            </w:r>
            <w:r w:rsidRPr="000F7F92">
              <w:rPr>
                <w:b/>
                <w:sz w:val="28"/>
                <w:szCs w:val="28"/>
              </w:rPr>
              <w:t>02:00</w:t>
            </w:r>
            <w:r w:rsidRPr="000F7F92">
              <w:rPr>
                <w:sz w:val="28"/>
                <w:szCs w:val="28"/>
              </w:rPr>
              <w:t xml:space="preserve"> часов московского времени </w:t>
            </w:r>
            <w:r w:rsidRPr="000F7F92">
              <w:rPr>
                <w:b/>
                <w:sz w:val="28"/>
                <w:szCs w:val="28"/>
              </w:rPr>
              <w:t>«</w:t>
            </w:r>
            <w:r w:rsidR="00751D2F">
              <w:rPr>
                <w:b/>
                <w:sz w:val="28"/>
                <w:szCs w:val="28"/>
              </w:rPr>
              <w:t>16</w:t>
            </w:r>
            <w:r w:rsidRPr="000F7F92">
              <w:rPr>
                <w:b/>
                <w:bCs/>
                <w:sz w:val="28"/>
                <w:szCs w:val="28"/>
              </w:rPr>
              <w:t xml:space="preserve">» </w:t>
            </w:r>
            <w:r w:rsidR="00632C29" w:rsidRPr="000F7F92">
              <w:rPr>
                <w:b/>
                <w:bCs/>
                <w:sz w:val="28"/>
                <w:szCs w:val="28"/>
              </w:rPr>
              <w:t>июня</w:t>
            </w:r>
            <w:r w:rsidRPr="000F7F92">
              <w:rPr>
                <w:b/>
                <w:bCs/>
                <w:sz w:val="28"/>
                <w:szCs w:val="28"/>
              </w:rPr>
              <w:t xml:space="preserve"> 2022 года.</w:t>
            </w:r>
          </w:p>
        </w:tc>
      </w:tr>
      <w:tr w:rsidR="00B73551" w:rsidRPr="000F7F92" w:rsidTr="00177034">
        <w:tc>
          <w:tcPr>
            <w:tcW w:w="817" w:type="dxa"/>
          </w:tcPr>
          <w:p w:rsidR="00B73551" w:rsidRPr="000F7F92" w:rsidRDefault="00B73551" w:rsidP="00177034">
            <w:pPr>
              <w:rPr>
                <w:sz w:val="28"/>
                <w:szCs w:val="28"/>
              </w:rPr>
            </w:pPr>
            <w:r w:rsidRPr="000F7F92">
              <w:rPr>
                <w:sz w:val="28"/>
                <w:szCs w:val="28"/>
              </w:rPr>
              <w:t>2.3</w:t>
            </w:r>
          </w:p>
        </w:tc>
        <w:tc>
          <w:tcPr>
            <w:tcW w:w="3969" w:type="dxa"/>
          </w:tcPr>
          <w:p w:rsidR="00B73551" w:rsidRPr="000F7F92" w:rsidRDefault="00B73551" w:rsidP="00177034">
            <w:pPr>
              <w:rPr>
                <w:sz w:val="28"/>
                <w:szCs w:val="28"/>
              </w:rPr>
            </w:pPr>
            <w:r w:rsidRPr="000F7F92">
              <w:rPr>
                <w:sz w:val="28"/>
                <w:szCs w:val="28"/>
              </w:rPr>
              <w:t xml:space="preserve">Дата рассмотрения заявок участников аукциона, проведения аукциона </w:t>
            </w:r>
          </w:p>
        </w:tc>
        <w:tc>
          <w:tcPr>
            <w:tcW w:w="10142" w:type="dxa"/>
          </w:tcPr>
          <w:p w:rsidR="00B73551" w:rsidRPr="000F7F92" w:rsidRDefault="00B73551" w:rsidP="00177034">
            <w:pPr>
              <w:ind w:firstLine="63"/>
              <w:jc w:val="both"/>
              <w:rPr>
                <w:b/>
                <w:bCs/>
                <w:sz w:val="28"/>
                <w:szCs w:val="28"/>
              </w:rPr>
            </w:pPr>
            <w:r w:rsidRPr="000F7F92">
              <w:rPr>
                <w:bCs/>
                <w:sz w:val="28"/>
                <w:szCs w:val="28"/>
              </w:rPr>
              <w:t xml:space="preserve">Рассмотрение первых частей аукционных заявок осуществляется </w:t>
            </w:r>
            <w:r w:rsidRPr="000F7F92">
              <w:rPr>
                <w:b/>
                <w:bCs/>
                <w:sz w:val="28"/>
                <w:szCs w:val="28"/>
              </w:rPr>
              <w:t>«</w:t>
            </w:r>
            <w:r w:rsidR="00751D2F">
              <w:rPr>
                <w:b/>
                <w:bCs/>
                <w:sz w:val="28"/>
                <w:szCs w:val="28"/>
              </w:rPr>
              <w:t>20</w:t>
            </w:r>
            <w:r w:rsidRPr="000F7F92">
              <w:rPr>
                <w:b/>
                <w:bCs/>
                <w:sz w:val="28"/>
                <w:szCs w:val="28"/>
              </w:rPr>
              <w:t xml:space="preserve">» </w:t>
            </w:r>
            <w:r w:rsidR="00632C29" w:rsidRPr="000F7F92">
              <w:rPr>
                <w:b/>
                <w:bCs/>
                <w:sz w:val="28"/>
                <w:szCs w:val="28"/>
              </w:rPr>
              <w:t>июня</w:t>
            </w:r>
            <w:r w:rsidRPr="000F7F92">
              <w:rPr>
                <w:b/>
                <w:bCs/>
                <w:sz w:val="28"/>
                <w:szCs w:val="28"/>
              </w:rPr>
              <w:t xml:space="preserve"> 2022 года.</w:t>
            </w:r>
          </w:p>
          <w:p w:rsidR="00B73551" w:rsidRPr="000F7F92" w:rsidRDefault="00B73551" w:rsidP="00177034">
            <w:pPr>
              <w:ind w:firstLine="63"/>
              <w:jc w:val="both"/>
              <w:rPr>
                <w:bCs/>
                <w:sz w:val="28"/>
                <w:szCs w:val="28"/>
              </w:rPr>
            </w:pPr>
            <w:r w:rsidRPr="000F7F92">
              <w:rPr>
                <w:bCs/>
                <w:sz w:val="28"/>
                <w:szCs w:val="28"/>
              </w:rPr>
              <w:t xml:space="preserve">Дата и время начала аукциона (дата сопоставления ценовых предложений) </w:t>
            </w:r>
            <w:r w:rsidRPr="000F7F92">
              <w:rPr>
                <w:b/>
                <w:sz w:val="28"/>
                <w:szCs w:val="28"/>
              </w:rPr>
              <w:lastRenderedPageBreak/>
              <w:t>09:00</w:t>
            </w:r>
            <w:r w:rsidRPr="000F7F92">
              <w:rPr>
                <w:sz w:val="28"/>
                <w:szCs w:val="28"/>
              </w:rPr>
              <w:t xml:space="preserve"> часов московского времени </w:t>
            </w:r>
            <w:r w:rsidRPr="000F7F92">
              <w:rPr>
                <w:b/>
                <w:bCs/>
                <w:sz w:val="28"/>
                <w:szCs w:val="28"/>
              </w:rPr>
              <w:t>«</w:t>
            </w:r>
            <w:r w:rsidR="00751D2F">
              <w:rPr>
                <w:b/>
                <w:bCs/>
                <w:sz w:val="28"/>
                <w:szCs w:val="28"/>
              </w:rPr>
              <w:t>22</w:t>
            </w:r>
            <w:r w:rsidRPr="000F7F92">
              <w:rPr>
                <w:b/>
                <w:bCs/>
                <w:sz w:val="28"/>
                <w:szCs w:val="28"/>
              </w:rPr>
              <w:t xml:space="preserve">» </w:t>
            </w:r>
            <w:r w:rsidR="00632C29" w:rsidRPr="000F7F92">
              <w:rPr>
                <w:b/>
                <w:bCs/>
                <w:sz w:val="28"/>
                <w:szCs w:val="28"/>
              </w:rPr>
              <w:t>июня</w:t>
            </w:r>
            <w:r w:rsidRPr="000F7F92">
              <w:rPr>
                <w:b/>
                <w:bCs/>
                <w:sz w:val="28"/>
                <w:szCs w:val="28"/>
              </w:rPr>
              <w:t xml:space="preserve"> 2022 года.</w:t>
            </w:r>
          </w:p>
          <w:p w:rsidR="00B73551" w:rsidRPr="000F7F92" w:rsidRDefault="00B73551" w:rsidP="00177034">
            <w:pPr>
              <w:ind w:firstLine="63"/>
              <w:jc w:val="both"/>
              <w:rPr>
                <w:bCs/>
                <w:i/>
                <w:sz w:val="28"/>
                <w:szCs w:val="28"/>
              </w:rPr>
            </w:pPr>
            <w:r w:rsidRPr="000F7F92">
              <w:rPr>
                <w:bCs/>
                <w:sz w:val="28"/>
                <w:szCs w:val="28"/>
              </w:rPr>
              <w:t xml:space="preserve">Дата начала рассмотрения вторых частей заявок </w:t>
            </w:r>
            <w:r w:rsidRPr="000F7F92">
              <w:rPr>
                <w:b/>
                <w:bCs/>
                <w:sz w:val="28"/>
                <w:szCs w:val="28"/>
              </w:rPr>
              <w:t>«</w:t>
            </w:r>
            <w:r w:rsidR="00751D2F">
              <w:rPr>
                <w:b/>
                <w:bCs/>
                <w:sz w:val="28"/>
                <w:szCs w:val="28"/>
              </w:rPr>
              <w:t>24</w:t>
            </w:r>
            <w:r w:rsidRPr="000F7F92">
              <w:rPr>
                <w:b/>
                <w:bCs/>
                <w:sz w:val="28"/>
                <w:szCs w:val="28"/>
              </w:rPr>
              <w:t xml:space="preserve">» </w:t>
            </w:r>
            <w:r w:rsidR="00632C29" w:rsidRPr="000F7F92">
              <w:rPr>
                <w:b/>
                <w:bCs/>
                <w:sz w:val="28"/>
                <w:szCs w:val="28"/>
              </w:rPr>
              <w:t>июня</w:t>
            </w:r>
            <w:r w:rsidRPr="000F7F92">
              <w:rPr>
                <w:b/>
                <w:bCs/>
                <w:sz w:val="28"/>
                <w:szCs w:val="28"/>
              </w:rPr>
              <w:t xml:space="preserve"> 2022 года.</w:t>
            </w:r>
          </w:p>
          <w:p w:rsidR="00B73551" w:rsidRPr="000F7F92" w:rsidRDefault="00B73551" w:rsidP="00122F3F">
            <w:pPr>
              <w:ind w:firstLine="63"/>
              <w:jc w:val="both"/>
              <w:rPr>
                <w:bCs/>
                <w:i/>
                <w:sz w:val="28"/>
                <w:szCs w:val="28"/>
              </w:rPr>
            </w:pPr>
            <w:r w:rsidRPr="000F7F92">
              <w:rPr>
                <w:bCs/>
                <w:sz w:val="28"/>
                <w:szCs w:val="28"/>
              </w:rPr>
              <w:t>Подведение итогов аукциона осуществляется</w:t>
            </w:r>
            <w:r w:rsidRPr="000F7F92">
              <w:rPr>
                <w:bCs/>
                <w:i/>
                <w:sz w:val="28"/>
                <w:szCs w:val="28"/>
              </w:rPr>
              <w:t xml:space="preserve"> </w:t>
            </w:r>
            <w:r w:rsidRPr="000F7F92">
              <w:rPr>
                <w:b/>
                <w:bCs/>
                <w:iCs/>
                <w:sz w:val="28"/>
                <w:szCs w:val="28"/>
              </w:rPr>
              <w:t>«</w:t>
            </w:r>
            <w:r w:rsidR="00751D2F">
              <w:rPr>
                <w:b/>
                <w:bCs/>
                <w:iCs/>
                <w:sz w:val="28"/>
                <w:szCs w:val="28"/>
              </w:rPr>
              <w:t>24</w:t>
            </w:r>
            <w:r w:rsidRPr="000F7F92">
              <w:rPr>
                <w:b/>
                <w:bCs/>
                <w:iCs/>
                <w:sz w:val="28"/>
                <w:szCs w:val="28"/>
              </w:rPr>
              <w:t xml:space="preserve">» </w:t>
            </w:r>
            <w:r w:rsidR="00632C29" w:rsidRPr="000F7F92">
              <w:rPr>
                <w:b/>
                <w:bCs/>
                <w:iCs/>
                <w:sz w:val="28"/>
                <w:szCs w:val="28"/>
              </w:rPr>
              <w:t>июня</w:t>
            </w:r>
            <w:r w:rsidRPr="000F7F92">
              <w:rPr>
                <w:b/>
                <w:bCs/>
                <w:iCs/>
                <w:sz w:val="28"/>
                <w:szCs w:val="28"/>
              </w:rPr>
              <w:t xml:space="preserve"> 2022 года.</w:t>
            </w:r>
          </w:p>
        </w:tc>
      </w:tr>
      <w:tr w:rsidR="00B73551" w:rsidRPr="00440E01" w:rsidTr="00177034">
        <w:tc>
          <w:tcPr>
            <w:tcW w:w="817" w:type="dxa"/>
          </w:tcPr>
          <w:p w:rsidR="00B73551" w:rsidRPr="000F7F92" w:rsidRDefault="00B73551" w:rsidP="00177034">
            <w:pPr>
              <w:rPr>
                <w:sz w:val="28"/>
                <w:szCs w:val="28"/>
              </w:rPr>
            </w:pPr>
            <w:r w:rsidRPr="000F7F92">
              <w:rPr>
                <w:sz w:val="28"/>
                <w:szCs w:val="28"/>
              </w:rPr>
              <w:lastRenderedPageBreak/>
              <w:t>2.4</w:t>
            </w:r>
          </w:p>
        </w:tc>
        <w:tc>
          <w:tcPr>
            <w:tcW w:w="3969" w:type="dxa"/>
          </w:tcPr>
          <w:p w:rsidR="00B73551" w:rsidRPr="000F7F92" w:rsidRDefault="00B73551" w:rsidP="00177034">
            <w:pPr>
              <w:jc w:val="both"/>
              <w:rPr>
                <w:bCs/>
                <w:sz w:val="28"/>
                <w:szCs w:val="28"/>
              </w:rPr>
            </w:pPr>
            <w:r w:rsidRPr="000F7F92">
              <w:rPr>
                <w:bCs/>
                <w:sz w:val="28"/>
                <w:szCs w:val="28"/>
              </w:rPr>
              <w:t xml:space="preserve">Порядок направления запросов на разъяснение положений </w:t>
            </w:r>
            <w:r w:rsidRPr="000F7F92">
              <w:rPr>
                <w:sz w:val="28"/>
                <w:szCs w:val="28"/>
              </w:rPr>
              <w:t>аукционной</w:t>
            </w:r>
            <w:r w:rsidRPr="000F7F92">
              <w:rPr>
                <w:bCs/>
                <w:sz w:val="28"/>
                <w:szCs w:val="28"/>
              </w:rPr>
              <w:t xml:space="preserve"> документации и предоставления разъяснений положений </w:t>
            </w:r>
            <w:r w:rsidRPr="000F7F92">
              <w:rPr>
                <w:sz w:val="28"/>
                <w:szCs w:val="28"/>
              </w:rPr>
              <w:t>аукционной</w:t>
            </w:r>
            <w:r w:rsidRPr="000F7F92">
              <w:rPr>
                <w:bCs/>
                <w:sz w:val="28"/>
                <w:szCs w:val="28"/>
              </w:rPr>
              <w:t xml:space="preserve"> документации</w:t>
            </w:r>
          </w:p>
          <w:p w:rsidR="00B73551" w:rsidRPr="000F7F92" w:rsidRDefault="00B73551" w:rsidP="00177034">
            <w:pPr>
              <w:rPr>
                <w:sz w:val="28"/>
                <w:szCs w:val="28"/>
              </w:rPr>
            </w:pPr>
          </w:p>
        </w:tc>
        <w:tc>
          <w:tcPr>
            <w:tcW w:w="10142" w:type="dxa"/>
          </w:tcPr>
          <w:p w:rsidR="00B73551" w:rsidRPr="000F7F92" w:rsidRDefault="00B73551" w:rsidP="00177034">
            <w:pPr>
              <w:ind w:firstLine="63"/>
              <w:jc w:val="both"/>
              <w:rPr>
                <w:bCs/>
                <w:sz w:val="28"/>
                <w:szCs w:val="28"/>
              </w:rPr>
            </w:pPr>
            <w:r w:rsidRPr="000F7F92">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73551" w:rsidRPr="000F7F92" w:rsidRDefault="00B73551" w:rsidP="00177034">
            <w:pPr>
              <w:ind w:firstLine="63"/>
              <w:jc w:val="both"/>
              <w:rPr>
                <w:bCs/>
                <w:sz w:val="28"/>
                <w:szCs w:val="28"/>
              </w:rPr>
            </w:pPr>
            <w:r w:rsidRPr="000F7F92">
              <w:rPr>
                <w:bCs/>
                <w:sz w:val="28"/>
                <w:szCs w:val="28"/>
              </w:rPr>
              <w:t>Срок направления участниками запросов на разъяснение положений аукционной документации: с «</w:t>
            </w:r>
            <w:r w:rsidR="00122F3F" w:rsidRPr="000F7F92">
              <w:rPr>
                <w:bCs/>
                <w:sz w:val="28"/>
                <w:szCs w:val="28"/>
              </w:rPr>
              <w:t>24</w:t>
            </w:r>
            <w:r w:rsidRPr="000F7F92">
              <w:rPr>
                <w:bCs/>
                <w:sz w:val="28"/>
                <w:szCs w:val="28"/>
              </w:rPr>
              <w:t xml:space="preserve">» </w:t>
            </w:r>
            <w:r w:rsidR="00632C29" w:rsidRPr="000F7F92">
              <w:rPr>
                <w:bCs/>
                <w:sz w:val="28"/>
                <w:szCs w:val="28"/>
              </w:rPr>
              <w:t>мая</w:t>
            </w:r>
            <w:r w:rsidRPr="000F7F92">
              <w:rPr>
                <w:bCs/>
                <w:sz w:val="28"/>
                <w:szCs w:val="28"/>
              </w:rPr>
              <w:t xml:space="preserve"> 2022 г. по 9:00 часов московского времени «</w:t>
            </w:r>
            <w:r w:rsidR="00751D2F">
              <w:rPr>
                <w:bCs/>
                <w:sz w:val="28"/>
                <w:szCs w:val="28"/>
              </w:rPr>
              <w:t>09</w:t>
            </w:r>
            <w:r w:rsidRPr="000F7F92">
              <w:rPr>
                <w:bCs/>
                <w:sz w:val="28"/>
                <w:szCs w:val="28"/>
              </w:rPr>
              <w:t xml:space="preserve">» </w:t>
            </w:r>
            <w:r w:rsidR="00122F3F" w:rsidRPr="000F7F92">
              <w:rPr>
                <w:bCs/>
                <w:sz w:val="28"/>
                <w:szCs w:val="28"/>
              </w:rPr>
              <w:t>июня</w:t>
            </w:r>
            <w:r w:rsidRPr="000F7F92">
              <w:rPr>
                <w:bCs/>
                <w:sz w:val="28"/>
                <w:szCs w:val="28"/>
              </w:rPr>
              <w:t xml:space="preserve"> 2022 г. (включительно).</w:t>
            </w:r>
          </w:p>
          <w:p w:rsidR="00B73551" w:rsidRPr="000F7F92" w:rsidRDefault="00B73551" w:rsidP="00177034">
            <w:pPr>
              <w:ind w:firstLine="63"/>
              <w:jc w:val="both"/>
              <w:rPr>
                <w:bCs/>
                <w:sz w:val="28"/>
                <w:szCs w:val="28"/>
              </w:rPr>
            </w:pPr>
            <w:r w:rsidRPr="000F7F92">
              <w:rPr>
                <w:bCs/>
                <w:sz w:val="28"/>
                <w:szCs w:val="28"/>
              </w:rPr>
              <w:t>Дата начала срока предоставления участникам разъяснений положений аукционной документации: «</w:t>
            </w:r>
            <w:r w:rsidR="00122F3F" w:rsidRPr="000F7F92">
              <w:rPr>
                <w:bCs/>
                <w:sz w:val="28"/>
                <w:szCs w:val="28"/>
              </w:rPr>
              <w:t>24</w:t>
            </w:r>
            <w:r w:rsidRPr="000F7F92">
              <w:rPr>
                <w:bCs/>
                <w:sz w:val="28"/>
                <w:szCs w:val="28"/>
              </w:rPr>
              <w:t>» ма</w:t>
            </w:r>
            <w:r w:rsidR="00632C29" w:rsidRPr="000F7F92">
              <w:rPr>
                <w:bCs/>
                <w:sz w:val="28"/>
                <w:szCs w:val="28"/>
              </w:rPr>
              <w:t>я</w:t>
            </w:r>
            <w:r w:rsidRPr="000F7F92">
              <w:rPr>
                <w:bCs/>
                <w:sz w:val="28"/>
                <w:szCs w:val="28"/>
              </w:rPr>
              <w:t xml:space="preserve"> 2022 г.</w:t>
            </w:r>
          </w:p>
          <w:p w:rsidR="00B73551" w:rsidRPr="00440E01" w:rsidRDefault="00B73551" w:rsidP="00632C29">
            <w:pPr>
              <w:ind w:firstLine="63"/>
              <w:jc w:val="both"/>
              <w:rPr>
                <w:sz w:val="28"/>
                <w:szCs w:val="28"/>
              </w:rPr>
            </w:pPr>
            <w:r w:rsidRPr="000F7F92">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751D2F">
              <w:rPr>
                <w:bCs/>
                <w:sz w:val="28"/>
                <w:szCs w:val="28"/>
              </w:rPr>
              <w:t>15</w:t>
            </w:r>
            <w:r w:rsidRPr="000F7F92">
              <w:rPr>
                <w:bCs/>
                <w:sz w:val="28"/>
                <w:szCs w:val="28"/>
              </w:rPr>
              <w:t xml:space="preserve">» </w:t>
            </w:r>
            <w:r w:rsidR="00632C29" w:rsidRPr="000F7F92">
              <w:rPr>
                <w:bCs/>
                <w:sz w:val="28"/>
                <w:szCs w:val="28"/>
              </w:rPr>
              <w:t>июня</w:t>
            </w:r>
            <w:r w:rsidRPr="000F7F92">
              <w:rPr>
                <w:bCs/>
                <w:sz w:val="28"/>
                <w:szCs w:val="28"/>
              </w:rPr>
              <w:t xml:space="preserve"> 2022 г.</w:t>
            </w:r>
          </w:p>
        </w:tc>
      </w:tr>
    </w:tbl>
    <w:p w:rsidR="00B73551" w:rsidRPr="00440E01" w:rsidRDefault="00B73551" w:rsidP="00B73551">
      <w:pPr>
        <w:rPr>
          <w:sz w:val="26"/>
          <w:szCs w:val="26"/>
        </w:rPr>
      </w:pPr>
    </w:p>
    <w:p w:rsidR="00B73551" w:rsidRPr="00440E01" w:rsidRDefault="00B73551" w:rsidP="00B73551">
      <w:pPr>
        <w:pStyle w:val="a6"/>
        <w:rPr>
          <w:szCs w:val="26"/>
        </w:rPr>
      </w:pPr>
    </w:p>
    <w:p w:rsidR="003B5CFB" w:rsidRDefault="003B5CFB">
      <w:bookmarkStart w:id="12" w:name="_GoBack"/>
      <w:bookmarkEnd w:id="12"/>
    </w:p>
    <w:sectPr w:rsidR="003B5CFB" w:rsidSect="001770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20" w:rsidRDefault="00673720" w:rsidP="00B73551">
      <w:r>
        <w:separator/>
      </w:r>
    </w:p>
  </w:endnote>
  <w:endnote w:type="continuationSeparator" w:id="0">
    <w:p w:rsidR="00673720" w:rsidRDefault="00673720" w:rsidP="00B7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696"/>
      <w:gridCol w:w="4658"/>
    </w:tblGrid>
    <w:tr w:rsidR="003D0014" w:rsidTr="003D0014">
      <w:tc>
        <w:tcPr>
          <w:tcW w:w="4809" w:type="dxa"/>
        </w:tcPr>
        <w:p w:rsidR="003D0014" w:rsidRPr="003E2752" w:rsidRDefault="003D0014" w:rsidP="003D0014">
          <w:pPr>
            <w:pStyle w:val="aa"/>
            <w:tabs>
              <w:tab w:val="left" w:pos="567"/>
            </w:tabs>
            <w:spacing w:line="360" w:lineRule="auto"/>
            <w:rPr>
              <w:b/>
            </w:rPr>
          </w:pPr>
          <w:r w:rsidRPr="003E2752">
            <w:rPr>
              <w:b/>
            </w:rPr>
            <w:t>Поставщик</w:t>
          </w:r>
          <w:r>
            <w:t>___________________ А.А. Чугунов</w:t>
          </w:r>
        </w:p>
      </w:tc>
      <w:tc>
        <w:tcPr>
          <w:tcW w:w="4795" w:type="dxa"/>
        </w:tcPr>
        <w:p w:rsidR="003D0014" w:rsidRDefault="003D0014" w:rsidP="003D0014">
          <w:pPr>
            <w:pStyle w:val="aa"/>
            <w:tabs>
              <w:tab w:val="left" w:pos="567"/>
            </w:tabs>
            <w:spacing w:line="360" w:lineRule="auto"/>
          </w:pPr>
          <w:r w:rsidRPr="003E2752">
            <w:rPr>
              <w:b/>
            </w:rPr>
            <w:t>Заказчик</w:t>
          </w:r>
          <w:r>
            <w:t>___________________ Е.А. Ермаков</w:t>
          </w:r>
        </w:p>
        <w:p w:rsidR="003D0014" w:rsidRPr="003E2752" w:rsidRDefault="003D0014" w:rsidP="003D0014">
          <w:pPr>
            <w:pStyle w:val="aa"/>
            <w:tabs>
              <w:tab w:val="left" w:pos="567"/>
            </w:tabs>
            <w:spacing w:line="360" w:lineRule="auto"/>
            <w:rPr>
              <w:b/>
            </w:rPr>
          </w:pPr>
        </w:p>
      </w:tc>
    </w:tr>
  </w:tbl>
  <w:p w:rsidR="003D0014" w:rsidRDefault="003D001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Pr="00697A98" w:rsidRDefault="003D0014">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670"/>
    </w:tblGrid>
    <w:tr w:rsidR="003D0014">
      <w:tc>
        <w:tcPr>
          <w:tcW w:w="4809" w:type="dxa"/>
        </w:tcPr>
        <w:p w:rsidR="003D0014" w:rsidRPr="003E2752" w:rsidRDefault="003D0014" w:rsidP="003D0014">
          <w:pPr>
            <w:pStyle w:val="aa"/>
            <w:tabs>
              <w:tab w:val="left" w:pos="567"/>
            </w:tabs>
            <w:spacing w:line="360" w:lineRule="auto"/>
            <w:rPr>
              <w:b/>
            </w:rPr>
          </w:pPr>
        </w:p>
      </w:tc>
      <w:tc>
        <w:tcPr>
          <w:tcW w:w="4795" w:type="dxa"/>
        </w:tcPr>
        <w:p w:rsidR="003D0014" w:rsidRPr="003E2752" w:rsidRDefault="003D0014" w:rsidP="003D0014">
          <w:pPr>
            <w:pStyle w:val="aa"/>
            <w:tabs>
              <w:tab w:val="left" w:pos="567"/>
            </w:tabs>
            <w:spacing w:line="360" w:lineRule="auto"/>
            <w:rPr>
              <w:b/>
            </w:rPr>
          </w:pPr>
        </w:p>
      </w:tc>
    </w:tr>
  </w:tbl>
  <w:p w:rsidR="003D0014" w:rsidRPr="00697A98" w:rsidRDefault="003D0014">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3D0014" w:rsidTr="00177034">
      <w:tc>
        <w:tcPr>
          <w:tcW w:w="4809" w:type="dxa"/>
        </w:tcPr>
        <w:p w:rsidR="003D0014" w:rsidRPr="003E2752" w:rsidRDefault="003D0014" w:rsidP="00177034">
          <w:pPr>
            <w:pStyle w:val="aa"/>
            <w:tabs>
              <w:tab w:val="left" w:pos="567"/>
            </w:tabs>
            <w:spacing w:line="360" w:lineRule="auto"/>
            <w:rPr>
              <w:b/>
            </w:rPr>
          </w:pPr>
          <w:r w:rsidRPr="003E2752">
            <w:rPr>
              <w:b/>
            </w:rPr>
            <w:t>Поставщик</w:t>
          </w:r>
          <w:r>
            <w:t>___________________ А.А. Чугунов</w:t>
          </w:r>
        </w:p>
      </w:tc>
      <w:tc>
        <w:tcPr>
          <w:tcW w:w="4795" w:type="dxa"/>
        </w:tcPr>
        <w:p w:rsidR="003D0014" w:rsidRDefault="003D0014" w:rsidP="00177034">
          <w:pPr>
            <w:pStyle w:val="aa"/>
            <w:tabs>
              <w:tab w:val="left" w:pos="567"/>
            </w:tabs>
            <w:spacing w:line="360" w:lineRule="auto"/>
          </w:pPr>
          <w:r w:rsidRPr="003E2752">
            <w:rPr>
              <w:b/>
            </w:rPr>
            <w:t>Заказчик</w:t>
          </w:r>
          <w:r>
            <w:t>___________________ Е.А. Ермаков</w:t>
          </w:r>
        </w:p>
        <w:p w:rsidR="003D0014" w:rsidRPr="003E2752" w:rsidRDefault="003D0014" w:rsidP="00177034">
          <w:pPr>
            <w:pStyle w:val="aa"/>
            <w:tabs>
              <w:tab w:val="left" w:pos="567"/>
            </w:tabs>
            <w:spacing w:line="360" w:lineRule="auto"/>
            <w:rPr>
              <w:b/>
            </w:rPr>
          </w:pPr>
        </w:p>
      </w:tc>
    </w:tr>
  </w:tbl>
  <w:p w:rsidR="003D0014" w:rsidRDefault="003D0014">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Pr="00697A98" w:rsidRDefault="003D0014">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3D0014">
      <w:tc>
        <w:tcPr>
          <w:tcW w:w="4809" w:type="dxa"/>
        </w:tcPr>
        <w:p w:rsidR="003D0014" w:rsidRPr="003E2752" w:rsidRDefault="003D0014" w:rsidP="00177034">
          <w:pPr>
            <w:pStyle w:val="aa"/>
            <w:tabs>
              <w:tab w:val="left" w:pos="567"/>
            </w:tabs>
            <w:spacing w:line="360" w:lineRule="auto"/>
            <w:rPr>
              <w:b/>
            </w:rPr>
          </w:pPr>
        </w:p>
      </w:tc>
      <w:tc>
        <w:tcPr>
          <w:tcW w:w="4795" w:type="dxa"/>
        </w:tcPr>
        <w:p w:rsidR="003D0014" w:rsidRPr="003E2752" w:rsidRDefault="003D0014" w:rsidP="00177034">
          <w:pPr>
            <w:pStyle w:val="aa"/>
            <w:tabs>
              <w:tab w:val="left" w:pos="567"/>
            </w:tabs>
            <w:spacing w:line="360" w:lineRule="auto"/>
            <w:rPr>
              <w:b/>
            </w:rPr>
          </w:pPr>
        </w:p>
      </w:tc>
    </w:tr>
  </w:tbl>
  <w:p w:rsidR="003D0014" w:rsidRPr="00697A98" w:rsidRDefault="003D0014">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20" w:rsidRDefault="00673720" w:rsidP="00B73551">
      <w:r>
        <w:separator/>
      </w:r>
    </w:p>
  </w:footnote>
  <w:footnote w:type="continuationSeparator" w:id="0">
    <w:p w:rsidR="00673720" w:rsidRDefault="00673720" w:rsidP="00B73551">
      <w:r>
        <w:continuationSeparator/>
      </w:r>
    </w:p>
  </w:footnote>
  <w:footnote w:id="1">
    <w:p w:rsidR="003D0014" w:rsidRDefault="003D0014" w:rsidP="00B360F8">
      <w:pPr>
        <w:pStyle w:val="ae"/>
      </w:pPr>
      <w:r>
        <w:rPr>
          <w:rStyle w:val="ad"/>
        </w:rPr>
        <w:footnoteRef/>
      </w:r>
      <w:r>
        <w:t xml:space="preserve"> При наличии технической возможности  у Поставщика</w:t>
      </w:r>
    </w:p>
  </w:footnote>
  <w:footnote w:id="2">
    <w:p w:rsidR="003D0014" w:rsidRDefault="003D0014" w:rsidP="00B73551">
      <w:pPr>
        <w:pStyle w:val="ae"/>
      </w:pPr>
      <w:r>
        <w:rPr>
          <w:rStyle w:val="ad"/>
        </w:rPr>
        <w:footnoteRef/>
      </w:r>
      <w:r>
        <w:t xml:space="preserve"> Информация может быть представлена участником дополнительно.</w:t>
      </w:r>
    </w:p>
  </w:footnote>
  <w:footnote w:id="3">
    <w:p w:rsidR="003D0014" w:rsidRDefault="003D0014" w:rsidP="00B7355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3D0014" w:rsidRPr="004A0906" w:rsidRDefault="003D0014" w:rsidP="00B73551">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3D0014" w:rsidRPr="004A0906" w:rsidRDefault="003D0014" w:rsidP="00B7355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3D0014" w:rsidRDefault="003D0014" w:rsidP="00B73551">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rsidP="00177034">
    <w:pPr>
      <w:pStyle w:val="a8"/>
      <w:jc w:val="center"/>
    </w:pPr>
    <w:r>
      <w:fldChar w:fldCharType="begin"/>
    </w:r>
    <w:r>
      <w:instrText xml:space="preserve"> PAGE   \* MERGEFORMAT </w:instrText>
    </w:r>
    <w:r>
      <w:fldChar w:fldCharType="separate"/>
    </w:r>
    <w:r w:rsidR="00751D2F">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rsidP="00177034">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pPr>
      <w:pStyle w:val="a8"/>
      <w:framePr w:wrap="around" w:vAnchor="text" w:hAnchor="margin" w:xAlign="center" w:y="1"/>
      <w:rPr>
        <w:rStyle w:val="aff4"/>
        <w:rFonts w:eastAsiaTheme="majorEastAsia"/>
      </w:rPr>
    </w:pPr>
  </w:p>
  <w:p w:rsidR="003D0014" w:rsidRDefault="003D001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Pr="00C60E1D" w:rsidRDefault="003D0014" w:rsidP="003D001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Default="003D0014">
    <w:pPr>
      <w:pStyle w:val="a8"/>
      <w:framePr w:wrap="around" w:vAnchor="text" w:hAnchor="margin" w:xAlign="center" w:y="1"/>
      <w:rPr>
        <w:rStyle w:val="aff4"/>
      </w:rPr>
    </w:pPr>
  </w:p>
  <w:p w:rsidR="003D0014" w:rsidRDefault="003D001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14" w:rsidRPr="00C60E1D" w:rsidRDefault="003D0014" w:rsidP="001770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8">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25"/>
  </w:num>
  <w:num w:numId="4">
    <w:abstractNumId w:val="26"/>
  </w:num>
  <w:num w:numId="5">
    <w:abstractNumId w:val="28"/>
  </w:num>
  <w:num w:numId="6">
    <w:abstractNumId w:val="24"/>
  </w:num>
  <w:num w:numId="7">
    <w:abstractNumId w:val="32"/>
  </w:num>
  <w:num w:numId="8">
    <w:abstractNumId w:val="30"/>
  </w:num>
  <w:num w:numId="9">
    <w:abstractNumId w:val="4"/>
  </w:num>
  <w:num w:numId="10">
    <w:abstractNumId w:val="21"/>
  </w:num>
  <w:num w:numId="11">
    <w:abstractNumId w:val="31"/>
  </w:num>
  <w:num w:numId="12">
    <w:abstractNumId w:val="11"/>
  </w:num>
  <w:num w:numId="13">
    <w:abstractNumId w:val="19"/>
  </w:num>
  <w:num w:numId="14">
    <w:abstractNumId w:val="2"/>
  </w:num>
  <w:num w:numId="15">
    <w:abstractNumId w:val="20"/>
  </w:num>
  <w:num w:numId="16">
    <w:abstractNumId w:val="9"/>
  </w:num>
  <w:num w:numId="17">
    <w:abstractNumId w:val="1"/>
  </w:num>
  <w:num w:numId="18">
    <w:abstractNumId w:val="7"/>
  </w:num>
  <w:num w:numId="19">
    <w:abstractNumId w:val="17"/>
  </w:num>
  <w:num w:numId="20">
    <w:abstractNumId w:val="0"/>
  </w:num>
  <w:num w:numId="21">
    <w:abstractNumId w:val="27"/>
  </w:num>
  <w:num w:numId="22">
    <w:abstractNumId w:val="8"/>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3"/>
  </w:num>
  <w:num w:numId="29">
    <w:abstractNumId w:val="22"/>
  </w:num>
  <w:num w:numId="30">
    <w:abstractNumId w:val="13"/>
  </w:num>
  <w:num w:numId="31">
    <w:abstractNumId w:val="10"/>
  </w:num>
  <w:num w:numId="32">
    <w:abstractNumId w:val="5"/>
  </w:num>
  <w:num w:numId="33">
    <w:abstractNumId w:val="18"/>
  </w:num>
  <w:num w:numId="34">
    <w:abstractNumId w:val="14"/>
  </w:num>
  <w:num w:numId="35">
    <w:abstractNumId w:val="34"/>
  </w:num>
  <w:num w:numId="36">
    <w:abstractNumId w:val="15"/>
  </w:num>
  <w:num w:numId="3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51"/>
    <w:rsid w:val="000543D7"/>
    <w:rsid w:val="00074C98"/>
    <w:rsid w:val="000A4E11"/>
    <w:rsid w:val="000F7F92"/>
    <w:rsid w:val="00114934"/>
    <w:rsid w:val="00122F3F"/>
    <w:rsid w:val="00130367"/>
    <w:rsid w:val="00177034"/>
    <w:rsid w:val="001C04D9"/>
    <w:rsid w:val="001F2D65"/>
    <w:rsid w:val="001F6918"/>
    <w:rsid w:val="002858C8"/>
    <w:rsid w:val="00297E52"/>
    <w:rsid w:val="003B5CFB"/>
    <w:rsid w:val="003D0014"/>
    <w:rsid w:val="00467D2B"/>
    <w:rsid w:val="004C5EC8"/>
    <w:rsid w:val="004E3A39"/>
    <w:rsid w:val="00542317"/>
    <w:rsid w:val="00571DEB"/>
    <w:rsid w:val="005E4A8A"/>
    <w:rsid w:val="006170F5"/>
    <w:rsid w:val="00632C29"/>
    <w:rsid w:val="00673720"/>
    <w:rsid w:val="00745178"/>
    <w:rsid w:val="007513D5"/>
    <w:rsid w:val="00751D2F"/>
    <w:rsid w:val="007B321E"/>
    <w:rsid w:val="00812609"/>
    <w:rsid w:val="00813A25"/>
    <w:rsid w:val="00827685"/>
    <w:rsid w:val="008411DC"/>
    <w:rsid w:val="008D463A"/>
    <w:rsid w:val="008E456D"/>
    <w:rsid w:val="00A12290"/>
    <w:rsid w:val="00A65D2D"/>
    <w:rsid w:val="00A97F21"/>
    <w:rsid w:val="00B360F8"/>
    <w:rsid w:val="00B6747C"/>
    <w:rsid w:val="00B73551"/>
    <w:rsid w:val="00C078A0"/>
    <w:rsid w:val="00CC20DE"/>
    <w:rsid w:val="00D14926"/>
    <w:rsid w:val="00DE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7AAE7-3EB3-47B7-A986-CE5B3CE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355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7355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7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7355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735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735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7355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73551"/>
    <w:pPr>
      <w:tabs>
        <w:tab w:val="num" w:pos="1296"/>
      </w:tabs>
      <w:spacing w:before="240" w:after="60"/>
      <w:ind w:left="1296" w:hanging="1296"/>
      <w:outlineLvl w:val="6"/>
    </w:pPr>
  </w:style>
  <w:style w:type="paragraph" w:styleId="8">
    <w:name w:val="heading 8"/>
    <w:basedOn w:val="a0"/>
    <w:next w:val="a0"/>
    <w:link w:val="80"/>
    <w:uiPriority w:val="99"/>
    <w:unhideWhenUsed/>
    <w:qFormat/>
    <w:rsid w:val="00B735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7355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7355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7355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73551"/>
    <w:rPr>
      <w:rFonts w:ascii="Arial" w:eastAsia="Times New Roman" w:hAnsi="Arial" w:cs="Arial"/>
      <w:b/>
      <w:bCs/>
      <w:sz w:val="26"/>
      <w:szCs w:val="26"/>
      <w:lang w:eastAsia="ru-RU"/>
    </w:rPr>
  </w:style>
  <w:style w:type="character" w:customStyle="1" w:styleId="40">
    <w:name w:val="Заголовок 4 Знак"/>
    <w:basedOn w:val="a1"/>
    <w:link w:val="4"/>
    <w:rsid w:val="00B7355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7355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7355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7355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73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7355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7355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7355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7355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B7355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B73551"/>
    <w:rPr>
      <w:rFonts w:ascii="Times New Roman" w:eastAsia="Times New Roman" w:hAnsi="Times New Roman" w:cs="Times New Roman"/>
      <w:sz w:val="24"/>
      <w:szCs w:val="24"/>
      <w:lang w:eastAsia="ru-RU"/>
    </w:rPr>
  </w:style>
  <w:style w:type="paragraph" w:styleId="aa">
    <w:name w:val="footer"/>
    <w:basedOn w:val="a0"/>
    <w:link w:val="ab"/>
    <w:unhideWhenUsed/>
    <w:rsid w:val="00B73551"/>
    <w:pPr>
      <w:tabs>
        <w:tab w:val="center" w:pos="4677"/>
        <w:tab w:val="right" w:pos="9355"/>
      </w:tabs>
    </w:pPr>
  </w:style>
  <w:style w:type="character" w:customStyle="1" w:styleId="ab">
    <w:name w:val="Нижний колонтитул Знак"/>
    <w:basedOn w:val="a1"/>
    <w:link w:val="aa"/>
    <w:rsid w:val="00B7355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73551"/>
    <w:rPr>
      <w:rFonts w:ascii="Times New Roman" w:eastAsia="Times New Roman" w:hAnsi="Times New Roman" w:cs="Times New Roman"/>
      <w:sz w:val="24"/>
      <w:szCs w:val="24"/>
      <w:lang w:eastAsia="ru-RU"/>
    </w:rPr>
  </w:style>
  <w:style w:type="character" w:styleId="ac">
    <w:name w:val="Hyperlink"/>
    <w:basedOn w:val="a1"/>
    <w:uiPriority w:val="99"/>
    <w:unhideWhenUsed/>
    <w:rsid w:val="00B7355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7355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7355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73551"/>
    <w:rPr>
      <w:rFonts w:ascii="Times New Roman" w:eastAsia="Times New Roman" w:hAnsi="Times New Roman" w:cs="Times New Roman"/>
      <w:sz w:val="20"/>
      <w:szCs w:val="20"/>
      <w:lang w:eastAsia="ru-RU"/>
    </w:rPr>
  </w:style>
  <w:style w:type="paragraph" w:customStyle="1" w:styleId="12">
    <w:name w:val="Обычный1"/>
    <w:link w:val="Normal"/>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73551"/>
    <w:rPr>
      <w:rFonts w:ascii="Times New Roman" w:eastAsia="Times New Roman" w:hAnsi="Times New Roman" w:cs="Times New Roman"/>
      <w:sz w:val="28"/>
      <w:szCs w:val="20"/>
      <w:lang w:eastAsia="ru-RU"/>
    </w:rPr>
  </w:style>
  <w:style w:type="paragraph" w:styleId="af0">
    <w:name w:val="Body Text Indent"/>
    <w:basedOn w:val="a0"/>
    <w:link w:val="af1"/>
    <w:rsid w:val="00B73551"/>
    <w:pPr>
      <w:spacing w:after="120"/>
      <w:ind w:left="283"/>
    </w:pPr>
  </w:style>
  <w:style w:type="character" w:customStyle="1" w:styleId="af1">
    <w:name w:val="Основной текст с отступом Знак"/>
    <w:basedOn w:val="a1"/>
    <w:link w:val="af0"/>
    <w:rsid w:val="00B73551"/>
    <w:rPr>
      <w:rFonts w:ascii="Times New Roman" w:eastAsia="Times New Roman" w:hAnsi="Times New Roman" w:cs="Times New Roman"/>
      <w:sz w:val="24"/>
      <w:szCs w:val="24"/>
      <w:lang w:eastAsia="ru-RU"/>
    </w:rPr>
  </w:style>
  <w:style w:type="paragraph" w:customStyle="1" w:styleId="110">
    <w:name w:val="Обычный11"/>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7355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73551"/>
    <w:rPr>
      <w:rFonts w:ascii="Tahoma" w:hAnsi="Tahoma" w:cs="Tahoma"/>
      <w:sz w:val="16"/>
      <w:szCs w:val="16"/>
    </w:rPr>
  </w:style>
  <w:style w:type="character" w:customStyle="1" w:styleId="af3">
    <w:name w:val="Текст выноски Знак"/>
    <w:basedOn w:val="a1"/>
    <w:link w:val="af2"/>
    <w:uiPriority w:val="99"/>
    <w:rsid w:val="00B73551"/>
    <w:rPr>
      <w:rFonts w:ascii="Tahoma" w:eastAsia="Times New Roman" w:hAnsi="Tahoma" w:cs="Tahoma"/>
      <w:sz w:val="16"/>
      <w:szCs w:val="16"/>
      <w:lang w:eastAsia="ru-RU"/>
    </w:rPr>
  </w:style>
  <w:style w:type="character" w:styleId="af4">
    <w:name w:val="annotation reference"/>
    <w:basedOn w:val="a1"/>
    <w:uiPriority w:val="99"/>
    <w:unhideWhenUsed/>
    <w:rsid w:val="00B73551"/>
    <w:rPr>
      <w:sz w:val="16"/>
      <w:szCs w:val="16"/>
    </w:rPr>
  </w:style>
  <w:style w:type="paragraph" w:styleId="af5">
    <w:name w:val="annotation text"/>
    <w:basedOn w:val="a0"/>
    <w:link w:val="af6"/>
    <w:uiPriority w:val="99"/>
    <w:unhideWhenUsed/>
    <w:rsid w:val="00B73551"/>
    <w:rPr>
      <w:sz w:val="20"/>
      <w:szCs w:val="20"/>
    </w:rPr>
  </w:style>
  <w:style w:type="character" w:customStyle="1" w:styleId="af6">
    <w:name w:val="Текст примечания Знак"/>
    <w:basedOn w:val="a1"/>
    <w:link w:val="af5"/>
    <w:uiPriority w:val="99"/>
    <w:rsid w:val="00B7355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73551"/>
    <w:rPr>
      <w:b/>
      <w:bCs/>
    </w:rPr>
  </w:style>
  <w:style w:type="character" w:customStyle="1" w:styleId="af8">
    <w:name w:val="Тема примечания Знак"/>
    <w:basedOn w:val="af6"/>
    <w:link w:val="af7"/>
    <w:uiPriority w:val="99"/>
    <w:rsid w:val="00B7355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73551"/>
    <w:pPr>
      <w:spacing w:after="120"/>
    </w:pPr>
    <w:rPr>
      <w:sz w:val="16"/>
      <w:szCs w:val="16"/>
    </w:rPr>
  </w:style>
  <w:style w:type="character" w:customStyle="1" w:styleId="33">
    <w:name w:val="Основной текст 3 Знак"/>
    <w:basedOn w:val="a1"/>
    <w:link w:val="32"/>
    <w:uiPriority w:val="99"/>
    <w:rsid w:val="00B7355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7355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7355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7355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7355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7355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73551"/>
    <w:rPr>
      <w:rFonts w:ascii="Cambria" w:hAnsi="Cambria" w:cs="Cambria"/>
      <w:b/>
      <w:bCs/>
      <w:i/>
      <w:iCs/>
      <w:sz w:val="28"/>
      <w:szCs w:val="28"/>
      <w:lang w:val="ru-RU" w:eastAsia="ru-RU" w:bidi="ar-SA"/>
    </w:rPr>
  </w:style>
  <w:style w:type="paragraph" w:styleId="afb">
    <w:name w:val="Title"/>
    <w:basedOn w:val="a0"/>
    <w:link w:val="afc"/>
    <w:uiPriority w:val="99"/>
    <w:qFormat/>
    <w:rsid w:val="00B73551"/>
    <w:pPr>
      <w:jc w:val="center"/>
    </w:pPr>
    <w:rPr>
      <w:b/>
      <w:bCs/>
      <w:sz w:val="28"/>
      <w:szCs w:val="28"/>
      <w:lang w:val="en-US"/>
    </w:rPr>
  </w:style>
  <w:style w:type="character" w:customStyle="1" w:styleId="afc">
    <w:name w:val="Название Знак"/>
    <w:basedOn w:val="a1"/>
    <w:link w:val="afb"/>
    <w:uiPriority w:val="99"/>
    <w:rsid w:val="00B7355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73551"/>
    <w:rPr>
      <w:b/>
      <w:bCs/>
    </w:rPr>
  </w:style>
  <w:style w:type="paragraph" w:styleId="34">
    <w:name w:val="Body Text Indent 3"/>
    <w:basedOn w:val="a0"/>
    <w:link w:val="35"/>
    <w:uiPriority w:val="99"/>
    <w:rsid w:val="00B73551"/>
    <w:pPr>
      <w:spacing w:after="120"/>
      <w:ind w:left="283"/>
    </w:pPr>
    <w:rPr>
      <w:sz w:val="16"/>
      <w:szCs w:val="16"/>
    </w:rPr>
  </w:style>
  <w:style w:type="character" w:customStyle="1" w:styleId="35">
    <w:name w:val="Основной текст с отступом 3 Знак"/>
    <w:basedOn w:val="a1"/>
    <w:link w:val="34"/>
    <w:uiPriority w:val="99"/>
    <w:rsid w:val="00B73551"/>
    <w:rPr>
      <w:rFonts w:ascii="Times New Roman" w:eastAsia="Times New Roman" w:hAnsi="Times New Roman" w:cs="Times New Roman"/>
      <w:sz w:val="16"/>
      <w:szCs w:val="16"/>
      <w:lang w:eastAsia="ru-RU"/>
    </w:rPr>
  </w:style>
  <w:style w:type="paragraph" w:styleId="afe">
    <w:name w:val="List Bullet"/>
    <w:basedOn w:val="a0"/>
    <w:autoRedefine/>
    <w:uiPriority w:val="99"/>
    <w:rsid w:val="00B73551"/>
    <w:pPr>
      <w:autoSpaceDE w:val="0"/>
      <w:autoSpaceDN w:val="0"/>
      <w:adjustRightInd w:val="0"/>
      <w:ind w:firstLine="720"/>
      <w:jc w:val="both"/>
    </w:pPr>
    <w:rPr>
      <w:b/>
      <w:bCs/>
      <w:i/>
      <w:sz w:val="28"/>
      <w:szCs w:val="28"/>
    </w:rPr>
  </w:style>
  <w:style w:type="paragraph" w:customStyle="1" w:styleId="23">
    <w:name w:val="Обычный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73551"/>
    <w:pPr>
      <w:keepNext/>
      <w:spacing w:before="240" w:after="60"/>
      <w:jc w:val="center"/>
    </w:pPr>
    <w:rPr>
      <w:b/>
      <w:kern w:val="28"/>
      <w:sz w:val="28"/>
      <w:szCs w:val="20"/>
    </w:rPr>
  </w:style>
  <w:style w:type="paragraph" w:styleId="aff">
    <w:name w:val="Subtitle"/>
    <w:basedOn w:val="a0"/>
    <w:link w:val="aff0"/>
    <w:uiPriority w:val="99"/>
    <w:qFormat/>
    <w:rsid w:val="00B73551"/>
    <w:rPr>
      <w:b/>
      <w:bCs/>
    </w:rPr>
  </w:style>
  <w:style w:type="character" w:customStyle="1" w:styleId="aff0">
    <w:name w:val="Подзаголовок Знак"/>
    <w:basedOn w:val="a1"/>
    <w:link w:val="aff"/>
    <w:uiPriority w:val="99"/>
    <w:rsid w:val="00B73551"/>
    <w:rPr>
      <w:rFonts w:ascii="Times New Roman" w:eastAsia="Times New Roman" w:hAnsi="Times New Roman" w:cs="Times New Roman"/>
      <w:b/>
      <w:bCs/>
      <w:sz w:val="24"/>
      <w:szCs w:val="24"/>
      <w:lang w:eastAsia="ru-RU"/>
    </w:rPr>
  </w:style>
  <w:style w:type="paragraph" w:styleId="aff1">
    <w:name w:val="Revision"/>
    <w:hidden/>
    <w:uiPriority w:val="99"/>
    <w:semiHidden/>
    <w:rsid w:val="00B7355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B73551"/>
    <w:pPr>
      <w:widowControl w:val="0"/>
      <w:autoSpaceDE w:val="0"/>
      <w:autoSpaceDN w:val="0"/>
      <w:adjustRightInd w:val="0"/>
    </w:pPr>
  </w:style>
  <w:style w:type="paragraph" w:customStyle="1" w:styleId="Style14">
    <w:name w:val="Style14"/>
    <w:basedOn w:val="a0"/>
    <w:uiPriority w:val="99"/>
    <w:rsid w:val="00B73551"/>
    <w:pPr>
      <w:widowControl w:val="0"/>
      <w:autoSpaceDE w:val="0"/>
      <w:autoSpaceDN w:val="0"/>
      <w:adjustRightInd w:val="0"/>
    </w:pPr>
  </w:style>
  <w:style w:type="paragraph" w:customStyle="1" w:styleId="Style15">
    <w:name w:val="Style15"/>
    <w:basedOn w:val="a0"/>
    <w:uiPriority w:val="99"/>
    <w:rsid w:val="00B73551"/>
    <w:pPr>
      <w:widowControl w:val="0"/>
      <w:autoSpaceDE w:val="0"/>
      <w:autoSpaceDN w:val="0"/>
      <w:adjustRightInd w:val="0"/>
    </w:pPr>
  </w:style>
  <w:style w:type="character" w:customStyle="1" w:styleId="FontStyle21">
    <w:name w:val="Font Style21"/>
    <w:basedOn w:val="a1"/>
    <w:rsid w:val="00B73551"/>
    <w:rPr>
      <w:rFonts w:ascii="Times New Roman" w:hAnsi="Times New Roman" w:cs="Times New Roman"/>
      <w:b/>
      <w:bCs/>
      <w:color w:val="000000"/>
      <w:sz w:val="26"/>
      <w:szCs w:val="26"/>
    </w:rPr>
  </w:style>
  <w:style w:type="character" w:customStyle="1" w:styleId="FontStyle22">
    <w:name w:val="Font Style22"/>
    <w:basedOn w:val="a1"/>
    <w:rsid w:val="00B73551"/>
    <w:rPr>
      <w:rFonts w:ascii="Times New Roman" w:hAnsi="Times New Roman" w:cs="Times New Roman"/>
      <w:b/>
      <w:bCs/>
      <w:color w:val="000000"/>
      <w:sz w:val="28"/>
      <w:szCs w:val="28"/>
    </w:rPr>
  </w:style>
  <w:style w:type="character" w:customStyle="1" w:styleId="FontStyle23">
    <w:name w:val="Font Style23"/>
    <w:basedOn w:val="a1"/>
    <w:rsid w:val="00B73551"/>
    <w:rPr>
      <w:rFonts w:ascii="Times New Roman" w:hAnsi="Times New Roman" w:cs="Times New Roman"/>
      <w:color w:val="000000"/>
      <w:sz w:val="26"/>
      <w:szCs w:val="26"/>
    </w:rPr>
  </w:style>
  <w:style w:type="paragraph" w:styleId="aff3">
    <w:name w:val="No Spacing"/>
    <w:uiPriority w:val="1"/>
    <w:qFormat/>
    <w:rsid w:val="00B73551"/>
    <w:pPr>
      <w:spacing w:after="0" w:line="240" w:lineRule="auto"/>
    </w:pPr>
    <w:rPr>
      <w:rFonts w:ascii="Calibri" w:eastAsia="Calibri" w:hAnsi="Calibri" w:cs="Times New Roman"/>
    </w:rPr>
  </w:style>
  <w:style w:type="paragraph" w:customStyle="1" w:styleId="Style3">
    <w:name w:val="Style3"/>
    <w:basedOn w:val="a0"/>
    <w:uiPriority w:val="99"/>
    <w:rsid w:val="00B73551"/>
    <w:pPr>
      <w:widowControl w:val="0"/>
      <w:autoSpaceDE w:val="0"/>
      <w:autoSpaceDN w:val="0"/>
      <w:adjustRightInd w:val="0"/>
    </w:pPr>
  </w:style>
  <w:style w:type="character" w:customStyle="1" w:styleId="FontStyle11">
    <w:name w:val="Font Style11"/>
    <w:basedOn w:val="a1"/>
    <w:rsid w:val="00B73551"/>
    <w:rPr>
      <w:rFonts w:ascii="Times New Roman" w:hAnsi="Times New Roman" w:cs="Times New Roman"/>
      <w:sz w:val="26"/>
      <w:szCs w:val="26"/>
    </w:rPr>
  </w:style>
  <w:style w:type="character" w:customStyle="1" w:styleId="FontStyle12">
    <w:name w:val="Font Style12"/>
    <w:basedOn w:val="a1"/>
    <w:uiPriority w:val="99"/>
    <w:rsid w:val="00B73551"/>
    <w:rPr>
      <w:rFonts w:ascii="Times New Roman" w:hAnsi="Times New Roman" w:cs="Times New Roman"/>
      <w:sz w:val="26"/>
      <w:szCs w:val="26"/>
    </w:rPr>
  </w:style>
  <w:style w:type="character" w:styleId="aff4">
    <w:name w:val="page number"/>
    <w:basedOn w:val="a1"/>
    <w:rsid w:val="00B73551"/>
  </w:style>
  <w:style w:type="paragraph" w:styleId="aff5">
    <w:name w:val="Document Map"/>
    <w:basedOn w:val="a0"/>
    <w:link w:val="aff6"/>
    <w:uiPriority w:val="99"/>
    <w:semiHidden/>
    <w:rsid w:val="00B7355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73551"/>
    <w:rPr>
      <w:rFonts w:ascii="Tahoma" w:eastAsia="Times New Roman" w:hAnsi="Tahoma" w:cs="Tahoma"/>
      <w:sz w:val="20"/>
      <w:szCs w:val="20"/>
      <w:shd w:val="clear" w:color="auto" w:fill="000080"/>
      <w:lang w:eastAsia="ru-RU"/>
    </w:rPr>
  </w:style>
  <w:style w:type="paragraph" w:customStyle="1" w:styleId="aff7">
    <w:name w:val="áû÷íûé"/>
    <w:rsid w:val="00B73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7355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7355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7355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7355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73551"/>
    <w:pPr>
      <w:widowControl w:val="0"/>
    </w:pPr>
    <w:rPr>
      <w:snapToGrid w:val="0"/>
      <w:sz w:val="20"/>
      <w:szCs w:val="20"/>
    </w:rPr>
  </w:style>
  <w:style w:type="paragraph" w:customStyle="1" w:styleId="Style1">
    <w:name w:val="Style 1"/>
    <w:basedOn w:val="a0"/>
    <w:uiPriority w:val="99"/>
    <w:rsid w:val="00B73551"/>
    <w:pPr>
      <w:autoSpaceDE w:val="0"/>
      <w:autoSpaceDN w:val="0"/>
    </w:pPr>
    <w:rPr>
      <w:sz w:val="20"/>
      <w:szCs w:val="20"/>
    </w:rPr>
  </w:style>
  <w:style w:type="paragraph" w:customStyle="1" w:styleId="Text">
    <w:name w:val="Text"/>
    <w:basedOn w:val="a0"/>
    <w:uiPriority w:val="99"/>
    <w:rsid w:val="00B73551"/>
    <w:pPr>
      <w:spacing w:after="240"/>
    </w:pPr>
    <w:rPr>
      <w:szCs w:val="20"/>
      <w:lang w:val="en-US" w:eastAsia="en-US"/>
    </w:rPr>
  </w:style>
  <w:style w:type="paragraph" w:customStyle="1" w:styleId="14">
    <w:name w:val="Абзац списка1"/>
    <w:basedOn w:val="a0"/>
    <w:uiPriority w:val="99"/>
    <w:rsid w:val="00B7355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7355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73551"/>
    <w:pPr>
      <w:spacing w:before="100" w:beforeAutospacing="1" w:after="100" w:afterAutospacing="1"/>
    </w:pPr>
  </w:style>
  <w:style w:type="paragraph" w:customStyle="1" w:styleId="211">
    <w:name w:val="Основной текст 21"/>
    <w:basedOn w:val="a0"/>
    <w:uiPriority w:val="99"/>
    <w:rsid w:val="00B73551"/>
    <w:pPr>
      <w:widowControl w:val="0"/>
    </w:pPr>
    <w:rPr>
      <w:szCs w:val="20"/>
    </w:rPr>
  </w:style>
  <w:style w:type="paragraph" w:customStyle="1" w:styleId="caaieiaie1">
    <w:name w:val="caaieiaie 1"/>
    <w:basedOn w:val="a0"/>
    <w:next w:val="a0"/>
    <w:uiPriority w:val="99"/>
    <w:rsid w:val="00B73551"/>
    <w:pPr>
      <w:keepNext/>
      <w:jc w:val="both"/>
    </w:pPr>
    <w:rPr>
      <w:szCs w:val="20"/>
    </w:rPr>
  </w:style>
  <w:style w:type="paragraph" w:customStyle="1" w:styleId="120">
    <w:name w:val="Обычный1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73551"/>
    <w:rPr>
      <w:color w:val="605E5C"/>
      <w:shd w:val="clear" w:color="auto" w:fill="E1DFDD"/>
    </w:rPr>
  </w:style>
  <w:style w:type="paragraph" w:styleId="aff9">
    <w:name w:val="endnote text"/>
    <w:basedOn w:val="a0"/>
    <w:link w:val="affa"/>
    <w:uiPriority w:val="99"/>
    <w:semiHidden/>
    <w:unhideWhenUsed/>
    <w:rsid w:val="00B73551"/>
    <w:rPr>
      <w:sz w:val="20"/>
      <w:szCs w:val="20"/>
    </w:rPr>
  </w:style>
  <w:style w:type="character" w:customStyle="1" w:styleId="affa">
    <w:name w:val="Текст концевой сноски Знак"/>
    <w:basedOn w:val="a1"/>
    <w:link w:val="aff9"/>
    <w:uiPriority w:val="99"/>
    <w:semiHidden/>
    <w:rsid w:val="00B7355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355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7355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7355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7355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7355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73551"/>
    <w:rPr>
      <w:spacing w:val="1"/>
      <w:shd w:val="clear" w:color="auto" w:fill="FFFFFF"/>
    </w:rPr>
  </w:style>
  <w:style w:type="paragraph" w:customStyle="1" w:styleId="26">
    <w:name w:val="Основной текст2"/>
    <w:basedOn w:val="a0"/>
    <w:link w:val="affb"/>
    <w:rsid w:val="00B7355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73551"/>
    <w:rPr>
      <w:b/>
      <w:bCs/>
      <w:i/>
      <w:iCs/>
      <w:sz w:val="23"/>
      <w:szCs w:val="23"/>
      <w:shd w:val="clear" w:color="auto" w:fill="FFFFFF"/>
    </w:rPr>
  </w:style>
  <w:style w:type="paragraph" w:customStyle="1" w:styleId="37">
    <w:name w:val="Основной текст (3)"/>
    <w:basedOn w:val="a0"/>
    <w:link w:val="36"/>
    <w:rsid w:val="00B7355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73551"/>
    <w:rPr>
      <w:b/>
      <w:bCs/>
      <w:spacing w:val="2"/>
      <w:shd w:val="clear" w:color="auto" w:fill="FFFFFF"/>
    </w:rPr>
  </w:style>
  <w:style w:type="paragraph" w:customStyle="1" w:styleId="28">
    <w:name w:val="Основной текст (2)"/>
    <w:basedOn w:val="a0"/>
    <w:link w:val="27"/>
    <w:rsid w:val="00B7355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7355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7355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73551"/>
    <w:rPr>
      <w:rFonts w:ascii="Arial" w:eastAsia="Arial" w:hAnsi="Arial" w:cs="Arial"/>
      <w:shd w:val="clear" w:color="auto" w:fill="FFFFFF"/>
    </w:rPr>
  </w:style>
  <w:style w:type="character" w:customStyle="1" w:styleId="10105pt">
    <w:name w:val="Основной текст (10) + 10;5 pt"/>
    <w:basedOn w:val="100"/>
    <w:rsid w:val="00B7355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7355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73551"/>
    <w:rPr>
      <w:spacing w:val="3"/>
      <w:sz w:val="19"/>
      <w:szCs w:val="19"/>
      <w:shd w:val="clear" w:color="auto" w:fill="FFFFFF"/>
    </w:rPr>
  </w:style>
  <w:style w:type="paragraph" w:customStyle="1" w:styleId="62">
    <w:name w:val="Основной текст (6)"/>
    <w:basedOn w:val="a0"/>
    <w:link w:val="61"/>
    <w:rsid w:val="00B7355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73551"/>
    <w:rPr>
      <w:b/>
      <w:bCs/>
      <w:spacing w:val="2"/>
      <w:shd w:val="clear" w:color="auto" w:fill="FFFFFF"/>
    </w:rPr>
  </w:style>
  <w:style w:type="paragraph" w:customStyle="1" w:styleId="103">
    <w:name w:val="Заголовок №10"/>
    <w:basedOn w:val="a0"/>
    <w:link w:val="102"/>
    <w:rsid w:val="00B7355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73551"/>
    <w:rPr>
      <w:b/>
      <w:bCs/>
      <w:spacing w:val="2"/>
      <w:shd w:val="clear" w:color="auto" w:fill="FFFFFF"/>
    </w:rPr>
  </w:style>
  <w:style w:type="paragraph" w:customStyle="1" w:styleId="92">
    <w:name w:val="Заголовок №9"/>
    <w:basedOn w:val="a0"/>
    <w:link w:val="91"/>
    <w:rsid w:val="00B7355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73551"/>
    <w:rPr>
      <w:spacing w:val="1"/>
      <w:shd w:val="clear" w:color="auto" w:fill="FFFFFF"/>
    </w:rPr>
  </w:style>
  <w:style w:type="paragraph" w:customStyle="1" w:styleId="2a">
    <w:name w:val="Подпись к таблице (2)"/>
    <w:basedOn w:val="a0"/>
    <w:link w:val="29"/>
    <w:rsid w:val="00B7355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73551"/>
    <w:rPr>
      <w:sz w:val="26"/>
      <w:szCs w:val="20"/>
    </w:rPr>
  </w:style>
  <w:style w:type="numbering" w:customStyle="1" w:styleId="18">
    <w:name w:val="Нет списка1"/>
    <w:next w:val="a3"/>
    <w:uiPriority w:val="99"/>
    <w:semiHidden/>
    <w:unhideWhenUsed/>
    <w:rsid w:val="00B73551"/>
  </w:style>
  <w:style w:type="character" w:styleId="affc">
    <w:name w:val="Placeholder Text"/>
    <w:basedOn w:val="a1"/>
    <w:uiPriority w:val="99"/>
    <w:semiHidden/>
    <w:rsid w:val="00B73551"/>
    <w:rPr>
      <w:color w:val="808080"/>
    </w:rPr>
  </w:style>
  <w:style w:type="numbering" w:customStyle="1" w:styleId="2b">
    <w:name w:val="Нет списка2"/>
    <w:next w:val="a3"/>
    <w:uiPriority w:val="99"/>
    <w:semiHidden/>
    <w:unhideWhenUsed/>
    <w:rsid w:val="00B73551"/>
  </w:style>
  <w:style w:type="character" w:customStyle="1" w:styleId="b-hide3">
    <w:name w:val="b-hide3"/>
    <w:basedOn w:val="a1"/>
    <w:rsid w:val="00B73551"/>
  </w:style>
  <w:style w:type="character" w:customStyle="1" w:styleId="b-show3">
    <w:name w:val="b-show3"/>
    <w:basedOn w:val="a1"/>
    <w:rsid w:val="00B73551"/>
  </w:style>
  <w:style w:type="paragraph" w:styleId="z-">
    <w:name w:val="HTML Top of Form"/>
    <w:basedOn w:val="a0"/>
    <w:next w:val="a0"/>
    <w:link w:val="z-0"/>
    <w:hidden/>
    <w:uiPriority w:val="99"/>
    <w:semiHidden/>
    <w:unhideWhenUsed/>
    <w:rsid w:val="00B7355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7355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7355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73551"/>
    <w:rPr>
      <w:rFonts w:ascii="Arial" w:eastAsia="Times New Roman" w:hAnsi="Arial" w:cs="Arial"/>
      <w:vanish/>
      <w:sz w:val="16"/>
      <w:szCs w:val="16"/>
      <w:lang w:eastAsia="ru-RU"/>
    </w:rPr>
  </w:style>
  <w:style w:type="character" w:customStyle="1" w:styleId="b-number2">
    <w:name w:val="b-number2"/>
    <w:basedOn w:val="a1"/>
    <w:rsid w:val="00B73551"/>
    <w:rPr>
      <w:color w:val="464646"/>
      <w:sz w:val="27"/>
      <w:szCs w:val="27"/>
    </w:rPr>
  </w:style>
  <w:style w:type="character" w:customStyle="1" w:styleId="b-hide4">
    <w:name w:val="b-hide4"/>
    <w:basedOn w:val="a1"/>
    <w:rsid w:val="00B73551"/>
    <w:rPr>
      <w:color w:val="B20E3A"/>
    </w:rPr>
  </w:style>
  <w:style w:type="character" w:customStyle="1" w:styleId="b-show4">
    <w:name w:val="b-show4"/>
    <w:basedOn w:val="a1"/>
    <w:rsid w:val="00B73551"/>
    <w:rPr>
      <w:vanish/>
      <w:webHidden w:val="0"/>
      <w:color w:val="2F6809"/>
      <w:specVanish w:val="0"/>
    </w:rPr>
  </w:style>
  <w:style w:type="character" w:customStyle="1" w:styleId="commformsbmt">
    <w:name w:val="commformsbmt"/>
    <w:basedOn w:val="a1"/>
    <w:rsid w:val="00B73551"/>
  </w:style>
  <w:style w:type="character" w:customStyle="1" w:styleId="b-date7">
    <w:name w:val="b-date7"/>
    <w:basedOn w:val="a1"/>
    <w:rsid w:val="00B73551"/>
    <w:rPr>
      <w:color w:val="8F8F8F"/>
    </w:rPr>
  </w:style>
  <w:style w:type="character" w:customStyle="1" w:styleId="b-num4">
    <w:name w:val="b-num4"/>
    <w:basedOn w:val="a1"/>
    <w:rsid w:val="00B73551"/>
    <w:rPr>
      <w:b/>
      <w:bCs/>
      <w:color w:val="A9A9A9"/>
    </w:rPr>
  </w:style>
  <w:style w:type="character" w:customStyle="1" w:styleId="b-comment-it2">
    <w:name w:val="b-comment-it2"/>
    <w:basedOn w:val="a1"/>
    <w:rsid w:val="00B73551"/>
    <w:rPr>
      <w:b/>
      <w:bCs/>
      <w:color w:val="142E97"/>
    </w:rPr>
  </w:style>
  <w:style w:type="character" w:customStyle="1" w:styleId="b-tra">
    <w:name w:val="b-tra"/>
    <w:basedOn w:val="a1"/>
    <w:rsid w:val="00B73551"/>
  </w:style>
  <w:style w:type="character" w:customStyle="1" w:styleId="b-collapse-thread2">
    <w:name w:val="b-collapse-thread2"/>
    <w:basedOn w:val="a1"/>
    <w:rsid w:val="00B73551"/>
    <w:rPr>
      <w:b/>
      <w:bCs/>
      <w:color w:val="B50937"/>
    </w:rPr>
  </w:style>
  <w:style w:type="character" w:customStyle="1" w:styleId="b-thread-action-text2">
    <w:name w:val="b-thread-action-text2"/>
    <w:basedOn w:val="a1"/>
    <w:rsid w:val="00B73551"/>
    <w:rPr>
      <w:b w:val="0"/>
      <w:bCs w:val="0"/>
      <w:color w:val="142E97"/>
    </w:rPr>
  </w:style>
  <w:style w:type="character" w:customStyle="1" w:styleId="b-expand-thread2">
    <w:name w:val="b-expand-thread2"/>
    <w:basedOn w:val="a1"/>
    <w:rsid w:val="00B73551"/>
    <w:rPr>
      <w:b/>
      <w:bCs/>
      <w:color w:val="142E97"/>
    </w:rPr>
  </w:style>
  <w:style w:type="character" w:customStyle="1" w:styleId="b-styled-button4">
    <w:name w:val="b-styled-button4"/>
    <w:basedOn w:val="a1"/>
    <w:rsid w:val="00B73551"/>
    <w:rPr>
      <w:strike w:val="0"/>
      <w:dstrike w:val="0"/>
      <w:color w:val="094578"/>
      <w:sz w:val="17"/>
      <w:szCs w:val="17"/>
      <w:u w:val="none"/>
      <w:effect w:val="none"/>
    </w:rPr>
  </w:style>
  <w:style w:type="character" w:customStyle="1" w:styleId="b-styled-button5">
    <w:name w:val="b-styled-button5"/>
    <w:basedOn w:val="a1"/>
    <w:rsid w:val="00B73551"/>
    <w:rPr>
      <w:strike w:val="0"/>
      <w:dstrike w:val="0"/>
      <w:color w:val="094578"/>
      <w:sz w:val="17"/>
      <w:szCs w:val="17"/>
      <w:u w:val="none"/>
      <w:effect w:val="none"/>
    </w:rPr>
  </w:style>
  <w:style w:type="table" w:customStyle="1" w:styleId="19">
    <w:name w:val="Сетка таблицы1"/>
    <w:basedOn w:val="a2"/>
    <w:next w:val="aff2"/>
    <w:uiPriority w:val="59"/>
    <w:rsid w:val="00B7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B73551"/>
    <w:pPr>
      <w:jc w:val="center"/>
    </w:pPr>
    <w:rPr>
      <w:b/>
      <w:szCs w:val="20"/>
    </w:rPr>
  </w:style>
  <w:style w:type="character" w:styleId="affe">
    <w:name w:val="FollowedHyperlink"/>
    <w:basedOn w:val="a1"/>
    <w:uiPriority w:val="99"/>
    <w:semiHidden/>
    <w:unhideWhenUsed/>
    <w:rsid w:val="00B73551"/>
    <w:rPr>
      <w:color w:val="954F72"/>
      <w:u w:val="single"/>
    </w:rPr>
  </w:style>
  <w:style w:type="paragraph" w:customStyle="1" w:styleId="font5">
    <w:name w:val="font5"/>
    <w:basedOn w:val="a0"/>
    <w:rsid w:val="00B73551"/>
    <w:pPr>
      <w:spacing w:before="100" w:beforeAutospacing="1" w:after="100" w:afterAutospacing="1"/>
    </w:pPr>
    <w:rPr>
      <w:color w:val="000000"/>
    </w:rPr>
  </w:style>
  <w:style w:type="paragraph" w:customStyle="1" w:styleId="xl65">
    <w:name w:val="xl65"/>
    <w:basedOn w:val="a0"/>
    <w:rsid w:val="00B73551"/>
    <w:pPr>
      <w:spacing w:before="100" w:beforeAutospacing="1" w:after="100" w:afterAutospacing="1"/>
    </w:pPr>
  </w:style>
  <w:style w:type="paragraph" w:customStyle="1" w:styleId="xl66">
    <w:name w:val="xl66"/>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73551"/>
    <w:pPr>
      <w:spacing w:before="100" w:beforeAutospacing="1" w:after="100" w:afterAutospacing="1"/>
      <w:jc w:val="center"/>
    </w:pPr>
  </w:style>
  <w:style w:type="paragraph" w:customStyle="1" w:styleId="xl76">
    <w:name w:val="xl76"/>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73551"/>
    <w:pPr>
      <w:spacing w:before="100" w:beforeAutospacing="1" w:after="100" w:afterAutospacing="1"/>
    </w:pPr>
  </w:style>
  <w:style w:type="paragraph" w:customStyle="1" w:styleId="xl84">
    <w:name w:val="xl84"/>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7355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7355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73551"/>
  </w:style>
  <w:style w:type="paragraph" w:styleId="2c">
    <w:name w:val="toc 2"/>
    <w:basedOn w:val="a0"/>
    <w:next w:val="a0"/>
    <w:autoRedefine/>
    <w:uiPriority w:val="99"/>
    <w:unhideWhenUsed/>
    <w:rsid w:val="00B7355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7355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7355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7355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7355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73551"/>
    <w:rPr>
      <w:color w:val="605E5C"/>
      <w:shd w:val="clear" w:color="auto" w:fill="E1DFDD"/>
    </w:rPr>
  </w:style>
  <w:style w:type="table" w:customStyle="1" w:styleId="112">
    <w:name w:val="Сетка таблицы11"/>
    <w:basedOn w:val="a2"/>
    <w:uiPriority w:val="59"/>
    <w:rsid w:val="00B735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B73551"/>
    <w:rPr>
      <w:color w:val="605E5C"/>
      <w:shd w:val="clear" w:color="auto" w:fill="E1DFDD"/>
    </w:rPr>
  </w:style>
  <w:style w:type="table" w:customStyle="1" w:styleId="2e">
    <w:name w:val="Сетка таблицы2"/>
    <w:basedOn w:val="a2"/>
    <w:next w:val="aff2"/>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B73551"/>
    <w:rPr>
      <w:color w:val="605E5C"/>
      <w:shd w:val="clear" w:color="auto" w:fill="E1DFDD"/>
    </w:rPr>
  </w:style>
  <w:style w:type="paragraph" w:customStyle="1" w:styleId="2">
    <w:name w:val="список_2"/>
    <w:basedOn w:val="a"/>
    <w:uiPriority w:val="99"/>
    <w:rsid w:val="00B7355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7355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7355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73551"/>
    <w:pPr>
      <w:jc w:val="center"/>
    </w:pPr>
  </w:style>
  <w:style w:type="paragraph" w:customStyle="1" w:styleId="afff1">
    <w:name w:val="Таймс_Текст"/>
    <w:basedOn w:val="a0"/>
    <w:link w:val="afff3"/>
    <w:uiPriority w:val="99"/>
    <w:rsid w:val="00B73551"/>
    <w:pPr>
      <w:spacing w:line="360" w:lineRule="auto"/>
      <w:ind w:left="-180" w:firstLine="180"/>
      <w:jc w:val="both"/>
    </w:pPr>
    <w:rPr>
      <w:sz w:val="28"/>
      <w:szCs w:val="20"/>
    </w:rPr>
  </w:style>
  <w:style w:type="character" w:customStyle="1" w:styleId="afff3">
    <w:name w:val="Таймс_Текст Знак"/>
    <w:link w:val="afff1"/>
    <w:uiPriority w:val="99"/>
    <w:locked/>
    <w:rsid w:val="00B7355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7355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7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73551"/>
    <w:rPr>
      <w:rFonts w:ascii="Courier New" w:eastAsiaTheme="minorEastAsia" w:hAnsi="Courier New" w:cs="Courier New"/>
      <w:sz w:val="20"/>
      <w:szCs w:val="20"/>
      <w:lang w:eastAsia="ru-RU"/>
    </w:rPr>
  </w:style>
  <w:style w:type="paragraph" w:customStyle="1" w:styleId="1">
    <w:name w:val="Ариал Заг1"/>
    <w:basedOn w:val="a0"/>
    <w:link w:val="1c"/>
    <w:rsid w:val="00B7355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73551"/>
    <w:rPr>
      <w:rFonts w:ascii="Times New Roman" w:eastAsia="Times New Roman" w:hAnsi="Times New Roman" w:cs="Times New Roman"/>
      <w:sz w:val="28"/>
      <w:szCs w:val="20"/>
      <w:lang w:eastAsia="ru-RU"/>
    </w:rPr>
  </w:style>
  <w:style w:type="paragraph" w:customStyle="1" w:styleId="20">
    <w:name w:val="Ариал Заг2"/>
    <w:basedOn w:val="a0"/>
    <w:rsid w:val="00B7355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7355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73551"/>
    <w:pPr>
      <w:jc w:val="center"/>
    </w:pPr>
    <w:rPr>
      <w:b/>
      <w:sz w:val="28"/>
      <w:szCs w:val="28"/>
    </w:rPr>
  </w:style>
  <w:style w:type="paragraph" w:customStyle="1" w:styleId="1e">
    <w:name w:val="Таймс_Утв1"/>
    <w:basedOn w:val="a0"/>
    <w:uiPriority w:val="99"/>
    <w:rsid w:val="00B73551"/>
    <w:rPr>
      <w:b/>
      <w:bCs/>
      <w:caps/>
      <w:sz w:val="28"/>
      <w:szCs w:val="20"/>
    </w:rPr>
  </w:style>
  <w:style w:type="paragraph" w:customStyle="1" w:styleId="2f">
    <w:name w:val="Таймс_Утв2"/>
    <w:basedOn w:val="a0"/>
    <w:uiPriority w:val="99"/>
    <w:rsid w:val="00B73551"/>
    <w:rPr>
      <w:sz w:val="28"/>
      <w:szCs w:val="28"/>
    </w:rPr>
  </w:style>
  <w:style w:type="paragraph" w:customStyle="1" w:styleId="afff4">
    <w:name w:val="Таймс_Таблица"/>
    <w:basedOn w:val="a0"/>
    <w:uiPriority w:val="99"/>
    <w:rsid w:val="00B73551"/>
    <w:rPr>
      <w:sz w:val="28"/>
      <w:szCs w:val="28"/>
    </w:rPr>
  </w:style>
  <w:style w:type="paragraph" w:customStyle="1" w:styleId="afff5">
    <w:name w:val="Таймс_ТаблЦентр"/>
    <w:basedOn w:val="a0"/>
    <w:uiPriority w:val="99"/>
    <w:rsid w:val="00B73551"/>
    <w:pPr>
      <w:jc w:val="center"/>
    </w:pPr>
    <w:rPr>
      <w:sz w:val="28"/>
      <w:szCs w:val="28"/>
    </w:rPr>
  </w:style>
  <w:style w:type="paragraph" w:customStyle="1" w:styleId="43">
    <w:name w:val="Таймс_Титул4"/>
    <w:basedOn w:val="a0"/>
    <w:uiPriority w:val="99"/>
    <w:rsid w:val="00B73551"/>
    <w:pPr>
      <w:jc w:val="center"/>
    </w:pPr>
    <w:rPr>
      <w:sz w:val="28"/>
      <w:szCs w:val="20"/>
    </w:rPr>
  </w:style>
  <w:style w:type="character" w:styleId="afff6">
    <w:name w:val="Emphasis"/>
    <w:basedOn w:val="a1"/>
    <w:uiPriority w:val="99"/>
    <w:qFormat/>
    <w:rsid w:val="00B73551"/>
    <w:rPr>
      <w:rFonts w:cs="Times New Roman"/>
      <w:i/>
    </w:rPr>
  </w:style>
  <w:style w:type="paragraph" w:customStyle="1" w:styleId="afff7">
    <w:name w:val="таблица"/>
    <w:basedOn w:val="a0"/>
    <w:uiPriority w:val="99"/>
    <w:rsid w:val="00B73551"/>
    <w:rPr>
      <w:rFonts w:ascii="Arial" w:hAnsi="Arial"/>
      <w:sz w:val="20"/>
      <w:szCs w:val="20"/>
    </w:rPr>
  </w:style>
  <w:style w:type="paragraph" w:styleId="afff8">
    <w:name w:val="TOC Heading"/>
    <w:basedOn w:val="10"/>
    <w:next w:val="a0"/>
    <w:uiPriority w:val="99"/>
    <w:qFormat/>
    <w:rsid w:val="00B7355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73551"/>
    <w:pPr>
      <w:autoSpaceDE w:val="0"/>
      <w:autoSpaceDN w:val="0"/>
      <w:ind w:left="600"/>
    </w:pPr>
    <w:rPr>
      <w:rFonts w:ascii="Calibri" w:hAnsi="Calibri"/>
      <w:sz w:val="18"/>
      <w:szCs w:val="18"/>
    </w:rPr>
  </w:style>
  <w:style w:type="paragraph" w:styleId="51">
    <w:name w:val="toc 5"/>
    <w:basedOn w:val="a0"/>
    <w:next w:val="a0"/>
    <w:autoRedefine/>
    <w:uiPriority w:val="99"/>
    <w:rsid w:val="00B73551"/>
    <w:pPr>
      <w:autoSpaceDE w:val="0"/>
      <w:autoSpaceDN w:val="0"/>
      <w:ind w:left="800"/>
    </w:pPr>
    <w:rPr>
      <w:rFonts w:ascii="Calibri" w:hAnsi="Calibri"/>
      <w:sz w:val="18"/>
      <w:szCs w:val="18"/>
    </w:rPr>
  </w:style>
  <w:style w:type="paragraph" w:styleId="63">
    <w:name w:val="toc 6"/>
    <w:basedOn w:val="a0"/>
    <w:next w:val="a0"/>
    <w:autoRedefine/>
    <w:uiPriority w:val="99"/>
    <w:rsid w:val="00B73551"/>
    <w:pPr>
      <w:autoSpaceDE w:val="0"/>
      <w:autoSpaceDN w:val="0"/>
      <w:ind w:left="1000"/>
    </w:pPr>
    <w:rPr>
      <w:rFonts w:ascii="Calibri" w:hAnsi="Calibri"/>
      <w:sz w:val="18"/>
      <w:szCs w:val="18"/>
    </w:rPr>
  </w:style>
  <w:style w:type="paragraph" w:styleId="71">
    <w:name w:val="toc 7"/>
    <w:basedOn w:val="a0"/>
    <w:next w:val="a0"/>
    <w:autoRedefine/>
    <w:uiPriority w:val="99"/>
    <w:rsid w:val="00B73551"/>
    <w:pPr>
      <w:autoSpaceDE w:val="0"/>
      <w:autoSpaceDN w:val="0"/>
      <w:ind w:left="1200"/>
    </w:pPr>
    <w:rPr>
      <w:rFonts w:ascii="Calibri" w:hAnsi="Calibri"/>
      <w:sz w:val="18"/>
      <w:szCs w:val="18"/>
    </w:rPr>
  </w:style>
  <w:style w:type="paragraph" w:styleId="81">
    <w:name w:val="toc 8"/>
    <w:basedOn w:val="a0"/>
    <w:next w:val="a0"/>
    <w:autoRedefine/>
    <w:uiPriority w:val="99"/>
    <w:rsid w:val="00B73551"/>
    <w:pPr>
      <w:autoSpaceDE w:val="0"/>
      <w:autoSpaceDN w:val="0"/>
      <w:ind w:left="1400"/>
    </w:pPr>
    <w:rPr>
      <w:rFonts w:ascii="Calibri" w:hAnsi="Calibri"/>
      <w:sz w:val="18"/>
      <w:szCs w:val="18"/>
    </w:rPr>
  </w:style>
  <w:style w:type="paragraph" w:styleId="93">
    <w:name w:val="toc 9"/>
    <w:basedOn w:val="a0"/>
    <w:next w:val="a0"/>
    <w:autoRedefine/>
    <w:uiPriority w:val="99"/>
    <w:rsid w:val="00B73551"/>
    <w:pPr>
      <w:autoSpaceDE w:val="0"/>
      <w:autoSpaceDN w:val="0"/>
      <w:ind w:left="1600"/>
    </w:pPr>
    <w:rPr>
      <w:rFonts w:ascii="Calibri" w:hAnsi="Calibri"/>
      <w:sz w:val="18"/>
      <w:szCs w:val="18"/>
    </w:rPr>
  </w:style>
  <w:style w:type="paragraph" w:customStyle="1" w:styleId="1f">
    <w:name w:val="Без интервала1"/>
    <w:rsid w:val="00B73551"/>
    <w:pPr>
      <w:spacing w:after="0" w:line="240" w:lineRule="auto"/>
    </w:pPr>
    <w:rPr>
      <w:rFonts w:ascii="Calibri" w:eastAsia="Times New Roman" w:hAnsi="Calibri" w:cs="Calibri"/>
    </w:rPr>
  </w:style>
  <w:style w:type="paragraph" w:customStyle="1" w:styleId="headertext">
    <w:name w:val="headertext"/>
    <w:basedOn w:val="a0"/>
    <w:rsid w:val="00B73551"/>
    <w:pPr>
      <w:spacing w:before="100" w:beforeAutospacing="1" w:after="100" w:afterAutospacing="1"/>
    </w:pPr>
  </w:style>
  <w:style w:type="character" w:customStyle="1" w:styleId="UnresolvedMention">
    <w:name w:val="Unresolved Mention"/>
    <w:basedOn w:val="a1"/>
    <w:uiPriority w:val="99"/>
    <w:semiHidden/>
    <w:unhideWhenUsed/>
    <w:rsid w:val="00467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Dialog@pk-sakhalin.ru"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ikorr@pk-sakhalin.ru" TargetMode="External"/><Relationship Id="rId24"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IvanovaKS@pk-sakhalin.ru" TargetMode="External"/><Relationship Id="rId10" Type="http://schemas.openxmlformats.org/officeDocument/2006/relationships/hyperlink" Target="consultantplus://offline/ref=A6C53B5776A84FD1AC4923A9EB0681E5FE248968361DEB18369438CA58C9E7A3AD7DAE2895795D3681AD50D90315P6E"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9576</Words>
  <Characters>54586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27</cp:revision>
  <cp:lastPrinted>2022-05-24T02:57:00Z</cp:lastPrinted>
  <dcterms:created xsi:type="dcterms:W3CDTF">2022-05-18T00:31:00Z</dcterms:created>
  <dcterms:modified xsi:type="dcterms:W3CDTF">2022-05-30T23:48:00Z</dcterms:modified>
</cp:coreProperties>
</file>