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343AAF" w:rsidRDefault="00343AAF" w:rsidP="00364EBF">
      <w:pPr>
        <w:jc w:val="center"/>
        <w:rPr>
          <w:b/>
          <w:bCs/>
        </w:rPr>
      </w:pPr>
      <w:r w:rsidRPr="00700F44">
        <w:rPr>
          <w:b/>
        </w:rPr>
        <w:t xml:space="preserve">в </w:t>
      </w:r>
      <w:r w:rsidR="005B4409">
        <w:rPr>
          <w:b/>
        </w:rPr>
        <w:t xml:space="preserve">извещение и </w:t>
      </w:r>
      <w:r w:rsidRPr="00700F44">
        <w:rPr>
          <w:b/>
        </w:rPr>
        <w:t>аукционную документацию по о</w:t>
      </w:r>
      <w:r w:rsidRPr="00700F44">
        <w:rPr>
          <w:b/>
          <w:bCs/>
        </w:rPr>
        <w:t xml:space="preserve">ткрытому </w:t>
      </w:r>
      <w:r w:rsidR="00DA073D" w:rsidRPr="00DA073D">
        <w:rPr>
          <w:b/>
          <w:bCs/>
        </w:rPr>
        <w:t>аукцион</w:t>
      </w:r>
      <w:r w:rsidR="00DA073D">
        <w:rPr>
          <w:b/>
          <w:bCs/>
        </w:rPr>
        <w:t>у</w:t>
      </w:r>
      <w:r w:rsidR="00DA073D" w:rsidRPr="00DA073D">
        <w:rPr>
          <w:b/>
          <w:bCs/>
        </w:rPr>
        <w:t xml:space="preserve"> в электронной форме</w:t>
      </w:r>
      <w:r w:rsidR="00364EBF">
        <w:rPr>
          <w:b/>
          <w:bCs/>
        </w:rPr>
        <w:t xml:space="preserve">, участниками которого вправе быть исключительно субъекты малого </w:t>
      </w:r>
      <w:r w:rsidR="00B556FA">
        <w:rPr>
          <w:b/>
          <w:bCs/>
        </w:rPr>
        <w:t xml:space="preserve">и среднего </w:t>
      </w:r>
      <w:proofErr w:type="gramStart"/>
      <w:r w:rsidR="00B556FA">
        <w:rPr>
          <w:b/>
          <w:bCs/>
        </w:rPr>
        <w:t xml:space="preserve">предпринимательства </w:t>
      </w:r>
      <w:r w:rsidR="00364EBF">
        <w:rPr>
          <w:b/>
          <w:bCs/>
        </w:rPr>
        <w:t xml:space="preserve"> </w:t>
      </w:r>
      <w:r w:rsidR="00B556FA" w:rsidRPr="00B556FA">
        <w:rPr>
          <w:b/>
          <w:bCs/>
        </w:rPr>
        <w:t>№</w:t>
      </w:r>
      <w:proofErr w:type="gramEnd"/>
      <w:r w:rsidR="00B556FA" w:rsidRPr="00B556FA">
        <w:rPr>
          <w:b/>
          <w:bCs/>
        </w:rPr>
        <w:t xml:space="preserve"> </w:t>
      </w:r>
      <w:r w:rsidR="00CB131E" w:rsidRPr="00CB131E">
        <w:rPr>
          <w:b/>
          <w:bCs/>
        </w:rPr>
        <w:t>90/ОАЭ-ПКС/Т на право заключения договора поставки компьютеров и устройств к ним.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5B4409" w:rsidRPr="00733CDD" w:rsidRDefault="005B4409" w:rsidP="005B440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33CDD">
        <w:rPr>
          <w:b/>
          <w:i/>
          <w:color w:val="000000"/>
        </w:rPr>
        <w:t>Изменения в извещение:</w:t>
      </w:r>
    </w:p>
    <w:p w:rsidR="005B4409" w:rsidRPr="005B4409" w:rsidRDefault="005B4409" w:rsidP="005B440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B4409" w:rsidRPr="005B4409" w:rsidRDefault="005B4409" w:rsidP="00753A7B">
      <w:pPr>
        <w:spacing w:line="0" w:lineRule="atLeast"/>
        <w:jc w:val="both"/>
        <w:rPr>
          <w:b/>
          <w:i/>
        </w:rPr>
      </w:pPr>
      <w:bookmarkStart w:id="0" w:name="_Hlk2258305"/>
      <w:r w:rsidRPr="005B4409">
        <w:rPr>
          <w:b/>
          <w:i/>
          <w:color w:val="000000"/>
        </w:rPr>
        <w:t>Позиции №</w:t>
      </w:r>
      <w:r w:rsidRPr="005B4409">
        <w:rPr>
          <w:b/>
          <w:i/>
        </w:rPr>
        <w:t xml:space="preserve"> 11 и № 12 изложить в следующей редакции: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10"/>
        <w:gridCol w:w="2295"/>
        <w:gridCol w:w="6660"/>
      </w:tblGrid>
      <w:tr w:rsidR="00CB131E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364EBF" w:rsidRDefault="00CB131E" w:rsidP="00CB131E">
            <w:pPr>
              <w:jc w:val="center"/>
              <w:rPr>
                <w:bCs/>
              </w:rPr>
            </w:pPr>
            <w:bookmarkStart w:id="1" w:name="_Hlk2258334"/>
            <w:bookmarkEnd w:id="0"/>
            <w:r w:rsidRPr="00364EBF">
              <w:rPr>
                <w:bCs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364EBF" w:rsidRDefault="00CB131E" w:rsidP="00CB131E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CB131E" w:rsidRDefault="00CB131E" w:rsidP="00CB131E">
            <w:pPr>
              <w:jc w:val="both"/>
              <w:rPr>
                <w:b/>
                <w:bCs/>
              </w:rPr>
            </w:pPr>
            <w:r w:rsidRPr="00CB131E">
              <w:t>Дата начала подачи заявок - с момента опубликования извещения</w:t>
            </w:r>
            <w:r w:rsidRPr="00CB131E">
              <w:rPr>
                <w:bCs/>
              </w:rPr>
              <w:t xml:space="preserve"> и документации </w:t>
            </w:r>
            <w:r w:rsidRPr="00CB131E">
              <w:t>на сайтах</w:t>
            </w:r>
            <w:r w:rsidRPr="00CB131E">
              <w:rPr>
                <w:b/>
                <w:bCs/>
              </w:rPr>
              <w:t xml:space="preserve"> </w:t>
            </w:r>
            <w:r w:rsidRPr="00CB131E">
              <w:rPr>
                <w:b/>
                <w:bCs/>
                <w:i/>
              </w:rPr>
              <w:t xml:space="preserve">– </w:t>
            </w:r>
            <w:r w:rsidRPr="00CB131E">
              <w:rPr>
                <w:b/>
                <w:bCs/>
              </w:rPr>
              <w:t>«30» мая 2022 года</w:t>
            </w:r>
            <w:r w:rsidRPr="00CB131E">
              <w:rPr>
                <w:b/>
                <w:bCs/>
                <w:i/>
              </w:rPr>
              <w:t>.</w:t>
            </w:r>
          </w:p>
          <w:p w:rsidR="00CB131E" w:rsidRPr="00CB131E" w:rsidRDefault="00CB131E" w:rsidP="00CB131E">
            <w:pPr>
              <w:jc w:val="both"/>
              <w:rPr>
                <w:b/>
                <w:bCs/>
              </w:rPr>
            </w:pPr>
            <w:r w:rsidRPr="00CB131E">
              <w:t>Дата окончания срока подачи заявок –</w:t>
            </w:r>
            <w:r w:rsidRPr="00CB131E">
              <w:rPr>
                <w:b/>
                <w:bCs/>
              </w:rPr>
              <w:t xml:space="preserve"> </w:t>
            </w:r>
          </w:p>
          <w:p w:rsidR="00CB131E" w:rsidRPr="00CB131E" w:rsidRDefault="00CB131E" w:rsidP="00CB131E">
            <w:pPr>
              <w:jc w:val="both"/>
              <w:rPr>
                <w:bCs/>
                <w:i/>
              </w:rPr>
            </w:pP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11</w:t>
            </w:r>
            <w:r w:rsidR="0029234B">
              <w:rPr>
                <w:b/>
                <w:bCs/>
              </w:rPr>
              <w:t>» июл</w:t>
            </w:r>
            <w:r w:rsidRPr="00CB131E">
              <w:rPr>
                <w:b/>
                <w:bCs/>
              </w:rPr>
              <w:t>я 2022 года</w:t>
            </w:r>
            <w:r w:rsidRPr="00CB131E">
              <w:rPr>
                <w:b/>
                <w:bCs/>
                <w:i/>
              </w:rPr>
              <w:t xml:space="preserve"> </w:t>
            </w:r>
            <w:r w:rsidRPr="00CB131E">
              <w:rPr>
                <w:bCs/>
              </w:rPr>
              <w:t xml:space="preserve">в </w:t>
            </w:r>
            <w:r w:rsidRPr="00CB131E">
              <w:rPr>
                <w:b/>
                <w:bCs/>
              </w:rPr>
              <w:t>02:00</w:t>
            </w:r>
            <w:r w:rsidRPr="00CB131E">
              <w:rPr>
                <w:bCs/>
              </w:rPr>
              <w:t xml:space="preserve"> ч. московского времени. </w:t>
            </w:r>
          </w:p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 xml:space="preserve">Заявки на участие в аукционе </w:t>
            </w:r>
            <w:r w:rsidRPr="00CB131E">
              <w:rPr>
                <w:b/>
                <w:bCs/>
              </w:rPr>
              <w:t>№ 90/ОАЭ-ПКС/Т</w:t>
            </w:r>
            <w:r w:rsidRPr="00CB131E">
              <w:rPr>
                <w:bCs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CB131E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364EBF" w:rsidRDefault="00CB131E" w:rsidP="00CB131E">
            <w:pPr>
              <w:jc w:val="center"/>
              <w:rPr>
                <w:bCs/>
              </w:rPr>
            </w:pPr>
            <w:r w:rsidRPr="00364EBF">
              <w:rPr>
                <w:bCs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364EBF" w:rsidRDefault="00CB131E" w:rsidP="00CB131E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 подведения итогов закупки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 xml:space="preserve">Рассмотрение первых частей заявок осуществляется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13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г.</w:t>
            </w:r>
          </w:p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 xml:space="preserve">Дата и время начала аукциона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15</w:t>
            </w:r>
            <w:r>
              <w:rPr>
                <w:b/>
                <w:bCs/>
              </w:rPr>
              <w:t>» июл</w:t>
            </w:r>
            <w:r w:rsidRPr="00CB131E">
              <w:rPr>
                <w:b/>
                <w:bCs/>
              </w:rPr>
              <w:t>я 2022 г.</w:t>
            </w:r>
            <w:r w:rsidRPr="00CB131E">
              <w:rPr>
                <w:bCs/>
              </w:rPr>
              <w:t xml:space="preserve"> в </w:t>
            </w:r>
            <w:r w:rsidRPr="00CB131E">
              <w:rPr>
                <w:b/>
                <w:bCs/>
              </w:rPr>
              <w:t>09:00</w:t>
            </w:r>
            <w:r w:rsidRPr="00CB131E">
              <w:rPr>
                <w:bCs/>
              </w:rPr>
              <w:t xml:space="preserve"> ч. московского времени.</w:t>
            </w:r>
          </w:p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 xml:space="preserve">Рассмотрение вторых частей заявок осуществляется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18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г.</w:t>
            </w:r>
          </w:p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 xml:space="preserve">Подведение итогов закупки осуществляется </w:t>
            </w:r>
            <w:r w:rsidRPr="00CB131E">
              <w:rPr>
                <w:bCs/>
              </w:rPr>
              <w:br/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18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г.</w:t>
            </w:r>
          </w:p>
          <w:p w:rsidR="00CB131E" w:rsidRPr="00CB131E" w:rsidRDefault="00CB131E" w:rsidP="00CB131E">
            <w:pPr>
              <w:jc w:val="both"/>
              <w:rPr>
                <w:bCs/>
              </w:rPr>
            </w:pPr>
            <w:r w:rsidRPr="00CB131E">
              <w:rPr>
                <w:bCs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1"/>
    </w:tbl>
    <w:p w:rsidR="005B4409" w:rsidRP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5B4409" w:rsidP="00770A97">
      <w:pPr>
        <w:jc w:val="both"/>
        <w:rPr>
          <w:b/>
          <w:i/>
        </w:rPr>
      </w:pPr>
      <w:r w:rsidRPr="00733CDD">
        <w:rPr>
          <w:b/>
          <w:i/>
        </w:rPr>
        <w:t>2</w:t>
      </w:r>
      <w:r w:rsidR="00343AAF" w:rsidRPr="00733CDD">
        <w:rPr>
          <w:b/>
          <w:i/>
        </w:rPr>
        <w:t xml:space="preserve">. </w:t>
      </w:r>
      <w:r w:rsidR="00343AAF" w:rsidRPr="00733CDD">
        <w:rPr>
          <w:b/>
          <w:bCs/>
          <w:i/>
        </w:rPr>
        <w:t>Изменения в</w:t>
      </w:r>
      <w:r w:rsidR="00343AAF"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33CDD" w:rsidRDefault="00733CDD" w:rsidP="00770A97">
      <w:pPr>
        <w:jc w:val="both"/>
        <w:rPr>
          <w:bCs/>
          <w:iCs/>
        </w:rPr>
      </w:pPr>
      <w:r w:rsidRPr="00733CDD">
        <w:rPr>
          <w:b/>
        </w:rPr>
        <w:t xml:space="preserve">Пункты 2.2, 2.3, 2.4 Части 2. </w:t>
      </w:r>
      <w:r w:rsidRPr="00733CDD">
        <w:rPr>
          <w:b/>
          <w:bCs/>
          <w:iCs/>
        </w:rPr>
        <w:t>Сроки проведения закупки, контактные данные изложить в следующей редакции</w:t>
      </w:r>
      <w:r>
        <w:rPr>
          <w:bCs/>
          <w:iCs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54"/>
        <w:gridCol w:w="6662"/>
      </w:tblGrid>
      <w:tr w:rsidR="00CB131E" w:rsidRPr="00364EBF" w:rsidTr="00364EBF">
        <w:tc>
          <w:tcPr>
            <w:tcW w:w="1049" w:type="dxa"/>
          </w:tcPr>
          <w:p w:rsidR="00CB131E" w:rsidRPr="00364EBF" w:rsidRDefault="00CB131E" w:rsidP="00CB131E">
            <w:r w:rsidRPr="00364EBF">
              <w:t>2.2</w:t>
            </w:r>
          </w:p>
        </w:tc>
        <w:tc>
          <w:tcPr>
            <w:tcW w:w="2354" w:type="dxa"/>
          </w:tcPr>
          <w:p w:rsidR="00CB131E" w:rsidRPr="00364EBF" w:rsidRDefault="00CB131E" w:rsidP="00CB131E">
            <w:r w:rsidRPr="00364EBF">
              <w:t>Порядок, место, дата начала и окончания срока подачи заявок</w:t>
            </w:r>
          </w:p>
        </w:tc>
        <w:tc>
          <w:tcPr>
            <w:tcW w:w="6662" w:type="dxa"/>
          </w:tcPr>
          <w:p w:rsidR="00CB131E" w:rsidRPr="00CB131E" w:rsidRDefault="00CB131E" w:rsidP="00CB131E">
            <w:pPr>
              <w:ind w:firstLine="63"/>
              <w:jc w:val="both"/>
              <w:rPr>
                <w:bCs/>
                <w:i/>
              </w:rPr>
            </w:pPr>
            <w:r w:rsidRPr="00CB131E">
              <w:rPr>
                <w:bCs/>
              </w:rPr>
              <w:t xml:space="preserve">Заявки (части заявок) подаются в порядке, указанном в пункте 3.14 аукционной документации, на электронной площадке «РТС-тендер» (на странице данного аукциона на </w:t>
            </w:r>
            <w:proofErr w:type="gramStart"/>
            <w:r w:rsidRPr="00CB131E">
              <w:rPr>
                <w:bCs/>
              </w:rPr>
              <w:t xml:space="preserve">сайте </w:t>
            </w:r>
            <w:r w:rsidRPr="00CB131E">
              <w:t xml:space="preserve"> </w:t>
            </w:r>
            <w:r w:rsidRPr="00CB131E">
              <w:rPr>
                <w:bCs/>
              </w:rPr>
              <w:t>https://www.rts-tender.ru</w:t>
            </w:r>
            <w:proofErr w:type="gramEnd"/>
            <w:r w:rsidRPr="00CB131E">
              <w:rPr>
                <w:bCs/>
              </w:rPr>
              <w:t xml:space="preserve">) (далее – электронная площадка, ЭТЗП, сайт ЭТЗП). 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  <w:i/>
              </w:rPr>
            </w:pPr>
            <w:r w:rsidRPr="00CB131E">
              <w:rPr>
                <w:bCs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CB131E">
              <w:t>далее – единая информационная система, ЕИС</w:t>
            </w:r>
            <w:r w:rsidRPr="00CB131E">
              <w:rPr>
                <w:bCs/>
              </w:rPr>
              <w:t>), на сайте</w:t>
            </w:r>
            <w:r w:rsidRPr="00CB131E">
              <w:t xml:space="preserve"> </w:t>
            </w:r>
            <w:r w:rsidRPr="00CB131E">
              <w:rPr>
                <w:bCs/>
              </w:rPr>
              <w:t>Заказчика</w:t>
            </w:r>
            <w:r w:rsidRPr="00CB131E">
              <w:rPr>
                <w:bCs/>
                <w:i/>
              </w:rPr>
              <w:t xml:space="preserve"> </w:t>
            </w:r>
            <w:hyperlink r:id="rId5" w:history="1">
              <w:r w:rsidRPr="00CB131E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CB131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CB131E">
                <w:rPr>
                  <w:bCs/>
                  <w:color w:val="0000FF"/>
                  <w:u w:val="single"/>
                  <w:lang w:val="en-US"/>
                </w:rPr>
                <w:t>pk</w:t>
              </w:r>
              <w:proofErr w:type="spellEnd"/>
              <w:r w:rsidRPr="00CB131E">
                <w:rPr>
                  <w:bCs/>
                  <w:color w:val="0000FF"/>
                  <w:u w:val="single"/>
                </w:rPr>
                <w:t>-</w:t>
              </w:r>
              <w:proofErr w:type="spellStart"/>
              <w:r w:rsidRPr="00CB131E">
                <w:rPr>
                  <w:bCs/>
                  <w:color w:val="0000FF"/>
                  <w:u w:val="single"/>
                  <w:lang w:val="en-US"/>
                </w:rPr>
                <w:t>sakhalin</w:t>
              </w:r>
              <w:proofErr w:type="spellEnd"/>
              <w:r w:rsidRPr="00CB131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CB131E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CB131E">
              <w:rPr>
                <w:bCs/>
              </w:rPr>
              <w:t xml:space="preserve"> (раздел «Сотрудничество»), (далее – сайты)</w:t>
            </w:r>
            <w:r w:rsidRPr="00CB131E">
              <w:rPr>
                <w:bCs/>
                <w:i/>
              </w:rPr>
              <w:t xml:space="preserve"> </w:t>
            </w:r>
            <w:r w:rsidRPr="00CB131E">
              <w:rPr>
                <w:b/>
                <w:iCs/>
              </w:rPr>
              <w:t>«30» мая</w:t>
            </w:r>
            <w:r w:rsidRPr="00CB131E">
              <w:rPr>
                <w:b/>
                <w:bCs/>
              </w:rPr>
              <w:t xml:space="preserve"> 2022 года</w:t>
            </w:r>
            <w:r w:rsidRPr="00CB131E">
              <w:rPr>
                <w:bCs/>
                <w:i/>
              </w:rPr>
              <w:t>.</w:t>
            </w:r>
          </w:p>
          <w:p w:rsidR="00CB131E" w:rsidRPr="00CB131E" w:rsidRDefault="00CB131E" w:rsidP="00CB131E">
            <w:pPr>
              <w:ind w:firstLine="63"/>
              <w:jc w:val="both"/>
            </w:pPr>
            <w:r w:rsidRPr="00CB131E">
              <w:rPr>
                <w:bCs/>
              </w:rPr>
              <w:t xml:space="preserve">Дата окончания срока подачи аукционных заявок – </w:t>
            </w:r>
            <w:r w:rsidRPr="00CB131E">
              <w:rPr>
                <w:b/>
              </w:rPr>
              <w:t>02:00</w:t>
            </w:r>
            <w:r w:rsidRPr="00CB131E">
              <w:t xml:space="preserve"> часов московского времени </w:t>
            </w:r>
            <w:r w:rsidR="00E76BC2">
              <w:rPr>
                <w:b/>
              </w:rPr>
              <w:t>«11</w:t>
            </w:r>
            <w:r w:rsidR="0029234B">
              <w:rPr>
                <w:b/>
                <w:bCs/>
              </w:rPr>
              <w:t>» июл</w:t>
            </w:r>
            <w:r w:rsidRPr="00CB131E">
              <w:rPr>
                <w:b/>
                <w:bCs/>
              </w:rPr>
              <w:t>я 2022 года.</w:t>
            </w:r>
          </w:p>
        </w:tc>
      </w:tr>
      <w:tr w:rsidR="00CB131E" w:rsidRPr="00364EBF" w:rsidTr="00364EBF">
        <w:tc>
          <w:tcPr>
            <w:tcW w:w="1049" w:type="dxa"/>
          </w:tcPr>
          <w:p w:rsidR="00CB131E" w:rsidRPr="00364EBF" w:rsidRDefault="00CB131E" w:rsidP="00CB131E">
            <w:r w:rsidRPr="00364EBF">
              <w:t>2.3</w:t>
            </w:r>
          </w:p>
        </w:tc>
        <w:tc>
          <w:tcPr>
            <w:tcW w:w="2354" w:type="dxa"/>
          </w:tcPr>
          <w:p w:rsidR="00CB131E" w:rsidRPr="00364EBF" w:rsidRDefault="00CB131E" w:rsidP="00CB131E">
            <w:r w:rsidRPr="00364EBF">
              <w:t xml:space="preserve">Дата рассмотрения заявок участников аукциона, проведения аукциона </w:t>
            </w:r>
          </w:p>
        </w:tc>
        <w:tc>
          <w:tcPr>
            <w:tcW w:w="6662" w:type="dxa"/>
          </w:tcPr>
          <w:p w:rsidR="00CB131E" w:rsidRPr="00CB131E" w:rsidRDefault="00CB131E" w:rsidP="00CB131E">
            <w:pPr>
              <w:ind w:firstLine="63"/>
              <w:jc w:val="both"/>
              <w:rPr>
                <w:b/>
                <w:bCs/>
              </w:rPr>
            </w:pPr>
            <w:r w:rsidRPr="00CB131E">
              <w:rPr>
                <w:bCs/>
              </w:rPr>
              <w:t xml:space="preserve">Рассмотрение первых частей аукционных заявок осуществляется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13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года.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</w:rPr>
            </w:pPr>
            <w:r w:rsidRPr="00CB131E">
              <w:rPr>
                <w:bCs/>
              </w:rPr>
              <w:t xml:space="preserve">Дата и время начала аукциона (дата сопоставления ценовых предложений) </w:t>
            </w:r>
            <w:r w:rsidRPr="00CB131E">
              <w:rPr>
                <w:b/>
              </w:rPr>
              <w:t>09:00</w:t>
            </w:r>
            <w:r w:rsidRPr="00CB131E">
              <w:t xml:space="preserve"> часов московского времени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15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года.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  <w:i/>
              </w:rPr>
            </w:pPr>
            <w:r w:rsidRPr="00CB131E">
              <w:rPr>
                <w:bCs/>
              </w:rPr>
              <w:lastRenderedPageBreak/>
              <w:t xml:space="preserve">Дата начала рассмотрения вторых частей заявок </w:t>
            </w:r>
            <w:r w:rsidRPr="00CB131E">
              <w:rPr>
                <w:b/>
                <w:bCs/>
              </w:rPr>
              <w:t>«</w:t>
            </w:r>
            <w:r w:rsidR="00E76BC2">
              <w:rPr>
                <w:b/>
                <w:bCs/>
              </w:rPr>
              <w:t>18</w:t>
            </w:r>
            <w:r w:rsidRPr="00CB131E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июл</w:t>
            </w:r>
            <w:r w:rsidRPr="00CB131E">
              <w:rPr>
                <w:b/>
                <w:bCs/>
              </w:rPr>
              <w:t>я 2022 года.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  <w:i/>
              </w:rPr>
            </w:pPr>
            <w:r w:rsidRPr="00CB131E">
              <w:rPr>
                <w:bCs/>
              </w:rPr>
              <w:t>Подведение итогов аукциона осуществляется</w:t>
            </w:r>
            <w:r w:rsidRPr="00CB131E">
              <w:rPr>
                <w:bCs/>
                <w:i/>
              </w:rPr>
              <w:t xml:space="preserve"> </w:t>
            </w:r>
            <w:r w:rsidR="00E76BC2">
              <w:rPr>
                <w:b/>
                <w:bCs/>
                <w:iCs/>
              </w:rPr>
              <w:t>«18</w:t>
            </w:r>
            <w:r w:rsidRPr="00CB131E">
              <w:rPr>
                <w:b/>
                <w:bCs/>
                <w:iCs/>
              </w:rPr>
              <w:t xml:space="preserve">» </w:t>
            </w:r>
            <w:r>
              <w:rPr>
                <w:b/>
                <w:bCs/>
                <w:iCs/>
              </w:rPr>
              <w:t>июл</w:t>
            </w:r>
            <w:r w:rsidRPr="00CB131E">
              <w:rPr>
                <w:b/>
                <w:bCs/>
                <w:iCs/>
              </w:rPr>
              <w:t>я 2022 года.</w:t>
            </w:r>
          </w:p>
        </w:tc>
      </w:tr>
      <w:tr w:rsidR="00CB131E" w:rsidRPr="00364EBF" w:rsidTr="00364EBF">
        <w:tc>
          <w:tcPr>
            <w:tcW w:w="1049" w:type="dxa"/>
          </w:tcPr>
          <w:p w:rsidR="00CB131E" w:rsidRPr="00364EBF" w:rsidRDefault="00CB131E" w:rsidP="00CB131E">
            <w:r w:rsidRPr="00364EBF">
              <w:lastRenderedPageBreak/>
              <w:t>2.4</w:t>
            </w:r>
          </w:p>
        </w:tc>
        <w:tc>
          <w:tcPr>
            <w:tcW w:w="2354" w:type="dxa"/>
          </w:tcPr>
          <w:p w:rsidR="00CB131E" w:rsidRPr="00364EBF" w:rsidRDefault="00CB131E" w:rsidP="00CB131E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Порядок направления запросов на разъяснение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 и предоставления разъяснений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</w:t>
            </w:r>
          </w:p>
          <w:p w:rsidR="00CB131E" w:rsidRPr="00364EBF" w:rsidRDefault="00CB131E" w:rsidP="00CB131E"/>
        </w:tc>
        <w:tc>
          <w:tcPr>
            <w:tcW w:w="6662" w:type="dxa"/>
          </w:tcPr>
          <w:p w:rsidR="00CB131E" w:rsidRPr="00CB131E" w:rsidRDefault="00CB131E" w:rsidP="00CB131E">
            <w:pPr>
              <w:ind w:firstLine="63"/>
              <w:jc w:val="both"/>
              <w:rPr>
                <w:bCs/>
              </w:rPr>
            </w:pPr>
            <w:r w:rsidRPr="00CB131E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3.5 аукционной документации.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</w:rPr>
            </w:pPr>
            <w:r w:rsidRPr="00CB131E">
              <w:rPr>
                <w:bCs/>
              </w:rPr>
              <w:t>Срок направления участниками запросов на разъяснение положений аукционной документации: с «30» мая 2022 г. по 9:00 часов московского времени «</w:t>
            </w:r>
            <w:r w:rsidR="00E76BC2">
              <w:rPr>
                <w:bCs/>
              </w:rPr>
              <w:t>05</w:t>
            </w:r>
            <w:r w:rsidR="0029234B">
              <w:rPr>
                <w:bCs/>
              </w:rPr>
              <w:t>» июл</w:t>
            </w:r>
            <w:r w:rsidRPr="00CB131E">
              <w:rPr>
                <w:bCs/>
              </w:rPr>
              <w:t>я 2022 г. (включительно).</w:t>
            </w:r>
          </w:p>
          <w:p w:rsidR="00CB131E" w:rsidRPr="00CB131E" w:rsidRDefault="00CB131E" w:rsidP="00CB131E">
            <w:pPr>
              <w:ind w:firstLine="63"/>
              <w:jc w:val="both"/>
              <w:rPr>
                <w:bCs/>
              </w:rPr>
            </w:pPr>
            <w:r w:rsidRPr="00CB131E">
              <w:rPr>
                <w:bCs/>
              </w:rPr>
              <w:t>Дата начала срока предоставления участникам разъяснений положений аукционной документации: «30» мая 2022 г.</w:t>
            </w:r>
          </w:p>
          <w:p w:rsidR="00CB131E" w:rsidRPr="00CB131E" w:rsidRDefault="00CB131E" w:rsidP="00CB131E">
            <w:pPr>
              <w:ind w:firstLine="63"/>
              <w:jc w:val="both"/>
            </w:pPr>
            <w:r w:rsidRPr="00CB131E">
              <w:rPr>
                <w:bCs/>
              </w:rPr>
              <w:t>Дата окончания срока предоставления участникам разъяснений положений аукционной документации: 9:00 часов московского времени «</w:t>
            </w:r>
            <w:r w:rsidR="00E76BC2">
              <w:rPr>
                <w:bCs/>
              </w:rPr>
              <w:t>08</w:t>
            </w:r>
            <w:r w:rsidR="0029234B">
              <w:rPr>
                <w:bCs/>
              </w:rPr>
              <w:t>» июл</w:t>
            </w:r>
            <w:r w:rsidRPr="00CB131E">
              <w:rPr>
                <w:bCs/>
              </w:rPr>
              <w:t>я 2022 г.</w:t>
            </w:r>
          </w:p>
        </w:tc>
      </w:tr>
    </w:tbl>
    <w:p w:rsidR="00733CDD" w:rsidRPr="00733CDD" w:rsidRDefault="00733CDD" w:rsidP="00770A97">
      <w:pPr>
        <w:jc w:val="both"/>
        <w:rPr>
          <w:i/>
        </w:rPr>
      </w:pPr>
    </w:p>
    <w:p w:rsidR="00343AAF" w:rsidRPr="00770A97" w:rsidRDefault="00222454" w:rsidP="00770A97">
      <w:pPr>
        <w:jc w:val="both"/>
        <w:rPr>
          <w:b/>
          <w:i/>
        </w:rPr>
      </w:pPr>
      <w:r>
        <w:rPr>
          <w:b/>
        </w:rPr>
        <w:t>Подпункт «</w:t>
      </w:r>
      <w:r w:rsidR="00CB131E" w:rsidRPr="00CB131E">
        <w:rPr>
          <w:b/>
          <w:bCs/>
        </w:rPr>
        <w:t>Поставка компьютеров и устройств к ним</w:t>
      </w:r>
      <w:r w:rsidR="00407679">
        <w:rPr>
          <w:b/>
        </w:rPr>
        <w:t>»</w:t>
      </w:r>
      <w:r>
        <w:rPr>
          <w:b/>
        </w:rPr>
        <w:t xml:space="preserve"> пункта «Технические и функциональные характеристики товара» раздела 2 Требования к товарам Технического задания - </w:t>
      </w:r>
      <w:r w:rsidR="00156B4D">
        <w:rPr>
          <w:b/>
        </w:rPr>
        <w:t>Приложение № 1.1 к аукционной документации</w:t>
      </w:r>
      <w:r w:rsidR="00A97305">
        <w:rPr>
          <w:b/>
        </w:rPr>
        <w:t xml:space="preserve"> и </w:t>
      </w:r>
      <w:r w:rsidR="00A516AB">
        <w:rPr>
          <w:b/>
        </w:rPr>
        <w:t>Техническ</w:t>
      </w:r>
      <w:r>
        <w:rPr>
          <w:b/>
        </w:rPr>
        <w:t>ого задания - П</w:t>
      </w:r>
      <w:r w:rsidR="00A516AB">
        <w:rPr>
          <w:b/>
        </w:rPr>
        <w:t>риложени</w:t>
      </w:r>
      <w:r>
        <w:rPr>
          <w:b/>
        </w:rPr>
        <w:t>я</w:t>
      </w:r>
      <w:r w:rsidR="00A516AB">
        <w:rPr>
          <w:b/>
        </w:rPr>
        <w:t xml:space="preserve"> № 1 </w:t>
      </w:r>
      <w:r w:rsidR="00A427EC">
        <w:rPr>
          <w:b/>
        </w:rPr>
        <w:t>к Проекту договора поставки (Приложение № 1.2 к аукционной документации)</w:t>
      </w:r>
      <w:r w:rsidR="00343AAF" w:rsidRPr="00770A97">
        <w:rPr>
          <w:b/>
        </w:rPr>
        <w:t xml:space="preserve"> изложить в следующей редакции:</w:t>
      </w:r>
    </w:p>
    <w:p w:rsidR="00770A97" w:rsidRDefault="00770A97" w:rsidP="00770A97">
      <w:pPr>
        <w:ind w:firstLine="720"/>
        <w:jc w:val="both"/>
        <w:rPr>
          <w:rFonts w:eastAsia="Calibri"/>
        </w:rPr>
      </w:pPr>
    </w:p>
    <w:p w:rsidR="00E76BC2" w:rsidRDefault="00D873B3" w:rsidP="00E76BC2">
      <w:pPr>
        <w:tabs>
          <w:tab w:val="right" w:pos="8158"/>
        </w:tabs>
        <w:rPr>
          <w:b/>
          <w:u w:val="single"/>
        </w:rPr>
      </w:pPr>
      <w:r>
        <w:rPr>
          <w:b/>
          <w:u w:val="single"/>
        </w:rPr>
        <w:t>1</w:t>
      </w:r>
      <w:r w:rsidR="00E76BC2" w:rsidRPr="000A5F6A">
        <w:rPr>
          <w:b/>
          <w:u w:val="single"/>
        </w:rPr>
        <w:t>. МНОГОФУНКЦИОНАЛЬНОЕ</w:t>
      </w:r>
    </w:p>
    <w:p w:rsidR="00E76BC2" w:rsidRPr="000A5F6A" w:rsidRDefault="00E76BC2" w:rsidP="00E76BC2">
      <w:pPr>
        <w:tabs>
          <w:tab w:val="right" w:pos="8158"/>
        </w:tabs>
        <w:rPr>
          <w:b/>
        </w:rPr>
      </w:pPr>
      <w:r w:rsidRPr="000A5F6A">
        <w:rPr>
          <w:b/>
          <w:u w:val="single"/>
        </w:rPr>
        <w:t>УСТРОЙСТВО – 5 шт</w:t>
      </w:r>
      <w:r w:rsidRPr="000A5F6A">
        <w:rPr>
          <w:b/>
        </w:rPr>
        <w:t>.:</w:t>
      </w:r>
    </w:p>
    <w:p w:rsidR="00E76BC2" w:rsidRPr="000A5F6A" w:rsidRDefault="00E76BC2" w:rsidP="00E76BC2">
      <w:pPr>
        <w:tabs>
          <w:tab w:val="right" w:pos="8158"/>
        </w:tabs>
        <w:rPr>
          <w:b/>
        </w:rPr>
      </w:pPr>
    </w:p>
    <w:p w:rsidR="00E76BC2" w:rsidRPr="000A5F6A" w:rsidRDefault="00E76BC2" w:rsidP="00E76BC2">
      <w:pPr>
        <w:tabs>
          <w:tab w:val="left" w:pos="618"/>
        </w:tabs>
        <w:jc w:val="both"/>
      </w:pPr>
      <w:r w:rsidRPr="000A5F6A">
        <w:t>Вес не менее 5 кг не более 11 кг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0A5F6A">
        <w:t xml:space="preserve">Тип </w:t>
      </w:r>
      <w:r w:rsidRPr="001E2B7B">
        <w:rPr>
          <w:color w:val="000000" w:themeColor="text1"/>
        </w:rPr>
        <w:t>принтера лазерный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Процессор, не менее МГц 600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Устройство автоподачи да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Экономия энергии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Вход LAN (RJ-45) 1 </w:t>
      </w:r>
      <w:proofErr w:type="spellStart"/>
      <w:r w:rsidRPr="001E2B7B">
        <w:rPr>
          <w:color w:val="000000" w:themeColor="text1"/>
        </w:rPr>
        <w:t>шт</w:t>
      </w:r>
      <w:proofErr w:type="spellEnd"/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Разрешение печати не менее 1200х1200 т/д</w:t>
      </w:r>
      <w:bookmarkStart w:id="2" w:name="_GoBack"/>
      <w:bookmarkEnd w:id="2"/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Порт USB 2.0 тип A 1 </w:t>
      </w:r>
      <w:proofErr w:type="spellStart"/>
      <w:r w:rsidRPr="001E2B7B">
        <w:rPr>
          <w:color w:val="000000" w:themeColor="text1"/>
        </w:rPr>
        <w:t>шт</w:t>
      </w:r>
      <w:proofErr w:type="spellEnd"/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Потребляемая мощность не более 550 Вт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Область сканирования не менее 216*356 мм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Тип печати лазерный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Автоматическая двухсторонняя печать - Да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Интерфейс связи с ПК USB 2.0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Копирование без компьютера - Да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Уровень шума при печати не более 52 дБ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Сканирование на USB-накопитель - Да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Высота не менее 30,0 см не более 40,0 см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Глубина не менее 30,0 см не более 40,0 см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Скорость печати текста не </w:t>
      </w:r>
      <w:proofErr w:type="gramStart"/>
      <w:r w:rsidRPr="001E2B7B">
        <w:rPr>
          <w:color w:val="000000" w:themeColor="text1"/>
        </w:rPr>
        <w:t>менее  30</w:t>
      </w:r>
      <w:proofErr w:type="gramEnd"/>
      <w:r w:rsidRPr="001E2B7B">
        <w:rPr>
          <w:color w:val="000000" w:themeColor="text1"/>
        </w:rPr>
        <w:t xml:space="preserve"> </w:t>
      </w:r>
      <w:proofErr w:type="spellStart"/>
      <w:r w:rsidRPr="001E2B7B">
        <w:rPr>
          <w:color w:val="000000" w:themeColor="text1"/>
        </w:rPr>
        <w:t>стр</w:t>
      </w:r>
      <w:proofErr w:type="spellEnd"/>
      <w:r w:rsidRPr="001E2B7B">
        <w:rPr>
          <w:color w:val="000000" w:themeColor="text1"/>
        </w:rPr>
        <w:t>/мин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Работа под </w:t>
      </w:r>
      <w:proofErr w:type="spellStart"/>
      <w:r w:rsidRPr="001E2B7B">
        <w:rPr>
          <w:color w:val="000000" w:themeColor="text1"/>
        </w:rPr>
        <w:t>Mac</w:t>
      </w:r>
      <w:proofErr w:type="spellEnd"/>
      <w:r w:rsidRPr="001E2B7B">
        <w:rPr>
          <w:color w:val="000000" w:themeColor="text1"/>
        </w:rPr>
        <w:t xml:space="preserve"> OS X 10.12 и выше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Поддержка </w:t>
      </w:r>
      <w:proofErr w:type="spellStart"/>
      <w:r w:rsidRPr="001E2B7B">
        <w:rPr>
          <w:color w:val="000000" w:themeColor="text1"/>
        </w:rPr>
        <w:t>Apple</w:t>
      </w:r>
      <w:proofErr w:type="spellEnd"/>
      <w:r w:rsidRPr="001E2B7B">
        <w:rPr>
          <w:color w:val="000000" w:themeColor="text1"/>
        </w:rPr>
        <w:t xml:space="preserve"> </w:t>
      </w:r>
      <w:proofErr w:type="spellStart"/>
      <w:r w:rsidRPr="001E2B7B">
        <w:rPr>
          <w:color w:val="000000" w:themeColor="text1"/>
        </w:rPr>
        <w:t>AirPrint</w:t>
      </w:r>
      <w:proofErr w:type="spellEnd"/>
      <w:r w:rsidRPr="001E2B7B">
        <w:rPr>
          <w:color w:val="000000" w:themeColor="text1"/>
        </w:rPr>
        <w:t xml:space="preserve"> Да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Фронт. порт USB 2.0 Тип A 1 </w:t>
      </w:r>
      <w:proofErr w:type="spellStart"/>
      <w:r w:rsidRPr="001E2B7B">
        <w:rPr>
          <w:color w:val="000000" w:themeColor="text1"/>
        </w:rPr>
        <w:t>шт</w:t>
      </w:r>
      <w:proofErr w:type="spellEnd"/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Макс. размер бумаги А4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Работа под </w:t>
      </w:r>
      <w:proofErr w:type="spellStart"/>
      <w:r w:rsidRPr="001E2B7B">
        <w:rPr>
          <w:color w:val="000000" w:themeColor="text1"/>
        </w:rPr>
        <w:t>Windows</w:t>
      </w:r>
      <w:proofErr w:type="spellEnd"/>
      <w:r w:rsidRPr="001E2B7B">
        <w:rPr>
          <w:color w:val="000000" w:themeColor="text1"/>
        </w:rPr>
        <w:t xml:space="preserve"> </w:t>
      </w:r>
      <w:proofErr w:type="spellStart"/>
      <w:r w:rsidRPr="001E2B7B">
        <w:rPr>
          <w:color w:val="000000" w:themeColor="text1"/>
        </w:rPr>
        <w:t>Windows</w:t>
      </w:r>
      <w:proofErr w:type="spellEnd"/>
      <w:r w:rsidRPr="001E2B7B">
        <w:rPr>
          <w:color w:val="000000" w:themeColor="text1"/>
        </w:rPr>
        <w:t xml:space="preserve"> 7, 8, 8.1, 10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Тип сканера планшетный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 xml:space="preserve">Тип сетевой карты 10/100/1000 </w:t>
      </w:r>
      <w:proofErr w:type="spellStart"/>
      <w:r w:rsidRPr="001E2B7B">
        <w:rPr>
          <w:color w:val="000000" w:themeColor="text1"/>
        </w:rPr>
        <w:t>Gigabit</w:t>
      </w:r>
      <w:proofErr w:type="spellEnd"/>
      <w:r w:rsidRPr="001E2B7B">
        <w:rPr>
          <w:color w:val="000000" w:themeColor="text1"/>
        </w:rPr>
        <w:t xml:space="preserve"> </w:t>
      </w:r>
      <w:proofErr w:type="spellStart"/>
      <w:r w:rsidRPr="001E2B7B">
        <w:rPr>
          <w:color w:val="000000" w:themeColor="text1"/>
        </w:rPr>
        <w:t>Ethernet</w:t>
      </w:r>
      <w:proofErr w:type="spellEnd"/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Оптическое разрешение сканера не менее 1200x1200 т/д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lastRenderedPageBreak/>
        <w:t>Ёмкость лотка для подачи бумаги не менее 250 листов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Масштабирование 25 - 400 %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Цвет - белый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Встроенная память (ROM) не менее 256 МБ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Улучшенные рабочие процессы</w:t>
      </w:r>
    </w:p>
    <w:p w:rsidR="00E76BC2" w:rsidRPr="001E2B7B" w:rsidRDefault="00E76BC2" w:rsidP="00E76BC2">
      <w:pPr>
        <w:tabs>
          <w:tab w:val="left" w:pos="618"/>
        </w:tabs>
        <w:jc w:val="both"/>
        <w:rPr>
          <w:color w:val="000000" w:themeColor="text1"/>
        </w:rPr>
      </w:pPr>
      <w:r w:rsidRPr="001E2B7B">
        <w:rPr>
          <w:color w:val="000000" w:themeColor="text1"/>
        </w:rPr>
        <w:t>Макс. разрешение копира 600x600 т/д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Встроенный факс да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2. МОНИТОР (27дюймов) ЖД – 10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Общие параметры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Основной цвет</w:t>
      </w:r>
      <w:r w:rsidRPr="001E2B7B">
        <w:rPr>
          <w:color w:val="000000" w:themeColor="text1"/>
        </w:rPr>
        <w:t xml:space="preserve"> черный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Диагональ экрана (дюйм) не менее </w:t>
      </w:r>
      <w:r w:rsidRPr="001E2B7B">
        <w:rPr>
          <w:color w:val="000000" w:themeColor="text1"/>
        </w:rPr>
        <w:t>27"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Максимальное разрешение не менее </w:t>
      </w:r>
      <w:r w:rsidRPr="001E2B7B">
        <w:rPr>
          <w:color w:val="000000" w:themeColor="text1"/>
        </w:rPr>
        <w:t>1920x1080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Тип подсветки матрицы </w:t>
      </w:r>
      <w:r w:rsidRPr="001E2B7B">
        <w:rPr>
          <w:color w:val="000000" w:themeColor="text1"/>
          <w:lang w:val="en-US"/>
        </w:rPr>
        <w:t>VA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Соотношение сторон </w:t>
      </w:r>
      <w:r w:rsidRPr="001E2B7B">
        <w:rPr>
          <w:color w:val="000000" w:themeColor="text1"/>
        </w:rPr>
        <w:t>16:9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Покрытие экрана</w:t>
      </w:r>
      <w:r w:rsidRPr="001E2B7B">
        <w:rPr>
          <w:color w:val="000000" w:themeColor="text1"/>
        </w:rPr>
        <w:t xml:space="preserve"> матовое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Технология защиты зрения </w:t>
      </w:r>
      <w:r w:rsidRPr="001E2B7B">
        <w:rPr>
          <w:color w:val="000000" w:themeColor="text1"/>
        </w:rPr>
        <w:t>есть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Технические характеристики экрана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Яркость не менее </w:t>
      </w:r>
      <w:r w:rsidRPr="001E2B7B">
        <w:rPr>
          <w:color w:val="000000" w:themeColor="text1"/>
        </w:rPr>
        <w:t>250 Кд/м²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Контрастность </w:t>
      </w:r>
      <w:r w:rsidRPr="001E2B7B">
        <w:rPr>
          <w:color w:val="000000" w:themeColor="text1"/>
        </w:rPr>
        <w:t>3000:1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Время отклика пикселя не менее </w:t>
      </w:r>
      <w:r w:rsidRPr="001E2B7B">
        <w:rPr>
          <w:color w:val="000000" w:themeColor="text1"/>
        </w:rPr>
        <w:t xml:space="preserve">4 </w:t>
      </w:r>
      <w:proofErr w:type="spellStart"/>
      <w:r w:rsidRPr="001E2B7B">
        <w:rPr>
          <w:color w:val="000000" w:themeColor="text1"/>
        </w:rPr>
        <w:t>мс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Угол обзора по вертикали (градус) </w:t>
      </w:r>
      <w:r w:rsidRPr="001E2B7B">
        <w:rPr>
          <w:color w:val="000000" w:themeColor="text1"/>
        </w:rPr>
        <w:t>178°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Угол обзора по горизонтали (градус) </w:t>
      </w:r>
      <w:r w:rsidRPr="001E2B7B">
        <w:rPr>
          <w:color w:val="000000" w:themeColor="text1"/>
        </w:rPr>
        <w:t>178°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Технология динамического обновления экрана </w:t>
      </w:r>
      <w:r w:rsidRPr="001E2B7B">
        <w:rPr>
          <w:color w:val="000000" w:themeColor="text1"/>
        </w:rPr>
        <w:t xml:space="preserve">AMD </w:t>
      </w:r>
      <w:proofErr w:type="spellStart"/>
      <w:r w:rsidRPr="001E2B7B">
        <w:rPr>
          <w:color w:val="000000" w:themeColor="text1"/>
        </w:rPr>
        <w:t>FreeSync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Плотность пикселей не менее </w:t>
      </w:r>
      <w:r w:rsidRPr="001E2B7B">
        <w:rPr>
          <w:color w:val="000000" w:themeColor="text1"/>
        </w:rPr>
        <w:t xml:space="preserve">81 </w:t>
      </w:r>
      <w:proofErr w:type="spellStart"/>
      <w:r w:rsidRPr="001E2B7B">
        <w:rPr>
          <w:color w:val="000000" w:themeColor="text1"/>
        </w:rPr>
        <w:t>ppi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Частота при максимальном разрешении не менее </w:t>
      </w:r>
      <w:r w:rsidRPr="001E2B7B">
        <w:rPr>
          <w:color w:val="000000" w:themeColor="text1"/>
        </w:rPr>
        <w:t>75 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Максимальная частота обновления экрана не менее </w:t>
      </w:r>
      <w:r w:rsidRPr="001E2B7B">
        <w:rPr>
          <w:color w:val="000000" w:themeColor="text1"/>
        </w:rPr>
        <w:t>75 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Глубина цвета</w:t>
      </w:r>
      <w:r w:rsidRPr="001E2B7B">
        <w:rPr>
          <w:color w:val="000000" w:themeColor="text1"/>
        </w:rPr>
        <w:t xml:space="preserve"> 8bit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Видео разъемы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HDMI, VGA (D-</w:t>
      </w:r>
      <w:proofErr w:type="spellStart"/>
      <w:r w:rsidRPr="001E2B7B">
        <w:rPr>
          <w:color w:val="000000" w:themeColor="text1"/>
        </w:rPr>
        <w:t>sub</w:t>
      </w:r>
      <w:proofErr w:type="spellEnd"/>
      <w:r w:rsidRPr="001E2B7B">
        <w:rPr>
          <w:color w:val="000000" w:themeColor="text1"/>
        </w:rPr>
        <w:t>)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Разъем HDMI </w:t>
      </w:r>
      <w:r w:rsidRPr="001E2B7B">
        <w:rPr>
          <w:color w:val="000000" w:themeColor="text1"/>
        </w:rPr>
        <w:t>есть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Разъем VGA </w:t>
      </w:r>
      <w:r w:rsidRPr="001E2B7B">
        <w:rPr>
          <w:color w:val="000000" w:themeColor="text1"/>
        </w:rPr>
        <w:t>есть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Конструкция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Размер VESA </w:t>
      </w:r>
      <w:r w:rsidRPr="001E2B7B">
        <w:rPr>
          <w:color w:val="000000" w:themeColor="text1"/>
        </w:rPr>
        <w:t>100х100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Регулировка наклона</w:t>
      </w:r>
      <w:r w:rsidRPr="001E2B7B">
        <w:rPr>
          <w:color w:val="000000" w:themeColor="text1"/>
        </w:rPr>
        <w:t xml:space="preserve"> есть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Дополнительное оборудование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 xml:space="preserve">Потребляемая мощность при работе </w:t>
      </w:r>
      <w:r w:rsidRPr="001E2B7B">
        <w:rPr>
          <w:color w:val="000000" w:themeColor="text1"/>
        </w:rPr>
        <w:t>20 Вт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Потребляемая мощность в спящем режиме </w:t>
      </w:r>
      <w:r w:rsidRPr="001E2B7B">
        <w:rPr>
          <w:color w:val="000000" w:themeColor="text1"/>
        </w:rPr>
        <w:t>0.3 Вт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Мощность в выключенном режиме</w:t>
      </w:r>
      <w:r w:rsidRPr="001E2B7B">
        <w:rPr>
          <w:color w:val="000000" w:themeColor="text1"/>
        </w:rPr>
        <w:t>0.3 Вт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  <w:shd w:val="clear" w:color="auto" w:fill="FFFFFF"/>
        </w:rPr>
        <w:t>Напряжение питания</w:t>
      </w:r>
      <w:r w:rsidRPr="001E2B7B">
        <w:rPr>
          <w:color w:val="000000" w:themeColor="text1"/>
        </w:rPr>
        <w:t xml:space="preserve">100-240 В / 50-60 </w:t>
      </w:r>
    </w:p>
    <w:p w:rsidR="00E76BC2" w:rsidRPr="001E2B7B" w:rsidRDefault="00E76BC2" w:rsidP="00E76BC2">
      <w:pPr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3. КЛАВИАТУРА беспроводная – 10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Тип подключения беспроводная</w:t>
      </w:r>
      <w:r w:rsidRPr="001E2B7B">
        <w:rPr>
          <w:color w:val="000000" w:themeColor="text1"/>
        </w:rPr>
        <w:tab/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Интерфейс подключения USB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Количество клавиш 104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Наличие противоскользящих упоров на оборотной стороне клавиатуры</w:t>
      </w:r>
      <w:r w:rsidRPr="001E2B7B">
        <w:rPr>
          <w:color w:val="000000" w:themeColor="text1"/>
        </w:rPr>
        <w:tab/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4. МЫШЬ беспроводная – 10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Общее количество кнопок</w:t>
      </w:r>
      <w:r w:rsidRPr="001E2B7B">
        <w:rPr>
          <w:color w:val="000000" w:themeColor="text1"/>
        </w:rPr>
        <w:tab/>
        <w:t>3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Дополнительные кнопки</w:t>
      </w:r>
      <w:r w:rsidRPr="001E2B7B">
        <w:rPr>
          <w:color w:val="000000" w:themeColor="text1"/>
        </w:rPr>
        <w:tab/>
        <w:t>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Программируемые кнопки </w:t>
      </w:r>
      <w:r w:rsidRPr="001E2B7B">
        <w:rPr>
          <w:color w:val="000000" w:themeColor="text1"/>
        </w:rPr>
        <w:tab/>
        <w:t>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lastRenderedPageBreak/>
        <w:t>Датчик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Тип сенсора мыши </w:t>
      </w:r>
      <w:r w:rsidRPr="001E2B7B">
        <w:rPr>
          <w:color w:val="000000" w:themeColor="text1"/>
        </w:rPr>
        <w:tab/>
        <w:t>оптический светодиодный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Максимальное разрешение датчика не менее 1200 </w:t>
      </w:r>
      <w:proofErr w:type="spellStart"/>
      <w:r w:rsidRPr="001E2B7B">
        <w:rPr>
          <w:color w:val="000000" w:themeColor="text1"/>
        </w:rPr>
        <w:t>dpi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Режимы работы датчика не менее 1200 </w:t>
      </w:r>
      <w:proofErr w:type="spellStart"/>
      <w:r w:rsidRPr="001E2B7B">
        <w:rPr>
          <w:color w:val="000000" w:themeColor="text1"/>
        </w:rPr>
        <w:t>dpi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Хват</w:t>
      </w:r>
      <w:r w:rsidRPr="001E2B7B">
        <w:rPr>
          <w:color w:val="000000" w:themeColor="text1"/>
        </w:rPr>
        <w:tab/>
        <w:t>для правой и левой руки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Материал изготовления пластик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Система регулировки веса </w:t>
      </w:r>
      <w:r w:rsidRPr="001E2B7B">
        <w:rPr>
          <w:color w:val="000000" w:themeColor="text1"/>
        </w:rPr>
        <w:tab/>
        <w:t>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Бесшумные кнопки </w:t>
      </w:r>
      <w:r w:rsidRPr="001E2B7B">
        <w:rPr>
          <w:color w:val="000000" w:themeColor="text1"/>
        </w:rPr>
        <w:tab/>
        <w:t>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Тип подключения</w:t>
      </w:r>
      <w:r w:rsidRPr="001E2B7B">
        <w:rPr>
          <w:color w:val="000000" w:themeColor="text1"/>
        </w:rPr>
        <w:tab/>
        <w:t>беспроводная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Интерфейс подключения</w:t>
      </w:r>
      <w:r w:rsidRPr="001E2B7B">
        <w:rPr>
          <w:color w:val="000000" w:themeColor="text1"/>
        </w:rPr>
        <w:tab/>
        <w:t>USB</w:t>
      </w:r>
    </w:p>
    <w:p w:rsidR="00E76BC2" w:rsidRPr="001E2B7B" w:rsidRDefault="00E76BC2" w:rsidP="00E76BC2">
      <w:pPr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5. ИБП – 10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Тип ИБП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Питание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Выходная мощность (ВА) 800 ВА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Выходная мощность (Вт) не менее 360 Вт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Мин. входное напряжение 160 В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Макс. входное напряжение 275 В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Время переключения на батарею не более 4 </w:t>
      </w:r>
      <w:proofErr w:type="spellStart"/>
      <w:r w:rsidRPr="001E2B7B">
        <w:rPr>
          <w:color w:val="000000" w:themeColor="text1"/>
        </w:rPr>
        <w:t>мс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Тип выходных разъемов питания </w:t>
      </w:r>
      <w:r w:rsidRPr="001E2B7B">
        <w:rPr>
          <w:color w:val="000000" w:themeColor="text1"/>
          <w:lang w:val="en-US"/>
        </w:rPr>
        <w:t>EURO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Количество выходных разъемов питания (общее) 3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Количество выходных разъемов питания (UPS) 3</w:t>
      </w:r>
    </w:p>
    <w:p w:rsidR="00E76BC2" w:rsidRPr="001E2B7B" w:rsidRDefault="00E76BC2" w:rsidP="00E76BC2">
      <w:pPr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  <w:u w:val="single"/>
        </w:rPr>
      </w:pPr>
      <w:r w:rsidRPr="001E2B7B">
        <w:rPr>
          <w:b/>
          <w:color w:val="000000" w:themeColor="text1"/>
          <w:u w:val="single"/>
        </w:rPr>
        <w:t>6. Флэш-накопитель USB 3.2 Gen1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64 Гб – 10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rPr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Вес: не менее 3.0 Грамм не более 50.0 Грамм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Гарантийный срок: не менее 60 Месяцев 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DTKN/64GB 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Материал корпуса: металл 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Объем накопителя: не менее 64.0 Гигабайт 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Размеры (</w:t>
      </w:r>
      <w:proofErr w:type="spellStart"/>
      <w:r w:rsidRPr="001E2B7B">
        <w:rPr>
          <w:color w:val="000000" w:themeColor="text1"/>
        </w:rPr>
        <w:t>дхшхв</w:t>
      </w:r>
      <w:proofErr w:type="spellEnd"/>
      <w:r w:rsidRPr="001E2B7B">
        <w:rPr>
          <w:color w:val="000000" w:themeColor="text1"/>
        </w:rPr>
        <w:t xml:space="preserve">): 39x12.6x4.9 Миллиметр Скорость записи: не менее 60 мегабайт/в секунду Скорость чтения: не менее 200 мегабайт/в секунду </w:t>
      </w:r>
    </w:p>
    <w:p w:rsidR="00E76BC2" w:rsidRPr="001E2B7B" w:rsidRDefault="00E76BC2" w:rsidP="00E76BC2">
      <w:pPr>
        <w:rPr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7. Аудиоколонки – 2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Формат системы 2.0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Основной цвет черный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Акустические характеристики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Мощность не менее 6 Вт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Минимальная воспроизводимая частота 100 Гц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Максимальная воспроизводимая частота 20000 Гц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Функции и управление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Регулировка низких частот (басов)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Регулировка высоких частот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Пульт дистанционного управления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Встроенный тюнер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Разъемы и интерфейсы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 xml:space="preserve">Тип проводного соединения 3.5 </w:t>
      </w:r>
      <w:proofErr w:type="spellStart"/>
      <w:r w:rsidRPr="001E2B7B">
        <w:rPr>
          <w:color w:val="000000" w:themeColor="text1"/>
        </w:rPr>
        <w:t>Jack</w:t>
      </w:r>
      <w:proofErr w:type="spellEnd"/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Беспроводные подключения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Приложение для управления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Голосовой помощник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 xml:space="preserve">Интерфейс USB </w:t>
      </w:r>
      <w:proofErr w:type="spellStart"/>
      <w:r w:rsidRPr="001E2B7B">
        <w:rPr>
          <w:color w:val="000000" w:themeColor="text1"/>
        </w:rPr>
        <w:t>Type</w:t>
      </w:r>
      <w:proofErr w:type="spellEnd"/>
      <w:r w:rsidRPr="001E2B7B">
        <w:rPr>
          <w:color w:val="000000" w:themeColor="text1"/>
        </w:rPr>
        <w:t xml:space="preserve"> A (для флэшки)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lastRenderedPageBreak/>
        <w:t>Аналоговые разъемы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Поддержка карт памяти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Дополнительно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Настенное крепление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Магнитное экранирование динамиков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Особенности, дополнительно внешний регулятор громкости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Комплектация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документация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Фронтальные колонки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Мощность фронтальных колонок не менее 2x3 Вт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Материал корпуса фронтальных колонок MDF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Акустическое оформление закрытый ящик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Динамики фронтальных колонок от 50 до 70 мм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Разъемы для подключения к усилителю нет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Ширина фронтальных колонок от 80 до 120 мм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Высота фронтальных колонок от 130 до 180 мм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Глубина фронтальных колонок от 80 до 120 мм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Питание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USB порт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>Напряжение питания 5 В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  <w:r w:rsidRPr="001E2B7B">
        <w:rPr>
          <w:b/>
          <w:color w:val="000000" w:themeColor="text1"/>
          <w:u w:val="single"/>
        </w:rPr>
        <w:t>8. Ноутбук – 2 шт</w:t>
      </w:r>
      <w:r w:rsidRPr="001E2B7B">
        <w:rPr>
          <w:b/>
          <w:color w:val="000000" w:themeColor="text1"/>
        </w:rPr>
        <w:t>.: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 xml:space="preserve">Предустановленные: </w:t>
      </w:r>
    </w:p>
    <w:p w:rsidR="00E76BC2" w:rsidRPr="001E2B7B" w:rsidRDefault="00E76BC2" w:rsidP="00E76BC2">
      <w:pPr>
        <w:tabs>
          <w:tab w:val="right" w:pos="8158"/>
        </w:tabs>
        <w:rPr>
          <w:color w:val="000000" w:themeColor="text1"/>
        </w:rPr>
      </w:pPr>
      <w:r w:rsidRPr="001E2B7B">
        <w:rPr>
          <w:color w:val="000000" w:themeColor="text1"/>
        </w:rPr>
        <w:t xml:space="preserve">ОС: </w:t>
      </w:r>
      <w:r w:rsidRPr="001E2B7B">
        <w:rPr>
          <w:color w:val="000000" w:themeColor="text1"/>
          <w:lang w:val="en-US"/>
        </w:rPr>
        <w:t>Astra</w:t>
      </w:r>
      <w:r w:rsidRPr="001E2B7B">
        <w:rPr>
          <w:color w:val="000000" w:themeColor="text1"/>
        </w:rPr>
        <w:t xml:space="preserve"> </w:t>
      </w:r>
      <w:r w:rsidRPr="001E2B7B">
        <w:rPr>
          <w:color w:val="000000" w:themeColor="text1"/>
          <w:lang w:val="en-US"/>
        </w:rPr>
        <w:t>Linux</w:t>
      </w:r>
      <w:r w:rsidRPr="001E2B7B">
        <w:rPr>
          <w:color w:val="000000" w:themeColor="text1"/>
        </w:rPr>
        <w:t xml:space="preserve"> (</w:t>
      </w:r>
      <w:r w:rsidRPr="001E2B7B">
        <w:rPr>
          <w:color w:val="000000" w:themeColor="text1"/>
          <w:lang w:val="en-US"/>
        </w:rPr>
        <w:t>license</w:t>
      </w:r>
      <w:r w:rsidRPr="001E2B7B">
        <w:rPr>
          <w:color w:val="000000" w:themeColor="text1"/>
        </w:rPr>
        <w:t>)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Внешний вид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Конструктивное исполнение классический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Цвет верхней крышки серый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Материал крышки пластик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Материал корпуса пластик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Устройства ввода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Цифровой блок </w:t>
      </w:r>
      <w:proofErr w:type="gramStart"/>
      <w:r w:rsidRPr="001E2B7B">
        <w:rPr>
          <w:color w:val="000000" w:themeColor="text1"/>
        </w:rPr>
        <w:t>клавиатуры  есть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Подсветка клавиш нет</w:t>
      </w:r>
    </w:p>
    <w:p w:rsidR="00E76BC2" w:rsidRPr="001E2B7B" w:rsidRDefault="00E76BC2" w:rsidP="00E76BC2">
      <w:pPr>
        <w:rPr>
          <w:color w:val="000000" w:themeColor="text1"/>
        </w:rPr>
      </w:pPr>
      <w:proofErr w:type="spellStart"/>
      <w:r w:rsidRPr="001E2B7B">
        <w:rPr>
          <w:color w:val="000000" w:themeColor="text1"/>
        </w:rPr>
        <w:t>Тачпад</w:t>
      </w:r>
      <w:proofErr w:type="spellEnd"/>
      <w:r w:rsidRPr="001E2B7B">
        <w:rPr>
          <w:color w:val="000000" w:themeColor="text1"/>
        </w:rPr>
        <w:t xml:space="preserve"> стандартный </w:t>
      </w:r>
      <w:proofErr w:type="spellStart"/>
      <w:r w:rsidRPr="001E2B7B">
        <w:rPr>
          <w:color w:val="000000" w:themeColor="text1"/>
        </w:rPr>
        <w:t>тачпад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Сканер отпечатка </w:t>
      </w:r>
      <w:proofErr w:type="gramStart"/>
      <w:r w:rsidRPr="001E2B7B">
        <w:rPr>
          <w:color w:val="000000" w:themeColor="text1"/>
        </w:rPr>
        <w:t>пальца  нет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Механическая клавиатура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Экран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Тип </w:t>
      </w:r>
      <w:proofErr w:type="gramStart"/>
      <w:r w:rsidRPr="001E2B7B">
        <w:rPr>
          <w:color w:val="000000" w:themeColor="text1"/>
        </w:rPr>
        <w:t xml:space="preserve">экрана  </w:t>
      </w:r>
      <w:proofErr w:type="spellStart"/>
      <w:r w:rsidRPr="001E2B7B">
        <w:rPr>
          <w:color w:val="000000" w:themeColor="text1"/>
        </w:rPr>
        <w:t>TN</w:t>
      </w:r>
      <w:proofErr w:type="gramEnd"/>
      <w:r w:rsidRPr="001E2B7B">
        <w:rPr>
          <w:color w:val="000000" w:themeColor="text1"/>
        </w:rPr>
        <w:t>+film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Диагональ экрана (дюйм) не менее 15.6"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Разрешение </w:t>
      </w:r>
      <w:proofErr w:type="gramStart"/>
      <w:r w:rsidRPr="001E2B7B">
        <w:rPr>
          <w:color w:val="000000" w:themeColor="text1"/>
        </w:rPr>
        <w:t xml:space="preserve">экрана  </w:t>
      </w:r>
      <w:proofErr w:type="spellStart"/>
      <w:r w:rsidRPr="001E2B7B">
        <w:rPr>
          <w:color w:val="000000" w:themeColor="text1"/>
        </w:rPr>
        <w:t>Full</w:t>
      </w:r>
      <w:proofErr w:type="spellEnd"/>
      <w:proofErr w:type="gramEnd"/>
      <w:r w:rsidRPr="001E2B7B">
        <w:rPr>
          <w:color w:val="000000" w:themeColor="text1"/>
        </w:rPr>
        <w:t xml:space="preserve"> HD не менее (1920x1080)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Покрытие экрана матовое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Сенсорный экран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Максимальная частота обновления экрана не менее 60 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Яркость не менее 220 Кд/м²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Плотность пикселей не менее 141 </w:t>
      </w:r>
      <w:proofErr w:type="spellStart"/>
      <w:r w:rsidRPr="001E2B7B">
        <w:rPr>
          <w:color w:val="000000" w:themeColor="text1"/>
        </w:rPr>
        <w:t>ppi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Технология динамического обновления </w:t>
      </w:r>
      <w:proofErr w:type="gramStart"/>
      <w:r w:rsidRPr="001E2B7B">
        <w:rPr>
          <w:color w:val="000000" w:themeColor="text1"/>
        </w:rPr>
        <w:t>экрана  нет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Процессор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Модель процессора </w:t>
      </w:r>
      <w:proofErr w:type="spellStart"/>
      <w:r w:rsidRPr="001E2B7B">
        <w:rPr>
          <w:color w:val="000000" w:themeColor="text1"/>
        </w:rPr>
        <w:t>Intel</w:t>
      </w:r>
      <w:proofErr w:type="spellEnd"/>
      <w:r w:rsidRPr="001E2B7B">
        <w:rPr>
          <w:color w:val="000000" w:themeColor="text1"/>
        </w:rPr>
        <w:t xml:space="preserve"> </w:t>
      </w:r>
      <w:proofErr w:type="spellStart"/>
      <w:r w:rsidRPr="001E2B7B">
        <w:rPr>
          <w:color w:val="000000" w:themeColor="text1"/>
        </w:rPr>
        <w:t>Core</w:t>
      </w:r>
      <w:proofErr w:type="spellEnd"/>
      <w:r w:rsidRPr="001E2B7B">
        <w:rPr>
          <w:color w:val="000000" w:themeColor="text1"/>
        </w:rPr>
        <w:t xml:space="preserve"> i5-1035G1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Количество производительных ядер не менее 4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Количество </w:t>
      </w:r>
      <w:proofErr w:type="spellStart"/>
      <w:r w:rsidRPr="001E2B7B">
        <w:rPr>
          <w:color w:val="000000" w:themeColor="text1"/>
        </w:rPr>
        <w:t>энергоэффективных</w:t>
      </w:r>
      <w:proofErr w:type="spellEnd"/>
      <w:r w:rsidRPr="001E2B7B">
        <w:rPr>
          <w:color w:val="000000" w:themeColor="text1"/>
        </w:rPr>
        <w:t xml:space="preserve"> ядер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Максимальное число </w:t>
      </w:r>
      <w:proofErr w:type="gramStart"/>
      <w:r w:rsidRPr="001E2B7B">
        <w:rPr>
          <w:color w:val="000000" w:themeColor="text1"/>
        </w:rPr>
        <w:t>потоков  8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Частота процессора не менее 1 ГГц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Автоматическое увеличение частоты не менее 3.6 ГГц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lastRenderedPageBreak/>
        <w:t>Оперативная память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Тип оперативной памяти DDR4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Объем оперативной памяти не менее 8 ГБ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Количество слотов под модули памяти не менее 2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Частота оперативной памяти не менее 2666 МГц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Максимальный объем памяти 16 ГБ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Свободные слоты для оперативной памяти 1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Графический ускоритель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Вид графического </w:t>
      </w:r>
      <w:proofErr w:type="gramStart"/>
      <w:r w:rsidRPr="001E2B7B">
        <w:rPr>
          <w:color w:val="000000" w:themeColor="text1"/>
        </w:rPr>
        <w:t>ускорителя  встроенный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Модель встроенной видеокарты </w:t>
      </w:r>
      <w:proofErr w:type="spellStart"/>
      <w:r w:rsidRPr="001E2B7B">
        <w:rPr>
          <w:color w:val="000000" w:themeColor="text1"/>
        </w:rPr>
        <w:t>Intel</w:t>
      </w:r>
      <w:proofErr w:type="spellEnd"/>
      <w:r w:rsidRPr="001E2B7B">
        <w:rPr>
          <w:color w:val="000000" w:themeColor="text1"/>
        </w:rPr>
        <w:t xml:space="preserve"> UHD </w:t>
      </w:r>
      <w:proofErr w:type="spellStart"/>
      <w:r w:rsidRPr="001E2B7B">
        <w:rPr>
          <w:color w:val="000000" w:themeColor="text1"/>
        </w:rPr>
        <w:t>Graphics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Модель дискретной видеокарты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Накопители данных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Общий объем твердотельных накопителей (SSD) не менее 256 ГБ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Тип SSD диска M.2 </w:t>
      </w:r>
      <w:proofErr w:type="spellStart"/>
      <w:r w:rsidRPr="001E2B7B">
        <w:rPr>
          <w:color w:val="000000" w:themeColor="text1"/>
        </w:rPr>
        <w:t>PCIe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Общий объем жестких дисков (HDD)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Объем накопителя </w:t>
      </w:r>
      <w:proofErr w:type="spellStart"/>
      <w:r w:rsidRPr="001E2B7B">
        <w:rPr>
          <w:color w:val="000000" w:themeColor="text1"/>
        </w:rPr>
        <w:t>eMMC</w:t>
      </w:r>
      <w:proofErr w:type="spellEnd"/>
      <w:r w:rsidRPr="001E2B7B">
        <w:rPr>
          <w:color w:val="000000" w:themeColor="text1"/>
        </w:rPr>
        <w:t xml:space="preserve">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Встроенное дополнительное оборудование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Веб-камера не менее 1 </w:t>
      </w:r>
      <w:proofErr w:type="spellStart"/>
      <w:r w:rsidRPr="001E2B7B">
        <w:rPr>
          <w:color w:val="000000" w:themeColor="text1"/>
        </w:rPr>
        <w:t>Мп</w:t>
      </w:r>
      <w:proofErr w:type="spellEnd"/>
      <w:r w:rsidRPr="001E2B7B">
        <w:rPr>
          <w:color w:val="000000" w:themeColor="text1"/>
        </w:rPr>
        <w:t xml:space="preserve"> (720p)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Встроенный </w:t>
      </w:r>
      <w:proofErr w:type="gramStart"/>
      <w:r w:rsidRPr="001E2B7B">
        <w:rPr>
          <w:color w:val="000000" w:themeColor="text1"/>
        </w:rPr>
        <w:t>микрофон  есть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Поддержка карт памяти кард-</w:t>
      </w:r>
      <w:proofErr w:type="spellStart"/>
      <w:r w:rsidRPr="001E2B7B">
        <w:rPr>
          <w:color w:val="000000" w:themeColor="text1"/>
        </w:rPr>
        <w:t>ридером</w:t>
      </w:r>
      <w:proofErr w:type="spellEnd"/>
      <w:r w:rsidRPr="001E2B7B">
        <w:rPr>
          <w:color w:val="000000" w:themeColor="text1"/>
        </w:rPr>
        <w:t xml:space="preserve"> SD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Оптический </w:t>
      </w:r>
      <w:proofErr w:type="gramStart"/>
      <w:r w:rsidRPr="001E2B7B">
        <w:rPr>
          <w:color w:val="000000" w:themeColor="text1"/>
        </w:rPr>
        <w:t>привод  нет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Интернет/передача данных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Беспроводной </w:t>
      </w:r>
      <w:proofErr w:type="gramStart"/>
      <w:r w:rsidRPr="001E2B7B">
        <w:rPr>
          <w:color w:val="000000" w:themeColor="text1"/>
        </w:rPr>
        <w:t>интерфейс  WI</w:t>
      </w:r>
      <w:proofErr w:type="gramEnd"/>
      <w:r w:rsidRPr="001E2B7B">
        <w:rPr>
          <w:color w:val="000000" w:themeColor="text1"/>
        </w:rPr>
        <w:t xml:space="preserve">-FI 4 (802.11n), </w:t>
      </w:r>
      <w:proofErr w:type="spellStart"/>
      <w:r w:rsidRPr="001E2B7B">
        <w:rPr>
          <w:color w:val="000000" w:themeColor="text1"/>
        </w:rPr>
        <w:t>Bluetooth</w:t>
      </w:r>
      <w:proofErr w:type="spellEnd"/>
      <w:r w:rsidRPr="001E2B7B">
        <w:rPr>
          <w:color w:val="000000" w:themeColor="text1"/>
        </w:rPr>
        <w:t xml:space="preserve"> 4.2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Порт </w:t>
      </w:r>
      <w:proofErr w:type="spellStart"/>
      <w:r w:rsidRPr="001E2B7B">
        <w:rPr>
          <w:color w:val="000000" w:themeColor="text1"/>
        </w:rPr>
        <w:t>Ethernet</w:t>
      </w:r>
      <w:proofErr w:type="spellEnd"/>
      <w:r w:rsidRPr="001E2B7B">
        <w:rPr>
          <w:color w:val="000000" w:themeColor="text1"/>
        </w:rPr>
        <w:t xml:space="preserve"> LAN 1 Гбит/с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Разъемы периферии</w:t>
      </w:r>
    </w:p>
    <w:p w:rsidR="00E76BC2" w:rsidRPr="001E2B7B" w:rsidRDefault="00E76BC2" w:rsidP="00E76BC2">
      <w:pPr>
        <w:rPr>
          <w:color w:val="000000" w:themeColor="text1"/>
        </w:rPr>
      </w:pPr>
      <w:proofErr w:type="spellStart"/>
      <w:r w:rsidRPr="001E2B7B">
        <w:rPr>
          <w:color w:val="000000" w:themeColor="text1"/>
        </w:rPr>
        <w:t>Видеоразъемы</w:t>
      </w:r>
      <w:proofErr w:type="spellEnd"/>
      <w:r w:rsidRPr="001E2B7B">
        <w:rPr>
          <w:color w:val="000000" w:themeColor="text1"/>
        </w:rPr>
        <w:t xml:space="preserve"> HDMI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Версия </w:t>
      </w:r>
      <w:proofErr w:type="spellStart"/>
      <w:r w:rsidRPr="001E2B7B">
        <w:rPr>
          <w:color w:val="000000" w:themeColor="text1"/>
        </w:rPr>
        <w:t>видеоразъема</w:t>
      </w:r>
      <w:proofErr w:type="spellEnd"/>
      <w:r w:rsidRPr="001E2B7B">
        <w:rPr>
          <w:color w:val="000000" w:themeColor="text1"/>
        </w:rPr>
        <w:t xml:space="preserve"> HDMI 1.4b</w:t>
      </w:r>
    </w:p>
    <w:p w:rsidR="00E76BC2" w:rsidRPr="001E2B7B" w:rsidRDefault="00E76BC2" w:rsidP="00E76BC2">
      <w:pPr>
        <w:rPr>
          <w:color w:val="000000" w:themeColor="text1"/>
        </w:rPr>
      </w:pPr>
      <w:proofErr w:type="spellStart"/>
      <w:r w:rsidRPr="001E2B7B">
        <w:rPr>
          <w:color w:val="000000" w:themeColor="text1"/>
        </w:rPr>
        <w:t>Аудиоразъемы</w:t>
      </w:r>
      <w:proofErr w:type="spellEnd"/>
      <w:r w:rsidRPr="001E2B7B">
        <w:rPr>
          <w:color w:val="000000" w:themeColor="text1"/>
        </w:rPr>
        <w:t xml:space="preserve"> 3.5 мм </w:t>
      </w:r>
      <w:proofErr w:type="spellStart"/>
      <w:r w:rsidRPr="001E2B7B">
        <w:rPr>
          <w:color w:val="000000" w:themeColor="text1"/>
        </w:rPr>
        <w:t>jack</w:t>
      </w:r>
      <w:proofErr w:type="spellEnd"/>
      <w:r w:rsidRPr="001E2B7B">
        <w:rPr>
          <w:color w:val="000000" w:themeColor="text1"/>
        </w:rPr>
        <w:t xml:space="preserve"> (микрофон/аудио)</w:t>
      </w:r>
    </w:p>
    <w:p w:rsidR="00E76BC2" w:rsidRPr="001E2B7B" w:rsidRDefault="00E76BC2" w:rsidP="00E76BC2">
      <w:pPr>
        <w:rPr>
          <w:color w:val="000000" w:themeColor="text1"/>
          <w:lang w:val="en-US"/>
        </w:rPr>
      </w:pPr>
      <w:r w:rsidRPr="001E2B7B">
        <w:rPr>
          <w:color w:val="000000" w:themeColor="text1"/>
        </w:rPr>
        <w:t>Разъемы</w:t>
      </w:r>
      <w:r w:rsidRPr="001E2B7B">
        <w:rPr>
          <w:color w:val="000000" w:themeColor="text1"/>
          <w:lang w:val="en-US"/>
        </w:rPr>
        <w:t xml:space="preserve"> USB Type-A USB 2.0, USB 3.2 Gen1 x2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Разъемы USB </w:t>
      </w:r>
      <w:proofErr w:type="spellStart"/>
      <w:r w:rsidRPr="001E2B7B">
        <w:rPr>
          <w:color w:val="000000" w:themeColor="text1"/>
        </w:rPr>
        <w:t>Type</w:t>
      </w:r>
      <w:proofErr w:type="spellEnd"/>
      <w:r w:rsidRPr="001E2B7B">
        <w:rPr>
          <w:color w:val="000000" w:themeColor="text1"/>
        </w:rPr>
        <w:t>-C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Дополнительные интерфейсы нет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Питание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Поддержка USB </w:t>
      </w:r>
      <w:proofErr w:type="spellStart"/>
      <w:r w:rsidRPr="001E2B7B">
        <w:rPr>
          <w:color w:val="000000" w:themeColor="text1"/>
        </w:rPr>
        <w:t>Power</w:t>
      </w:r>
      <w:proofErr w:type="spellEnd"/>
      <w:r w:rsidRPr="001E2B7B">
        <w:rPr>
          <w:color w:val="000000" w:themeColor="text1"/>
        </w:rPr>
        <w:t xml:space="preserve"> </w:t>
      </w:r>
      <w:proofErr w:type="spellStart"/>
      <w:proofErr w:type="gramStart"/>
      <w:r w:rsidRPr="001E2B7B">
        <w:rPr>
          <w:color w:val="000000" w:themeColor="text1"/>
        </w:rPr>
        <w:t>Delivery</w:t>
      </w:r>
      <w:proofErr w:type="spellEnd"/>
      <w:r w:rsidRPr="001E2B7B">
        <w:rPr>
          <w:color w:val="000000" w:themeColor="text1"/>
        </w:rPr>
        <w:t xml:space="preserve">  нет</w:t>
      </w:r>
      <w:proofErr w:type="gram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 xml:space="preserve">Тип аккумулятора </w:t>
      </w:r>
      <w:proofErr w:type="spellStart"/>
      <w:r w:rsidRPr="001E2B7B">
        <w:rPr>
          <w:color w:val="000000" w:themeColor="text1"/>
        </w:rPr>
        <w:t>Li-Ion</w:t>
      </w:r>
      <w:proofErr w:type="spellEnd"/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Емкость аккумулятора не менее 41 Вт*ч</w:t>
      </w:r>
    </w:p>
    <w:p w:rsidR="00E76BC2" w:rsidRPr="001E2B7B" w:rsidRDefault="00E76BC2" w:rsidP="00E76BC2">
      <w:pPr>
        <w:rPr>
          <w:color w:val="000000" w:themeColor="text1"/>
        </w:rPr>
      </w:pPr>
      <w:r w:rsidRPr="001E2B7B">
        <w:rPr>
          <w:color w:val="000000" w:themeColor="text1"/>
        </w:rPr>
        <w:t>Время автономной работы не менее 12 ч</w:t>
      </w: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E76BC2" w:rsidRPr="001E2B7B" w:rsidRDefault="00E76BC2" w:rsidP="00E76BC2">
      <w:pPr>
        <w:tabs>
          <w:tab w:val="right" w:pos="8158"/>
        </w:tabs>
        <w:rPr>
          <w:b/>
          <w:color w:val="000000" w:themeColor="text1"/>
        </w:rPr>
      </w:pPr>
    </w:p>
    <w:p w:rsidR="0029234B" w:rsidRPr="001E2B7B" w:rsidRDefault="0029234B" w:rsidP="0029234B">
      <w:pPr>
        <w:tabs>
          <w:tab w:val="right" w:pos="8158"/>
        </w:tabs>
        <w:rPr>
          <w:color w:val="000000" w:themeColor="text1"/>
        </w:rPr>
      </w:pPr>
    </w:p>
    <w:p w:rsidR="00BD356C" w:rsidRPr="00067B32" w:rsidRDefault="00BD356C" w:rsidP="00A97305">
      <w:pPr>
        <w:ind w:firstLine="720"/>
        <w:jc w:val="both"/>
        <w:rPr>
          <w:rFonts w:eastAsia="Calibri"/>
          <w:color w:val="000000" w:themeColor="text1"/>
        </w:rPr>
      </w:pPr>
    </w:p>
    <w:sectPr w:rsidR="00BD356C" w:rsidRPr="00067B32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F"/>
    <w:rsid w:val="00067B32"/>
    <w:rsid w:val="00074677"/>
    <w:rsid w:val="00156B4D"/>
    <w:rsid w:val="001E2B7B"/>
    <w:rsid w:val="00222454"/>
    <w:rsid w:val="0029234B"/>
    <w:rsid w:val="00343AAF"/>
    <w:rsid w:val="00364EBF"/>
    <w:rsid w:val="003A78FD"/>
    <w:rsid w:val="003D000F"/>
    <w:rsid w:val="00407679"/>
    <w:rsid w:val="00496F66"/>
    <w:rsid w:val="00581813"/>
    <w:rsid w:val="005B4409"/>
    <w:rsid w:val="005B5B59"/>
    <w:rsid w:val="005E2AF8"/>
    <w:rsid w:val="005F4777"/>
    <w:rsid w:val="0060123C"/>
    <w:rsid w:val="00727C1D"/>
    <w:rsid w:val="00733CDD"/>
    <w:rsid w:val="00753A7B"/>
    <w:rsid w:val="00770A97"/>
    <w:rsid w:val="007C087B"/>
    <w:rsid w:val="007D7961"/>
    <w:rsid w:val="008031E4"/>
    <w:rsid w:val="00957F4F"/>
    <w:rsid w:val="00971286"/>
    <w:rsid w:val="009B3C4E"/>
    <w:rsid w:val="00A02995"/>
    <w:rsid w:val="00A21AEA"/>
    <w:rsid w:val="00A231F9"/>
    <w:rsid w:val="00A321FE"/>
    <w:rsid w:val="00A427EC"/>
    <w:rsid w:val="00A516AB"/>
    <w:rsid w:val="00A97305"/>
    <w:rsid w:val="00B556FA"/>
    <w:rsid w:val="00BD356C"/>
    <w:rsid w:val="00C6676C"/>
    <w:rsid w:val="00C801F3"/>
    <w:rsid w:val="00CB131E"/>
    <w:rsid w:val="00D873B3"/>
    <w:rsid w:val="00D9317B"/>
    <w:rsid w:val="00DA073D"/>
    <w:rsid w:val="00E53D1C"/>
    <w:rsid w:val="00E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E95C-CD16-4A5D-9B89-D361588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21</cp:revision>
  <cp:lastPrinted>2022-06-30T03:13:00Z</cp:lastPrinted>
  <dcterms:created xsi:type="dcterms:W3CDTF">2021-04-12T05:00:00Z</dcterms:created>
  <dcterms:modified xsi:type="dcterms:W3CDTF">2022-06-30T04:28:00Z</dcterms:modified>
</cp:coreProperties>
</file>